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X973f0859ea0242556337de6c48626387bb06ca8"/>
    <w:p>
      <w:pPr>
        <w:pStyle w:val="Heading1"/>
      </w:pPr>
      <w:r>
        <w:t xml:space="preserve">ML Studio — Document de revue Data Scientist</w:t>
      </w:r>
    </w:p>
    <w:p>
      <w:pPr>
        <w:pStyle w:val="BlockText"/>
      </w:pPr>
      <w:r>
        <w:rPr>
          <w:b/>
          <w:bCs/>
        </w:rPr>
        <w:t xml:space="preserve">Objectif</w:t>
      </w:r>
      <w:r>
        <w:t xml:space="preserve"> </w:t>
      </w:r>
      <w:r>
        <w:t xml:space="preserve">: Ce document décrit exhaustivement le fonctionnement de l’application ML Studio, un pipeline ML interactif sous Streamlit. Il est destiné à un data scientist pour validation du contenu, des choix méthodologiques, des garde-fous et de la complétude.</w:t>
      </w:r>
    </w:p>
    <w:p>
      <w:pPr>
        <w:pStyle w:val="BlockText"/>
      </w:pPr>
      <w:r>
        <w:rPr>
          <w:b/>
          <w:bCs/>
        </w:rPr>
        <w:t xml:space="preserve">Public cible de l’appli</w:t>
      </w:r>
      <w:r>
        <w:t xml:space="preserve"> </w:t>
      </w:r>
      <w:r>
        <w:t xml:space="preserve">: Analystes métier non-codeurs. Toute l’interface est en français simple avec des guides pédagogiques intégrés à chaque étape.</w:t>
      </w:r>
    </w:p>
    <w:p>
      <w:pPr>
        <w:pStyle w:val="BlockText"/>
      </w:pPr>
      <w:r>
        <w:rPr>
          <w:b/>
          <w:bCs/>
        </w:rPr>
        <w:t xml:space="preserve">Stack technique</w:t>
      </w:r>
      <w:r>
        <w:t xml:space="preserve"> </w:t>
      </w:r>
      <w:r>
        <w:t xml:space="preserve">: Python, Streamlit, scikit-learn, statsmodels, pandas, matplotlib, plotly.</w:t>
      </w:r>
    </w:p>
    <w:p>
      <w:r>
        <w:pict>
          <v:rect style="width:0;height:1.5pt" o:hralign="center" o:hrstd="t" o:hr="t"/>
        </w:pict>
      </w:r>
    </w:p>
    <w:bookmarkStart w:id="9" w:name="table-des-matières"/>
    <w:p>
      <w:pPr>
        <w:pStyle w:val="Heading2"/>
      </w:pPr>
      <w:r>
        <w:t xml:space="preserve">Table des matières</w:t>
      </w:r>
    </w:p>
    <w:p>
      <w:pPr>
        <w:pStyle w:val="Compact"/>
        <w:numPr>
          <w:ilvl w:val="0"/>
          <w:numId w:val="1001"/>
        </w:numPr>
      </w:pPr>
      <w:hyperlink w:anchor="X1dc1449d597c3e8d69bcc7b58c7654e052e2e74">
        <w:r>
          <w:rPr>
            <w:rStyle w:val="Hyperlink"/>
          </w:rPr>
          <w:t xml:space="preserve">Vue d’ensemble du pipeline</w:t>
        </w:r>
      </w:hyperlink>
    </w:p>
    <w:p>
      <w:pPr>
        <w:pStyle w:val="Compact"/>
        <w:numPr>
          <w:ilvl w:val="0"/>
          <w:numId w:val="1001"/>
        </w:numPr>
      </w:pPr>
      <w:hyperlink w:anchor="Xadd1bbc2f978782843ad7da0cddce9973e2b86a">
        <w:r>
          <w:rPr>
            <w:rStyle w:val="Hyperlink"/>
          </w:rPr>
          <w:t xml:space="preserve">Étape 0 — Démarrage</w:t>
        </w:r>
      </w:hyperlink>
    </w:p>
    <w:p>
      <w:pPr>
        <w:pStyle w:val="Compact"/>
        <w:numPr>
          <w:ilvl w:val="0"/>
          <w:numId w:val="1001"/>
        </w:numPr>
      </w:pPr>
      <w:hyperlink w:anchor="X3a76bc682965b552c928fa5fdce08b93283ff32">
        <w:r>
          <w:rPr>
            <w:rStyle w:val="Hyperlink"/>
          </w:rPr>
          <w:t xml:space="preserve">Étape 1 — Typage</w:t>
        </w:r>
      </w:hyperlink>
    </w:p>
    <w:p>
      <w:pPr>
        <w:pStyle w:val="Compact"/>
        <w:numPr>
          <w:ilvl w:val="0"/>
          <w:numId w:val="1001"/>
        </w:numPr>
      </w:pPr>
      <w:hyperlink w:anchor="Xbf0469635a986206549940ef33056089e4a87b2">
        <w:r>
          <w:rPr>
            <w:rStyle w:val="Hyperlink"/>
          </w:rPr>
          <w:t xml:space="preserve">Étape 2 — Consolidation</w:t>
        </w:r>
      </w:hyperlink>
    </w:p>
    <w:p>
      <w:pPr>
        <w:pStyle w:val="Compact"/>
        <w:numPr>
          <w:ilvl w:val="0"/>
          <w:numId w:val="1001"/>
        </w:numPr>
      </w:pPr>
      <w:hyperlink w:anchor="Xf80ad4bfa8c4686bfbc226d542dfbda321296b4">
        <w:r>
          <w:rPr>
            <w:rStyle w:val="Hyperlink"/>
          </w:rPr>
          <w:t xml:space="preserve">Étape 3 — Diagnostic</w:t>
        </w:r>
      </w:hyperlink>
    </w:p>
    <w:p>
      <w:pPr>
        <w:pStyle w:val="Compact"/>
        <w:numPr>
          <w:ilvl w:val="0"/>
          <w:numId w:val="1001"/>
        </w:numPr>
      </w:pPr>
      <w:hyperlink w:anchor="Xaa03d0dc92ee26f79067c41d55251b4e7bfca85">
        <w:r>
          <w:rPr>
            <w:rStyle w:val="Hyperlink"/>
          </w:rPr>
          <w:t xml:space="preserve">Étape 4 — Cible &amp; Variables</w:t>
        </w:r>
      </w:hyperlink>
    </w:p>
    <w:p>
      <w:pPr>
        <w:pStyle w:val="Compact"/>
        <w:numPr>
          <w:ilvl w:val="0"/>
          <w:numId w:val="1001"/>
        </w:numPr>
      </w:pPr>
      <w:hyperlink w:anchor="X286464d82ef293ef3a60750ce15bdafe6997b23">
        <w:r>
          <w:rPr>
            <w:rStyle w:val="Hyperlink"/>
          </w:rPr>
          <w:t xml:space="preserve">Étape 5 — Nettoyage</w:t>
        </w:r>
      </w:hyperlink>
    </w:p>
    <w:p>
      <w:pPr>
        <w:pStyle w:val="Compact"/>
        <w:numPr>
          <w:ilvl w:val="0"/>
          <w:numId w:val="1001"/>
        </w:numPr>
      </w:pPr>
      <w:hyperlink w:anchor="X34d405df89d755bd6941e002698250e8aeead2a">
        <w:r>
          <w:rPr>
            <w:rStyle w:val="Hyperlink"/>
          </w:rPr>
          <w:t xml:space="preserve">Étape 6 — Transformation</w:t>
        </w:r>
      </w:hyperlink>
    </w:p>
    <w:p>
      <w:pPr>
        <w:pStyle w:val="Compact"/>
        <w:numPr>
          <w:ilvl w:val="0"/>
          <w:numId w:val="1001"/>
        </w:numPr>
      </w:pPr>
      <w:hyperlink w:anchor="X166cb5855a6fafe845af58d4a41f1666669b54e">
        <w:r>
          <w:rPr>
            <w:rStyle w:val="Hyperlink"/>
          </w:rPr>
          <w:t xml:space="preserve">Étape 7 — Modélisation</w:t>
        </w:r>
      </w:hyperlink>
    </w:p>
    <w:p>
      <w:pPr>
        <w:pStyle w:val="Compact"/>
        <w:numPr>
          <w:ilvl w:val="0"/>
          <w:numId w:val="1001"/>
        </w:numPr>
      </w:pPr>
      <w:hyperlink w:anchor="Xd207b412353efd4ba82f2c921dcbd50fd696038">
        <w:r>
          <w:rPr>
            <w:rStyle w:val="Hyperlink"/>
          </w:rPr>
          <w:t xml:space="preserve">Étape 8 — Évaluation</w:t>
        </w:r>
      </w:hyperlink>
    </w:p>
    <w:p>
      <w:pPr>
        <w:pStyle w:val="Compact"/>
        <w:numPr>
          <w:ilvl w:val="0"/>
          <w:numId w:val="1001"/>
        </w:numPr>
      </w:pPr>
      <w:hyperlink w:anchor="X425f9c34a7c34272d57330fe659490d4da64c51">
        <w:r>
          <w:rPr>
            <w:rStyle w:val="Hyperlink"/>
          </w:rPr>
          <w:t xml:space="preserve">Étape 9 — Optimisation &amp; Prédiction</w:t>
        </w:r>
      </w:hyperlink>
    </w:p>
    <w:p>
      <w:pPr>
        <w:pStyle w:val="Compact"/>
        <w:numPr>
          <w:ilvl w:val="0"/>
          <w:numId w:val="1001"/>
        </w:numPr>
      </w:pPr>
      <w:hyperlink w:anchor="Xf18a19519268b2e97e604c48ac8cba1634b512c">
        <w:r>
          <w:rPr>
            <w:rStyle w:val="Hyperlink"/>
          </w:rPr>
          <w:t xml:space="preserve">Branchement par type de problème</w:t>
        </w:r>
      </w:hyperlink>
    </w:p>
    <w:p>
      <w:pPr>
        <w:pStyle w:val="Compact"/>
        <w:numPr>
          <w:ilvl w:val="0"/>
          <w:numId w:val="1001"/>
        </w:numPr>
      </w:pPr>
      <w:hyperlink w:anchor="X8152abfc469e8fdc21342f867eb48d8c1378e07">
        <w:r>
          <w:rPr>
            <w:rStyle w:val="Hyperlink"/>
          </w:rPr>
          <w:t xml:space="preserve">Tableau complet des seuils et constantes</w:t>
        </w:r>
      </w:hyperlink>
    </w:p>
    <w:p>
      <w:pPr>
        <w:pStyle w:val="Compact"/>
        <w:numPr>
          <w:ilvl w:val="0"/>
          <w:numId w:val="1001"/>
        </w:numPr>
      </w:pPr>
      <w:hyperlink w:anchor="X91762bc189647b8b26b25a431e05693ef0d5783">
        <w:r>
          <w:rPr>
            <w:rStyle w:val="Hyperlink"/>
          </w:rPr>
          <w:t xml:space="preserve">Logique des recommandations automatiques</w:t>
        </w:r>
      </w:hyperlink>
    </w:p>
    <w:p>
      <w:pPr>
        <w:pStyle w:val="Compact"/>
        <w:numPr>
          <w:ilvl w:val="0"/>
          <w:numId w:val="1001"/>
        </w:numPr>
      </w:pPr>
      <w:hyperlink w:anchor="X737781c0f8bc401dd9b1b6e15dd5b343d7724e8">
        <w:r>
          <w:rPr>
            <w:rStyle w:val="Hyperlink"/>
          </w:rPr>
          <w:t xml:space="preserve">Modèles disponibles et hyperparamètres</w:t>
        </w:r>
      </w:hyperlink>
    </w:p>
    <w:p>
      <w:pPr>
        <w:pStyle w:val="Compact"/>
        <w:numPr>
          <w:ilvl w:val="0"/>
          <w:numId w:val="1001"/>
        </w:numPr>
      </w:pPr>
      <w:hyperlink w:anchor="X5f59814703f75f77ebcfd9d7cb8b9278c498b90">
        <w:r>
          <w:rPr>
            <w:rStyle w:val="Hyperlink"/>
          </w:rPr>
          <w:t xml:space="preserve">Persistance et versionnement</w:t>
        </w:r>
      </w:hyperlink>
    </w:p>
    <w:p>
      <w:pPr>
        <w:pStyle w:val="Compact"/>
        <w:numPr>
          <w:ilvl w:val="0"/>
          <w:numId w:val="1001"/>
        </w:numPr>
      </w:pPr>
      <w:hyperlink w:anchor="X575d2ec8267563b69bb65e7d5ef3a3ee1f85ab3">
        <w:r>
          <w:rPr>
            <w:rStyle w:val="Hyperlink"/>
          </w:rPr>
          <w:t xml:space="preserve">Cas d’usage non couvert : Détection d’anomalies dans les séries</w:t>
        </w:r>
      </w:hyperlink>
    </w:p>
    <w:p>
      <w:pPr>
        <w:pStyle w:val="Compact"/>
        <w:numPr>
          <w:ilvl w:val="0"/>
          <w:numId w:val="1001"/>
        </w:numPr>
      </w:pPr>
      <w:hyperlink w:anchor="Xd66f3ac0e5c51fe8cbe10f5b0b76064a27be51f">
        <w:r>
          <w:rPr>
            <w:rStyle w:val="Hyperlink"/>
          </w:rPr>
          <w:t xml:space="preserve">Points d’attention et limites</w:t>
        </w:r>
      </w:hyperlink>
    </w:p>
    <w:p>
      <w:r>
        <w:pict>
          <v:rect style="width:0;height:1.5pt" o:hralign="center" o:hrstd="t" o:hr="t"/>
        </w:pict>
      </w:r>
    </w:p>
    <w:bookmarkEnd w:id="9"/>
    <w:bookmarkStart w:id="10" w:name="vue-densemble-du-pipeline"/>
    <w:p>
      <w:pPr>
        <w:pStyle w:val="Heading2"/>
      </w:pPr>
      <w:r>
        <w:t xml:space="preserve">1. Vue d’ensemble du pipeline</w:t>
      </w:r>
    </w:p>
    <w:p>
      <w:pPr>
        <w:pStyle w:val="FirstParagraph"/>
      </w:pPr>
      <w:r>
        <w:t xml:space="preserve">Le pipeline suit un déroulé linéaire en</w:t>
      </w:r>
      <w:r>
        <w:t xml:space="preserve"> </w:t>
      </w:r>
      <w:r>
        <w:rPr>
          <w:b/>
          <w:bCs/>
        </w:rPr>
        <w:t xml:space="preserve">10 étapes</w:t>
      </w:r>
      <w:r>
        <w:t xml:space="preserve"> </w:t>
      </w:r>
      <w:r>
        <w:t xml:space="preserve">(0 à 9). Chaque étape est verrouillée tant que la précédente n’est pas validée. L’utilisateur progresse via des boutons de validation explicites.</w:t>
      </w:r>
    </w:p>
    <w:p>
      <w:pPr>
        <w:pStyle w:val="SourceCode"/>
      </w:pPr>
      <w:r>
        <w:rPr>
          <w:rStyle w:val="VerbatimChar"/>
        </w:rPr>
        <w:t xml:space="preserve">Étape 0         Étape 1       Étape 2           Étape 3        Étape 4</w:t>
      </w:r>
      <w:r>
        <w:br/>
      </w:r>
      <w:r>
        <w:rPr>
          <w:rStyle w:val="VerbatimChar"/>
        </w:rPr>
        <w:t xml:space="preserve">Démarrage   →   Typage    →   Consolidation →   Diagnostic →   Cible &amp;</w:t>
      </w:r>
      <w:r>
        <w:br/>
      </w:r>
      <w:r>
        <w:rPr>
          <w:rStyle w:val="VerbatimChar"/>
        </w:rPr>
        <w:t xml:space="preserve">(chargement,     (conversion    (jointure/        (EDA, score     Variables</w:t>
      </w:r>
      <w:r>
        <w:br/>
      </w:r>
      <w:r>
        <w:rPr>
          <w:rStyle w:val="VerbatimChar"/>
        </w:rPr>
        <w:t xml:space="preserve"> type problème)  des types)     agrégation)       qualité)       (target,</w:t>
      </w:r>
      <w:r>
        <w:br/>
      </w:r>
      <w:r>
        <w:rPr>
          <w:rStyle w:val="VerbatimChar"/>
        </w:rPr>
        <w:t xml:space="preserve">                                                                 features)</w:t>
      </w:r>
      <w:r>
        <w:br/>
      </w:r>
      <w:r>
        <w:rPr>
          <w:rStyle w:val="VerbatimChar"/>
        </w:rPr>
        <w:t xml:space="preserve">    ↓</w:t>
      </w:r>
      <w:r>
        <w:br/>
      </w:r>
      <w:r>
        <w:rPr>
          <w:rStyle w:val="VerbatimChar"/>
        </w:rPr>
        <w:t xml:space="preserve">Étape 5         Étape 6          Étape 7          Étape 8         Étape 9</w:t>
      </w:r>
      <w:r>
        <w:br/>
      </w:r>
      <w:r>
        <w:rPr>
          <w:rStyle w:val="VerbatimChar"/>
        </w:rPr>
        <w:t xml:space="preserve">Nettoyage   →   Transformation → Modélisation →   Évaluation  →   Optimisation</w:t>
      </w:r>
      <w:r>
        <w:br/>
      </w:r>
      <w:r>
        <w:rPr>
          <w:rStyle w:val="VerbatimChar"/>
        </w:rPr>
        <w:t xml:space="preserve">(manquants,      (encoding,       (entraînement,   (métriques,      &amp; Prédiction</w:t>
      </w:r>
      <w:r>
        <w:br/>
      </w:r>
      <w:r>
        <w:rPr>
          <w:rStyle w:val="VerbatimChar"/>
        </w:rPr>
        <w:t xml:space="preserve"> doublons,       scaling,         split,           résidus,         (hyperparams,</w:t>
      </w:r>
      <w:r>
        <w:br/>
      </w:r>
      <w:r>
        <w:rPr>
          <w:rStyle w:val="VerbatimChar"/>
        </w:rPr>
        <w:t xml:space="preserve"> outliers)       feature eng.)    cross-val)       importance)      inférence, API)</w:t>
      </w:r>
    </w:p>
    <w:p>
      <w:pPr>
        <w:pStyle w:val="FirstParagraph"/>
      </w:pPr>
      <w:r>
        <w:rPr>
          <w:b/>
          <w:bCs/>
        </w:rPr>
        <w:t xml:space="preserve">Trois types de problèmes</w:t>
      </w:r>
      <w:r>
        <w:t xml:space="preserve"> </w:t>
      </w:r>
      <w:r>
        <w:t xml:space="preserve">supportés, avec branchement conditionnel à partir de l’étape 3 :</w:t>
      </w:r>
      <w:r>
        <w:t xml:space="preserve"> </w:t>
      </w:r>
      <w:r>
        <w:t xml:space="preserve">-</w:t>
      </w:r>
      <w:r>
        <w:t xml:space="preserve"> </w:t>
      </w:r>
      <w:r>
        <w:rPr>
          <w:b/>
          <w:bCs/>
        </w:rPr>
        <w:t xml:space="preserve">Régression</w:t>
      </w:r>
      <w:r>
        <w:t xml:space="preserve"> </w:t>
      </w:r>
      <w:r>
        <w:t xml:space="preserve">: prédire une valeur numérique continue</w:t>
      </w:r>
      <w:r>
        <w:t xml:space="preserve"> </w:t>
      </w:r>
      <w:r>
        <w:t xml:space="preserve">-</w:t>
      </w:r>
      <w:r>
        <w:t xml:space="preserve"> </w:t>
      </w:r>
      <w:r>
        <w:rPr>
          <w:b/>
          <w:bCs/>
        </w:rPr>
        <w:t xml:space="preserve">Classification</w:t>
      </w:r>
      <w:r>
        <w:t xml:space="preserve"> </w:t>
      </w:r>
      <w:r>
        <w:t xml:space="preserve">: prédire une catégorie</w:t>
      </w:r>
      <w:r>
        <w:t xml:space="preserve"> </w:t>
      </w:r>
      <w:r>
        <w:t xml:space="preserve">-</w:t>
      </w:r>
      <w:r>
        <w:t xml:space="preserve"> </w:t>
      </w:r>
      <w:r>
        <w:rPr>
          <w:b/>
          <w:bCs/>
        </w:rPr>
        <w:t xml:space="preserve">Série temporelle</w:t>
      </w:r>
      <w:r>
        <w:t xml:space="preserve"> </w:t>
      </w:r>
      <w:r>
        <w:t xml:space="preserve">: prédire l’évolution future d’une variable dans le temps (ARIMA/SARIMA)</w:t>
      </w:r>
    </w:p>
    <w:p>
      <w:r>
        <w:pict>
          <v:rect style="width:0;height:1.5pt" o:hralign="center" o:hrstd="t" o:hr="t"/>
        </w:pict>
      </w:r>
    </w:p>
    <w:bookmarkEnd w:id="10"/>
    <w:bookmarkStart w:id="16" w:name="étape-0-démarrage"/>
    <w:p>
      <w:pPr>
        <w:pStyle w:val="Heading2"/>
      </w:pPr>
      <w:r>
        <w:t xml:space="preserve">2. Étape 0 — Démarrage</w:t>
      </w:r>
    </w:p>
    <w:bookmarkStart w:id="11" w:name="ce-que-fait-létape"/>
    <w:p>
      <w:pPr>
        <w:pStyle w:val="Heading3"/>
      </w:pPr>
      <w:r>
        <w:t xml:space="preserve">Ce que fait l’étape</w:t>
      </w:r>
    </w:p>
    <w:p>
      <w:pPr>
        <w:pStyle w:val="FirstParagraph"/>
      </w:pPr>
      <w:r>
        <w:t xml:space="preserve">L’utilisateur nomme son projet, choisit le type de problème et charge ses fichiers de données.</w:t>
      </w:r>
    </w:p>
    <w:bookmarkEnd w:id="11"/>
    <w:bookmarkStart w:id="12" w:name="choix-proposés-à-lutilisateur"/>
    <w:p>
      <w:pPr>
        <w:pStyle w:val="Heading3"/>
      </w:pPr>
      <w:r>
        <w:t xml:space="preserve">Choix proposés à l’utilisateur</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Élément</w:t>
            </w:r>
          </w:p>
        </w:tc>
        <w:tc>
          <w:tcPr/>
          <w:p>
            <w:pPr>
              <w:pStyle w:val="Compact"/>
            </w:pPr>
            <w:r>
              <w:t xml:space="preserve">Options</w:t>
            </w:r>
          </w:p>
        </w:tc>
        <w:tc>
          <w:tcPr/>
          <w:p>
            <w:pPr>
              <w:pStyle w:val="Compact"/>
            </w:pPr>
            <w:r>
              <w:t xml:space="preserve">Défaut</w:t>
            </w:r>
          </w:p>
        </w:tc>
      </w:tr>
      <w:tr>
        <w:tc>
          <w:tcPr/>
          <w:p>
            <w:pPr>
              <w:pStyle w:val="Compact"/>
            </w:pPr>
            <w:r>
              <w:t xml:space="preserve">Nom du projet</w:t>
            </w:r>
          </w:p>
        </w:tc>
        <w:tc>
          <w:tcPr/>
          <w:p>
            <w:pPr>
              <w:pStyle w:val="Compact"/>
            </w:pPr>
            <w:r>
              <w:t xml:space="preserve">Texte libre</w:t>
            </w:r>
          </w:p>
        </w:tc>
        <w:tc>
          <w:tcPr/>
          <w:p>
            <w:pPr>
              <w:pStyle w:val="Compact"/>
            </w:pPr>
            <w:r>
              <w:t xml:space="preserve">—</w:t>
            </w:r>
          </w:p>
        </w:tc>
      </w:tr>
      <w:tr>
        <w:tc>
          <w:tcPr/>
          <w:p>
            <w:pPr>
              <w:pStyle w:val="Compact"/>
            </w:pPr>
            <w:r>
              <w:t xml:space="preserve">Type de problème</w:t>
            </w:r>
          </w:p>
        </w:tc>
        <w:tc>
          <w:tcPr/>
          <w:p>
            <w:pPr>
              <w:pStyle w:val="Compact"/>
            </w:pPr>
            <w:r>
              <w:t xml:space="preserve">Régression, Classification, Série temporelle</w:t>
            </w:r>
          </w:p>
        </w:tc>
        <w:tc>
          <w:tcPr/>
          <w:p>
            <w:pPr>
              <w:pStyle w:val="Compact"/>
            </w:pPr>
            <w:r>
              <w:t xml:space="preserve">—</w:t>
            </w:r>
          </w:p>
        </w:tc>
      </w:tr>
      <w:tr>
        <w:tc>
          <w:tcPr/>
          <w:p>
            <w:pPr>
              <w:pStyle w:val="Compact"/>
            </w:pPr>
            <w:r>
              <w:t xml:space="preserve">Fichiers (1 à 3)</w:t>
            </w:r>
          </w:p>
        </w:tc>
        <w:tc>
          <w:tcPr/>
          <w:p>
            <w:pPr>
              <w:pStyle w:val="Compact"/>
            </w:pPr>
            <w:r>
              <w:t xml:space="preserve">CSV, XLSX, XLS</w:t>
            </w:r>
          </w:p>
        </w:tc>
        <w:tc>
          <w:tcPr/>
          <w:p>
            <w:pPr>
              <w:pStyle w:val="Compact"/>
            </w:pPr>
            <w:r>
              <w:t xml:space="preserve">—</w:t>
            </w:r>
          </w:p>
        </w:tc>
      </w:tr>
      <w:tr>
        <w:tc>
          <w:tcPr/>
          <w:p>
            <w:pPr>
              <w:pStyle w:val="Compact"/>
            </w:pPr>
            <w:r>
              <w:t xml:space="preserve">Séparateur (par fichier)</w:t>
            </w:r>
          </w:p>
        </w:tc>
        <w:tc>
          <w:tcPr/>
          <w:p>
            <w:pPr>
              <w:pStyle w:val="Compact"/>
            </w:pPr>
            <w:r>
              <w:t xml:space="preserve">Virgule, Point-virgule, Tabulation</w:t>
            </w:r>
          </w:p>
        </w:tc>
        <w:tc>
          <w:tcPr/>
          <w:p>
            <w:pPr>
              <w:pStyle w:val="Compact"/>
            </w:pPr>
            <w:r>
              <w:t xml:space="preserve">Virgule</w:t>
            </w:r>
          </w:p>
        </w:tc>
      </w:tr>
      <w:tr>
        <w:tc>
          <w:tcPr/>
          <w:p>
            <w:pPr>
              <w:pStyle w:val="Compact"/>
            </w:pPr>
            <w:r>
              <w:t xml:space="preserve">Encodage (par fichier)</w:t>
            </w:r>
          </w:p>
        </w:tc>
        <w:tc>
          <w:tcPr/>
          <w:p>
            <w:pPr>
              <w:pStyle w:val="Compact"/>
            </w:pPr>
            <w:r>
              <w:t xml:space="preserve">utf-8, latin-1, ISO-8859-1, cp1252</w:t>
            </w:r>
          </w:p>
        </w:tc>
        <w:tc>
          <w:tcPr/>
          <w:p>
            <w:pPr>
              <w:pStyle w:val="Compact"/>
            </w:pPr>
            <w:r>
              <w:t xml:space="preserve">utf-8</w:t>
            </w:r>
          </w:p>
        </w:tc>
      </w:tr>
      <w:tr>
        <w:tc>
          <w:tcPr/>
          <w:p>
            <w:pPr>
              <w:pStyle w:val="Compact"/>
            </w:pPr>
            <w:r>
              <w:t xml:space="preserve">Ligne d’en-tête</w:t>
            </w:r>
          </w:p>
        </w:tc>
        <w:tc>
          <w:tcPr/>
          <w:p>
            <w:pPr>
              <w:pStyle w:val="Compact"/>
            </w:pPr>
            <w:r>
              <w:t xml:space="preserve">0 à 10</w:t>
            </w:r>
          </w:p>
        </w:tc>
        <w:tc>
          <w:tcPr/>
          <w:p>
            <w:pPr>
              <w:pStyle w:val="Compact"/>
            </w:pPr>
            <w:r>
              <w:t xml:space="preserve">0</w:t>
            </w:r>
          </w:p>
        </w:tc>
      </w:tr>
    </w:tbl>
    <w:bookmarkEnd w:id="12"/>
    <w:bookmarkStart w:id="13" w:name="guide-pédagogique-intégré"/>
    <w:p>
      <w:pPr>
        <w:pStyle w:val="Heading3"/>
      </w:pPr>
      <w:r>
        <w:t xml:space="preserve">Guide pédagogique intégré</w:t>
      </w:r>
    </w:p>
    <w:p>
      <w:pPr>
        <w:pStyle w:val="FirstParagraph"/>
      </w:pPr>
      <w:r>
        <w:t xml:space="preserve">Un arbre de décision visuel aide l’utilisateur à choisir entre Régression, Classification et Série temporelle, avec des exemples concrets.</w:t>
      </w:r>
    </w:p>
    <w:bookmarkEnd w:id="13"/>
    <w:bookmarkStart w:id="14" w:name="garde-fous"/>
    <w:p>
      <w:pPr>
        <w:pStyle w:val="Heading3"/>
      </w:pPr>
      <w:r>
        <w:t xml:space="preserve">Garde-fous</w:t>
      </w:r>
    </w:p>
    <w:p>
      <w:pPr>
        <w:pStyle w:val="Compact"/>
        <w:numPr>
          <w:ilvl w:val="0"/>
          <w:numId w:val="1002"/>
        </w:numPr>
      </w:pPr>
      <w:r>
        <w:rPr>
          <w:b/>
          <w:bCs/>
        </w:rPr>
        <w:t xml:space="preserve">Minimum 50 lignes</w:t>
      </w:r>
      <w:r>
        <w:t xml:space="preserve"> </w:t>
      </w:r>
      <w:r>
        <w:t xml:space="preserve">par fichier (</w:t>
      </w:r>
      <w:r>
        <w:rPr>
          <w:rStyle w:val="VerbatimChar"/>
        </w:rPr>
        <w:t xml:space="preserve">MIN_ROWS = 50</w:t>
      </w:r>
      <w:r>
        <w:t xml:space="preserve">) → bloquant</w:t>
      </w:r>
    </w:p>
    <w:p>
      <w:pPr>
        <w:pStyle w:val="Compact"/>
        <w:numPr>
          <w:ilvl w:val="0"/>
          <w:numId w:val="1002"/>
        </w:numPr>
      </w:pPr>
      <w:r>
        <w:rPr>
          <w:b/>
          <w:bCs/>
        </w:rPr>
        <w:t xml:space="preserve">Minimum 2 colonnes</w:t>
      </w:r>
      <w:r>
        <w:t xml:space="preserve"> </w:t>
      </w:r>
      <w:r>
        <w:t xml:space="preserve">par fichier (</w:t>
      </w:r>
      <w:r>
        <w:rPr>
          <w:rStyle w:val="VerbatimChar"/>
        </w:rPr>
        <w:t xml:space="preserve">MIN_COLS = 2</w:t>
      </w:r>
      <w:r>
        <w:t xml:space="preserve">) → bloquant</w:t>
      </w:r>
    </w:p>
    <w:p>
      <w:pPr>
        <w:pStyle w:val="Compact"/>
        <w:numPr>
          <w:ilvl w:val="0"/>
          <w:numId w:val="1002"/>
        </w:numPr>
      </w:pPr>
      <w:r>
        <w:rPr>
          <w:b/>
          <w:bCs/>
        </w:rPr>
        <w:t xml:space="preserve">Maximum 3 fichiers</w:t>
      </w:r>
      <w:r>
        <w:t xml:space="preserve"> </w:t>
      </w:r>
      <w:r>
        <w:t xml:space="preserve">simultanés (</w:t>
      </w:r>
      <w:r>
        <w:rPr>
          <w:rStyle w:val="VerbatimChar"/>
        </w:rPr>
        <w:t xml:space="preserve">MAX_FILES = 3</w:t>
      </w:r>
      <w:r>
        <w:t xml:space="preserve">)</w:t>
      </w:r>
    </w:p>
    <w:p>
      <w:pPr>
        <w:pStyle w:val="Compact"/>
        <w:numPr>
          <w:ilvl w:val="0"/>
          <w:numId w:val="1002"/>
        </w:numPr>
      </w:pPr>
      <w:r>
        <w:t xml:space="preserve">Alerte si série temporelle sélectionnée mais aucune colonne numérique détectée</w:t>
      </w:r>
    </w:p>
    <w:p>
      <w:pPr>
        <w:pStyle w:val="Compact"/>
        <w:numPr>
          <w:ilvl w:val="0"/>
          <w:numId w:val="1002"/>
        </w:numPr>
      </w:pPr>
      <w:r>
        <w:t xml:space="preserve">Alerte si &lt; 3 colonnes pour Régression/Classification</w:t>
      </w:r>
    </w:p>
    <w:bookmarkEnd w:id="14"/>
    <w:bookmarkStart w:id="15" w:name="données-sauvegardées"/>
    <w:p>
      <w:pPr>
        <w:pStyle w:val="Heading3"/>
      </w:pPr>
      <w:r>
        <w:t xml:space="preserve">Données sauvegardées</w:t>
      </w:r>
    </w:p>
    <w:p>
      <w:pPr>
        <w:pStyle w:val="Compact"/>
        <w:numPr>
          <w:ilvl w:val="0"/>
          <w:numId w:val="1003"/>
        </w:numPr>
      </w:pPr>
      <w:r>
        <w:rPr>
          <w:rStyle w:val="VerbatimChar"/>
        </w:rPr>
        <w:t xml:space="preserve">data_raw.csv</w:t>
      </w:r>
      <w:r>
        <w:t xml:space="preserve"> </w:t>
      </w:r>
      <w:r>
        <w:t xml:space="preserve">(version 1)</w:t>
      </w:r>
    </w:p>
    <w:p>
      <w:pPr>
        <w:pStyle w:val="Compact"/>
        <w:numPr>
          <w:ilvl w:val="0"/>
          <w:numId w:val="1003"/>
        </w:numPr>
      </w:pPr>
      <w:r>
        <w:t xml:space="preserve">Métadonnées projet (nom, type de problème)</w:t>
      </w:r>
    </w:p>
    <w:p>
      <w:r>
        <w:pict>
          <v:rect style="width:0;height:1.5pt" o:hralign="center" o:hrstd="t" o:hr="t"/>
        </w:pict>
      </w:r>
    </w:p>
    <w:bookmarkEnd w:id="15"/>
    <w:bookmarkEnd w:id="16"/>
    <w:bookmarkStart w:id="23" w:name="étape-1-typage"/>
    <w:p>
      <w:pPr>
        <w:pStyle w:val="Heading2"/>
      </w:pPr>
      <w:r>
        <w:t xml:space="preserve">3. Étape 1 — Typage</w:t>
      </w:r>
    </w:p>
    <w:bookmarkStart w:id="17" w:name="ce-que-fait-létape-1"/>
    <w:p>
      <w:pPr>
        <w:pStyle w:val="Heading3"/>
      </w:pPr>
      <w:r>
        <w:t xml:space="preserve">Ce que fait l’étape</w:t>
      </w:r>
    </w:p>
    <w:p>
      <w:pPr>
        <w:pStyle w:val="FirstParagraph"/>
      </w:pPr>
      <w:r>
        <w:t xml:space="preserve">L’application détecte automatiquement le type de chaque colonne, puis l’utilisateur peut corriger ou confirmer.</w:t>
      </w:r>
    </w:p>
    <w:bookmarkEnd w:id="17"/>
    <w:bookmarkStart w:id="19" w:name="détection-automatique-des-types"/>
    <w:p>
      <w:pPr>
        <w:pStyle w:val="Heading3"/>
      </w:pPr>
      <w:r>
        <w:t xml:space="preserve">Détection automatique des types</w:t>
      </w:r>
    </w:p>
    <w:p>
      <w:pPr>
        <w:pStyle w:val="FirstParagraph"/>
      </w:pPr>
      <w:r>
        <w:t xml:space="preserve">L’algorithme teste dans l’ordre :</w:t>
      </w:r>
      <w:r>
        <w:t xml:space="preserve"> </w:t>
      </w:r>
      <w:r>
        <w:t xml:space="preserve">1.</w:t>
      </w:r>
      <w:r>
        <w:t xml:space="preserve"> </w:t>
      </w:r>
      <w:r>
        <w:rPr>
          <w:b/>
          <w:bCs/>
        </w:rPr>
        <w:t xml:space="preserve">Float</w:t>
      </w:r>
      <w:r>
        <w:t xml:space="preserve"> </w:t>
      </w:r>
      <w:r>
        <w:t xml:space="preserve">→ la colonne est-elle numérique ?</w:t>
      </w:r>
      <w:r>
        <w:t xml:space="preserve"> </w:t>
      </w:r>
      <w:r>
        <w:t xml:space="preserve">2.</w:t>
      </w:r>
      <w:r>
        <w:t xml:space="preserve"> </w:t>
      </w:r>
      <w:r>
        <w:rPr>
          <w:b/>
          <w:bCs/>
        </w:rPr>
        <w:t xml:space="preserve">Int</w:t>
      </w:r>
      <w:r>
        <w:t xml:space="preserve"> </w:t>
      </w:r>
      <w:r>
        <w:t xml:space="preserve">→ tous les floats sont-ils des entiers ?</w:t>
      </w:r>
      <w:r>
        <w:t xml:space="preserve"> </w:t>
      </w:r>
      <w:r>
        <w:t xml:space="preserve">3.</w:t>
      </w:r>
      <w:r>
        <w:t xml:space="preserve"> </w:t>
      </w:r>
      <w:r>
        <w:rPr>
          <w:b/>
          <w:bCs/>
        </w:rPr>
        <w:t xml:space="preserve">Bool</w:t>
      </w:r>
      <w:r>
        <w:t xml:space="preserve"> </w:t>
      </w:r>
      <w:r>
        <w:t xml:space="preserve">→ correspondance avec les motifs booléens (oui/non, true/false, vrai/faux, 1/0, actif/inactif)</w:t>
      </w:r>
      <w:r>
        <w:t xml:space="preserve"> </w:t>
      </w:r>
      <w:r>
        <w:t xml:space="preserve">4.</w:t>
      </w:r>
      <w:r>
        <w:t xml:space="preserve"> </w:t>
      </w:r>
      <w:r>
        <w:rPr>
          <w:b/>
          <w:bCs/>
        </w:rPr>
        <w:t xml:space="preserve">DateTime</w:t>
      </w:r>
      <w:r>
        <w:t xml:space="preserve"> </w:t>
      </w:r>
      <w:r>
        <w:t xml:space="preserve">→ essai</w:t>
      </w:r>
      <w:r>
        <w:t xml:space="preserve"> </w:t>
      </w:r>
      <w:r>
        <w:rPr>
          <w:rStyle w:val="VerbatimChar"/>
        </w:rPr>
        <w:t xml:space="preserve">dayfirst=True</w:t>
      </w:r>
      <w:r>
        <w:t xml:space="preserve"> </w:t>
      </w:r>
      <w:r>
        <w:t xml:space="preserve">(format européen DD/MM) puis ISO</w:t>
      </w:r>
      <w:r>
        <w:t xml:space="preserve"> </w:t>
      </w:r>
      <w:r>
        <w:t xml:space="preserve">5.</w:t>
      </w:r>
      <w:r>
        <w:t xml:space="preserve"> </w:t>
      </w:r>
      <w:r>
        <w:rPr>
          <w:b/>
          <w:bCs/>
        </w:rPr>
        <w:t xml:space="preserve">Category</w:t>
      </w:r>
      <w:r>
        <w:t xml:space="preserve"> </w:t>
      </w:r>
      <w:r>
        <w:t xml:space="preserve">→ &lt; 5% de valeurs uniques OU ≤ 20 valeurs uniques</w:t>
      </w:r>
      <w:r>
        <w:t xml:space="preserve"> </w:t>
      </w:r>
      <w:r>
        <w:t xml:space="preserve">6.</w:t>
      </w:r>
      <w:r>
        <w:t xml:space="preserve"> </w:t>
      </w:r>
      <w:r>
        <w:rPr>
          <w:b/>
          <w:bCs/>
        </w:rPr>
        <w:t xml:space="preserve">String</w:t>
      </w:r>
      <w:r>
        <w:t xml:space="preserve"> </w:t>
      </w:r>
      <w:r>
        <w:t xml:space="preserve">→ défaut</w:t>
      </w:r>
    </w:p>
    <w:bookmarkStart w:id="18" w:name="détection-spéciale"/>
    <w:p>
      <w:pPr>
        <w:pStyle w:val="Heading4"/>
      </w:pPr>
      <w:r>
        <w:t xml:space="preserve">Détection spéciale</w:t>
      </w:r>
    </w:p>
    <w:p>
      <w:pPr>
        <w:pStyle w:val="Compact"/>
        <w:numPr>
          <w:ilvl w:val="0"/>
          <w:numId w:val="1004"/>
        </w:numPr>
      </w:pPr>
      <w:r>
        <w:rPr>
          <w:b/>
          <w:bCs/>
        </w:rPr>
        <w:t xml:space="preserve">Texte numérique</w:t>
      </w:r>
      <w:r>
        <w:t xml:space="preserve"> </w:t>
      </w:r>
      <w:r>
        <w:t xml:space="preserve">: reconnaît les valeurs contenant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espaces, virgules décimales (ex:</w:t>
      </w:r>
      <w:r>
        <w:t xml:space="preserve"> </w:t>
      </w:r>
      <w:r>
        <w:rPr>
          <w:rStyle w:val="VerbatimChar"/>
        </w:rPr>
        <w:t xml:space="preserve">1 234,56 €</w:t>
      </w:r>
      <w:r>
        <w:t xml:space="preserve"> </w:t>
      </w:r>
      <w:r>
        <w:t xml:space="preserve">→ nettoyé en</w:t>
      </w:r>
      <w:r>
        <w:t xml:space="preserve"> </w:t>
      </w:r>
      <w:r>
        <w:rPr>
          <w:rStyle w:val="VerbatimChar"/>
        </w:rPr>
        <w:t xml:space="preserve">1234.56</w:t>
      </w:r>
      <w:r>
        <w:t xml:space="preserve">)</w:t>
      </w:r>
    </w:p>
    <w:p>
      <w:pPr>
        <w:pStyle w:val="Compact"/>
        <w:numPr>
          <w:ilvl w:val="0"/>
          <w:numId w:val="1004"/>
        </w:numPr>
      </w:pPr>
      <w:r>
        <w:rPr>
          <w:b/>
          <w:bCs/>
        </w:rPr>
        <w:t xml:space="preserve">Booléens</w:t>
      </w:r>
      <w:r>
        <w:t xml:space="preserve"> </w:t>
      </w:r>
      <w:r>
        <w:t xml:space="preserve">: mapping complet FR/EN (oui/non, yes/no, vrai/faux, actif/inactif, o/n, 1/0)</w:t>
      </w:r>
    </w:p>
    <w:p>
      <w:pPr>
        <w:pStyle w:val="Compact"/>
        <w:numPr>
          <w:ilvl w:val="0"/>
          <w:numId w:val="1004"/>
        </w:numPr>
      </w:pPr>
      <w:r>
        <w:rPr>
          <w:b/>
          <w:bCs/>
        </w:rPr>
        <w:t xml:space="preserve">Dates</w:t>
      </w:r>
      <w:r>
        <w:t xml:space="preserve"> </w:t>
      </w:r>
      <w:r>
        <w:t xml:space="preserve">: priorité au format européen (</w:t>
      </w:r>
      <w:r>
        <w:rPr>
          <w:rStyle w:val="VerbatimChar"/>
        </w:rPr>
        <w:t xml:space="preserve">dayfirst=True</w:t>
      </w:r>
      <w:r>
        <w:t xml:space="preserve">), fallback ISO</w:t>
      </w:r>
    </w:p>
    <w:bookmarkEnd w:id="18"/>
    <w:bookmarkEnd w:id="19"/>
    <w:bookmarkStart w:id="20" w:name="choix-proposés-à-lutilisateur-1"/>
    <w:p>
      <w:pPr>
        <w:pStyle w:val="Heading3"/>
      </w:pPr>
      <w:r>
        <w:t xml:space="preserve">Choix proposés à l’utilisateur</w:t>
      </w:r>
    </w:p>
    <w:p>
      <w:pPr>
        <w:pStyle w:val="FirstParagraph"/>
      </w:pPr>
      <w:r>
        <w:t xml:space="preserve">Pour chaque colonne :</w:t>
      </w:r>
      <w:r>
        <w:t xml:space="preserve"> </w:t>
      </w:r>
      <w:r>
        <w:t xml:space="preserve">- Type cible parmi : Numérique (float), Entier (int), Texte (string), Catégoriel (category), Booléen (bool), Date (datetime), À supprimer</w:t>
      </w:r>
      <w:r>
        <w:t xml:space="preserve"> </w:t>
      </w:r>
      <w:r>
        <w:t xml:space="preserve">- Aperçu : valeurs d’exemple, nombre d’uniques, nombre de manquants, histogramme (si numérique)</w:t>
      </w:r>
    </w:p>
    <w:bookmarkEnd w:id="20"/>
    <w:bookmarkStart w:id="21" w:name="garde-fous-1"/>
    <w:p>
      <w:pPr>
        <w:pStyle w:val="Heading3"/>
      </w:pPr>
      <w:r>
        <w:t xml:space="preserve">Garde-fous</w:t>
      </w:r>
    </w:p>
    <w:p>
      <w:pPr>
        <w:pStyle w:val="Compact"/>
        <w:numPr>
          <w:ilvl w:val="0"/>
          <w:numId w:val="1005"/>
        </w:numPr>
      </w:pPr>
      <w:r>
        <w:rPr>
          <w:b/>
          <w:bCs/>
        </w:rPr>
        <w:t xml:space="preserve">Alerte si la conversion crée &gt; 20% de NaN</w:t>
      </w:r>
      <w:r>
        <w:t xml:space="preserve"> </w:t>
      </w:r>
      <w:r>
        <w:t xml:space="preserve">(</w:t>
      </w:r>
      <w:r>
        <w:rPr>
          <w:rStyle w:val="VerbatimChar"/>
        </w:rPr>
        <w:t xml:space="preserve">MAX_NAN_AFTER_CONVERSION_PCT = 20</w:t>
      </w:r>
      <w:r>
        <w:t xml:space="preserve">) — ex: conversion d’une colonne texte en numérique qui échoue pour beaucoup de valeurs</w:t>
      </w:r>
    </w:p>
    <w:p>
      <w:pPr>
        <w:pStyle w:val="Compact"/>
        <w:numPr>
          <w:ilvl w:val="0"/>
          <w:numId w:val="1005"/>
        </w:numPr>
      </w:pPr>
      <w:r>
        <w:t xml:space="preserve">Les entiers avec NaN utilisent le type nullable</w:t>
      </w:r>
      <w:r>
        <w:t xml:space="preserve"> </w:t>
      </w:r>
      <w:r>
        <w:rPr>
          <w:rStyle w:val="VerbatimChar"/>
        </w:rPr>
        <w:t xml:space="preserve">Int64</w:t>
      </w:r>
      <w:r>
        <w:t xml:space="preserve"> </w:t>
      </w:r>
      <w:r>
        <w:t xml:space="preserve">de pandas</w:t>
      </w:r>
    </w:p>
    <w:bookmarkEnd w:id="21"/>
    <w:bookmarkStart w:id="22" w:name="optimisation"/>
    <w:p>
      <w:pPr>
        <w:pStyle w:val="Heading3"/>
      </w:pPr>
      <w:r>
        <w:t xml:space="preserve">Optimisation</w:t>
      </w:r>
    </w:p>
    <w:p>
      <w:pPr>
        <w:pStyle w:val="Compact"/>
        <w:numPr>
          <w:ilvl w:val="0"/>
          <w:numId w:val="1006"/>
        </w:numPr>
      </w:pPr>
      <w:r>
        <w:t xml:space="preserve">Si un seul fichier chargé → l’étape 2 (Consolidation) est automatiquement marquée comme faite et sautée</w:t>
      </w:r>
    </w:p>
    <w:p>
      <w:r>
        <w:pict>
          <v:rect style="width:0;height:1.5pt" o:hralign="center" o:hrstd="t" o:hr="t"/>
        </w:pict>
      </w:r>
    </w:p>
    <w:bookmarkEnd w:id="22"/>
    <w:bookmarkEnd w:id="23"/>
    <w:bookmarkStart w:id="31" w:name="étape-2-consolidation"/>
    <w:p>
      <w:pPr>
        <w:pStyle w:val="Heading2"/>
      </w:pPr>
      <w:r>
        <w:t xml:space="preserve">4. Étape 2 — Consolidation</w:t>
      </w:r>
    </w:p>
    <w:bookmarkStart w:id="24" w:name="ce-que-fait-létape-2"/>
    <w:p>
      <w:pPr>
        <w:pStyle w:val="Heading3"/>
      </w:pPr>
      <w:r>
        <w:t xml:space="preserve">Ce que fait l’étape</w:t>
      </w:r>
    </w:p>
    <w:p>
      <w:pPr>
        <w:pStyle w:val="FirstParagraph"/>
      </w:pPr>
      <w:r>
        <w:t xml:space="preserve">Permet de joindre plusieurs fichiers entre eux et/ou d’agréger des données.</w:t>
      </w:r>
    </w:p>
    <w:bookmarkEnd w:id="24"/>
    <w:bookmarkStart w:id="27" w:name="choix-proposés-à-lutilisateur-2"/>
    <w:p>
      <w:pPr>
        <w:pStyle w:val="Heading3"/>
      </w:pPr>
      <w:r>
        <w:t xml:space="preserve">Choix proposés à l’utilisateur</w:t>
      </w:r>
    </w:p>
    <w:bookmarkStart w:id="25" w:name="agrégation-optionnelle-pré-jointure"/>
    <w:p>
      <w:pPr>
        <w:pStyle w:val="Heading4"/>
      </w:pPr>
      <w:r>
        <w:t xml:space="preserve">Agrégation (optionnelle, pré-jointure)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Options</w:t>
            </w:r>
          </w:p>
        </w:tc>
      </w:tr>
      <w:tr>
        <w:tc>
          <w:tcPr/>
          <w:p>
            <w:pPr>
              <w:pStyle w:val="Compact"/>
            </w:pPr>
            <w:r>
              <w:t xml:space="preserve">Fichier à agréger</w:t>
            </w:r>
          </w:p>
        </w:tc>
        <w:tc>
          <w:tcPr/>
          <w:p>
            <w:pPr>
              <w:pStyle w:val="Compact"/>
            </w:pPr>
            <w:r>
              <w:t xml:space="preserve">Sélection parmi les fichiers chargés</w:t>
            </w:r>
          </w:p>
        </w:tc>
      </w:tr>
      <w:tr>
        <w:tc>
          <w:tcPr/>
          <w:p>
            <w:pPr>
              <w:pStyle w:val="Compact"/>
            </w:pPr>
            <w:r>
              <w:t xml:space="preserve">Colonne de regroupement</w:t>
            </w:r>
          </w:p>
        </w:tc>
        <w:tc>
          <w:tcPr/>
          <w:p>
            <w:pPr>
              <w:pStyle w:val="Compact"/>
            </w:pPr>
            <w:r>
              <w:t xml:space="preserve">Sélection parmi les colonnes</w:t>
            </w:r>
          </w:p>
        </w:tc>
      </w:tr>
      <w:tr>
        <w:tc>
          <w:tcPr/>
          <w:p>
            <w:pPr>
              <w:pStyle w:val="Compact"/>
            </w:pPr>
            <w:r>
              <w:t xml:space="preserve">Colonnes à résumer</w:t>
            </w:r>
          </w:p>
        </w:tc>
        <w:tc>
          <w:tcPr/>
          <w:p>
            <w:pPr>
              <w:pStyle w:val="Compact"/>
            </w:pPr>
            <w:r>
              <w:t xml:space="preserve">Multi-sélection</w:t>
            </w:r>
          </w:p>
        </w:tc>
      </w:tr>
      <w:tr>
        <w:tc>
          <w:tcPr/>
          <w:p>
            <w:pPr>
              <w:pStyle w:val="Compact"/>
            </w:pPr>
            <w:r>
              <w:t xml:space="preserve">Fonction d’agrégation</w:t>
            </w:r>
          </w:p>
        </w:tc>
        <w:tc>
          <w:tcPr/>
          <w:p>
            <w:pPr>
              <w:pStyle w:val="Compact"/>
            </w:pPr>
            <w:r>
              <w:t xml:space="preserve">sum, mean, median, count, min, max</w:t>
            </w:r>
          </w:p>
        </w:tc>
      </w:tr>
    </w:tbl>
    <w:bookmarkEnd w:id="25"/>
    <w:bookmarkStart w:id="26" w:name="jointure"/>
    <w:p>
      <w:pPr>
        <w:pStyle w:val="Heading4"/>
      </w:pPr>
      <w:r>
        <w:t xml:space="preserve">Jointure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Options</w:t>
            </w:r>
          </w:p>
        </w:tc>
      </w:tr>
      <w:tr>
        <w:tc>
          <w:tcPr/>
          <w:p>
            <w:pPr>
              <w:pStyle w:val="Compact"/>
            </w:pPr>
            <w:r>
              <w:t xml:space="preserve">Fichier gauche + clé</w:t>
            </w:r>
          </w:p>
        </w:tc>
        <w:tc>
          <w:tcPr/>
          <w:p>
            <w:pPr>
              <w:pStyle w:val="Compact"/>
            </w:pPr>
            <w:r>
              <w:t xml:space="preserve">Sélection</w:t>
            </w:r>
          </w:p>
        </w:tc>
      </w:tr>
      <w:tr>
        <w:tc>
          <w:tcPr/>
          <w:p>
            <w:pPr>
              <w:pStyle w:val="Compact"/>
            </w:pPr>
            <w:r>
              <w:t xml:space="preserve">Fichier droit + clé</w:t>
            </w:r>
          </w:p>
        </w:tc>
        <w:tc>
          <w:tcPr/>
          <w:p>
            <w:pPr>
              <w:pStyle w:val="Compact"/>
            </w:pPr>
            <w:r>
              <w:t xml:space="preserve">Sélection</w:t>
            </w:r>
          </w:p>
        </w:tc>
      </w:tr>
      <w:tr>
        <w:tc>
          <w:tcPr/>
          <w:p>
            <w:pPr>
              <w:pStyle w:val="Compact"/>
            </w:pPr>
            <w:r>
              <w:t xml:space="preserve">Type de jointure</w:t>
            </w:r>
          </w:p>
        </w:tc>
        <w:tc>
          <w:tcPr/>
          <w:p>
            <w:pPr>
              <w:pStyle w:val="Compact"/>
            </w:pPr>
            <w:r>
              <w:t xml:space="preserve">INNER, LEFT, RIGHT, OUTER (avec description en français)</w:t>
            </w:r>
          </w:p>
        </w:tc>
      </w:tr>
    </w:tbl>
    <w:bookmarkEnd w:id="26"/>
    <w:bookmarkEnd w:id="27"/>
    <w:bookmarkStart w:id="28" w:name="prévisualisation-avant-jointure"/>
    <w:p>
      <w:pPr>
        <w:pStyle w:val="Heading3"/>
      </w:pPr>
      <w:r>
        <w:t xml:space="preserve">Prévisualisation avant jointure</w:t>
      </w:r>
    </w:p>
    <w:p>
      <w:pPr>
        <w:pStyle w:val="Compact"/>
        <w:numPr>
          <w:ilvl w:val="0"/>
          <w:numId w:val="1007"/>
        </w:numPr>
      </w:pPr>
      <w:r>
        <w:t xml:space="preserve">Estimation du nombre de lignes résultant (sans exécuter la jointure)</w:t>
      </w:r>
    </w:p>
    <w:p>
      <w:pPr>
        <w:pStyle w:val="Compact"/>
        <w:numPr>
          <w:ilvl w:val="0"/>
          <w:numId w:val="1007"/>
        </w:numPr>
      </w:pPr>
      <w:r>
        <w:t xml:space="preserve">Détection des doublons dans les clés → avertissement</w:t>
      </w:r>
    </w:p>
    <w:p>
      <w:pPr>
        <w:pStyle w:val="Compact"/>
        <w:numPr>
          <w:ilvl w:val="0"/>
          <w:numId w:val="1007"/>
        </w:numPr>
      </w:pPr>
      <w:r>
        <w:t xml:space="preserve">Détection des colonnes homonymes → suffixes</w:t>
      </w:r>
      <w:r>
        <w:t xml:space="preserve"> </w:t>
      </w:r>
      <w:r>
        <w:rPr>
          <w:rStyle w:val="VerbatimChar"/>
        </w:rPr>
        <w:t xml:space="preserve">_x</w:t>
      </w:r>
      <w:r>
        <w:t xml:space="preserve"> </w:t>
      </w:r>
      <w:r>
        <w:t xml:space="preserve">/</w:t>
      </w:r>
      <w:r>
        <w:t xml:space="preserve"> </w:t>
      </w:r>
      <w:r>
        <w:rPr>
          <w:rStyle w:val="VerbatimChar"/>
        </w:rPr>
        <w:t xml:space="preserve">_y</w:t>
      </w:r>
    </w:p>
    <w:p>
      <w:pPr>
        <w:pStyle w:val="Compact"/>
        <w:numPr>
          <w:ilvl w:val="0"/>
          <w:numId w:val="1007"/>
        </w:numPr>
      </w:pPr>
      <w:r>
        <w:t xml:space="preserve">Nombre de clés communes</w:t>
      </w:r>
    </w:p>
    <w:bookmarkEnd w:id="28"/>
    <w:bookmarkStart w:id="29" w:name="garde-fous-2"/>
    <w:p>
      <w:pPr>
        <w:pStyle w:val="Heading3"/>
      </w:pPr>
      <w:r>
        <w:t xml:space="preserve">Garde-fous</w:t>
      </w:r>
    </w:p>
    <w:p>
      <w:pPr>
        <w:pStyle w:val="Compact"/>
        <w:numPr>
          <w:ilvl w:val="0"/>
          <w:numId w:val="1008"/>
        </w:numPr>
      </w:pPr>
      <w:r>
        <w:rPr>
          <w:b/>
          <w:bCs/>
        </w:rPr>
        <w:t xml:space="preserve">Alerte si &gt; 30% de lignes perdues</w:t>
      </w:r>
      <w:r>
        <w:t xml:space="preserve"> </w:t>
      </w:r>
      <w:r>
        <w:t xml:space="preserve">(</w:t>
      </w:r>
      <w:r>
        <w:rPr>
          <w:rStyle w:val="VerbatimChar"/>
        </w:rPr>
        <w:t xml:space="preserve">MAX_JOIN_LOSS_PCT = 30</w:t>
      </w:r>
      <w:r>
        <w:t xml:space="preserve">) — avertissement non bloquant</w:t>
      </w:r>
    </w:p>
    <w:p>
      <w:pPr>
        <w:pStyle w:val="Compact"/>
        <w:numPr>
          <w:ilvl w:val="0"/>
          <w:numId w:val="1008"/>
        </w:numPr>
      </w:pPr>
      <w:r>
        <w:t xml:space="preserve">Affichage avant/après : nombre de lignes, NaN créés, colonnes</w:t>
      </w:r>
    </w:p>
    <w:bookmarkEnd w:id="29"/>
    <w:bookmarkStart w:id="30" w:name="si-un-seul-fichier"/>
    <w:p>
      <w:pPr>
        <w:pStyle w:val="Heading3"/>
      </w:pPr>
      <w:r>
        <w:t xml:space="preserve">Si un seul fichier</w:t>
      </w:r>
    </w:p>
    <w:p>
      <w:pPr>
        <w:pStyle w:val="FirstParagraph"/>
      </w:pPr>
      <w:r>
        <w:t xml:space="preserve">L’étape est automatiquement validée avec un aperçu des données.</w:t>
      </w:r>
    </w:p>
    <w:p>
      <w:r>
        <w:pict>
          <v:rect style="width:0;height:1.5pt" o:hralign="center" o:hrstd="t" o:hr="t"/>
        </w:pict>
      </w:r>
    </w:p>
    <w:bookmarkEnd w:id="30"/>
    <w:bookmarkEnd w:id="31"/>
    <w:bookmarkStart w:id="40" w:name="étape-3-diagnostic"/>
    <w:p>
      <w:pPr>
        <w:pStyle w:val="Heading2"/>
      </w:pPr>
      <w:r>
        <w:t xml:space="preserve">5. Étape 3 — Diagnostic</w:t>
      </w:r>
    </w:p>
    <w:bookmarkStart w:id="32" w:name="ce-que-fait-létape-3"/>
    <w:p>
      <w:pPr>
        <w:pStyle w:val="Heading3"/>
      </w:pPr>
      <w:r>
        <w:t xml:space="preserve">Ce que fait l’étape</w:t>
      </w:r>
    </w:p>
    <w:p>
      <w:pPr>
        <w:pStyle w:val="FirstParagraph"/>
      </w:pPr>
      <w:r>
        <w:t xml:space="preserve">Analyse exploratoire complète des données (EDA) avec calcul d’un score qualité.</w:t>
      </w:r>
    </w:p>
    <w:bookmarkEnd w:id="32"/>
    <w:bookmarkStart w:id="39" w:name="onglets-affichés"/>
    <w:p>
      <w:pPr>
        <w:pStyle w:val="Heading3"/>
      </w:pPr>
      <w:r>
        <w:t xml:space="preserve">Onglets affichés</w:t>
      </w:r>
    </w:p>
    <w:bookmarkStart w:id="33" w:name="onglet-1-distributions"/>
    <w:p>
      <w:pPr>
        <w:pStyle w:val="Heading4"/>
      </w:pPr>
      <w:r>
        <w:t xml:space="preserve">Onglet 1 : Distributions</w:t>
      </w:r>
    </w:p>
    <w:p>
      <w:pPr>
        <w:pStyle w:val="Compact"/>
        <w:numPr>
          <w:ilvl w:val="0"/>
          <w:numId w:val="1009"/>
        </w:numPr>
      </w:pPr>
      <w:r>
        <w:t xml:space="preserve">Grille d’histogrammes pour toutes les colonnes numériques</w:t>
      </w:r>
    </w:p>
    <w:p>
      <w:pPr>
        <w:pStyle w:val="Compact"/>
        <w:numPr>
          <w:ilvl w:val="0"/>
          <w:numId w:val="1009"/>
        </w:numPr>
      </w:pPr>
      <w:r>
        <w:t xml:space="preserve">Barres pour les colonnes catégorielles (top 8 modalités)</w:t>
      </w:r>
    </w:p>
    <w:p>
      <w:pPr>
        <w:pStyle w:val="Compact"/>
        <w:numPr>
          <w:ilvl w:val="0"/>
          <w:numId w:val="1009"/>
        </w:numPr>
      </w:pPr>
      <w:r>
        <w:t xml:space="preserve">Annotation du coefficient d’asymétrie (skewness) sur chaque histogramme</w:t>
      </w:r>
    </w:p>
    <w:p>
      <w:pPr>
        <w:pStyle w:val="Compact"/>
        <w:numPr>
          <w:ilvl w:val="1"/>
          <w:numId w:val="1010"/>
        </w:numPr>
      </w:pPr>
      <w:r>
        <w:t xml:space="preserve">Plage normale : -0.5 à 0.5</w:t>
      </w:r>
    </w:p>
    <w:p>
      <w:pPr>
        <w:pStyle w:val="Compact"/>
        <w:numPr>
          <w:ilvl w:val="0"/>
          <w:numId w:val="1009"/>
        </w:numPr>
      </w:pPr>
      <w:r>
        <w:t xml:space="preserve">Boxplots pour les colonnes numériques</w:t>
      </w:r>
    </w:p>
    <w:bookmarkEnd w:id="33"/>
    <w:bookmarkStart w:id="34" w:name="onglet-2-valeurs-manquantes"/>
    <w:p>
      <w:pPr>
        <w:pStyle w:val="Heading4"/>
      </w:pPr>
      <w:r>
        <w:t xml:space="preserve">Onglet 2 : Valeurs manquantes</w:t>
      </w:r>
    </w:p>
    <w:p>
      <w:pPr>
        <w:pStyle w:val="Compact"/>
        <w:numPr>
          <w:ilvl w:val="0"/>
          <w:numId w:val="1011"/>
        </w:numPr>
      </w:pPr>
      <w:r>
        <w:t xml:space="preserve">Heatmap (bleu = présent, rouge = manquant)</w:t>
      </w:r>
    </w:p>
    <w:p>
      <w:pPr>
        <w:pStyle w:val="Compact"/>
        <w:numPr>
          <w:ilvl w:val="0"/>
          <w:numId w:val="1011"/>
        </w:numPr>
      </w:pPr>
      <w:r>
        <w:t xml:space="preserve">Pourcentage de manquants par colonne avec code couleur :</w:t>
      </w:r>
    </w:p>
    <w:p>
      <w:pPr>
        <w:pStyle w:val="Compact"/>
        <w:numPr>
          <w:ilvl w:val="1"/>
          <w:numId w:val="1012"/>
        </w:numPr>
      </w:pPr>
      <w:r>
        <w:t xml:space="preserve">🟢 ≤ 20% — 🟠 20-50% — 🔴 &gt; 50%</w:t>
      </w:r>
    </w:p>
    <w:bookmarkEnd w:id="34"/>
    <w:bookmarkStart w:id="35" w:name="onglet-3-corrélations"/>
    <w:p>
      <w:pPr>
        <w:pStyle w:val="Heading4"/>
      </w:pPr>
      <w:r>
        <w:t xml:space="preserve">Onglet 3 : Corrélations</w:t>
      </w:r>
    </w:p>
    <w:p>
      <w:pPr>
        <w:pStyle w:val="Compact"/>
        <w:numPr>
          <w:ilvl w:val="0"/>
          <w:numId w:val="1013"/>
        </w:numPr>
      </w:pPr>
      <w:r>
        <w:t xml:space="preserve">Matrice de corrélation (Pearson) sous forme de heatmap triangulaire</w:t>
      </w:r>
    </w:p>
    <w:p>
      <w:pPr>
        <w:pStyle w:val="Compact"/>
        <w:numPr>
          <w:ilvl w:val="0"/>
          <w:numId w:val="1013"/>
        </w:numPr>
      </w:pPr>
      <w:r>
        <w:rPr>
          <w:b/>
          <w:bCs/>
        </w:rPr>
        <w:t xml:space="preserve">Alerte multicolinéarité</w:t>
      </w:r>
      <w:r>
        <w:t xml:space="preserve"> </w:t>
      </w:r>
      <w:r>
        <w:t xml:space="preserve">: paires avec |corrélation| &gt; 0.80 (</w:t>
      </w:r>
      <w:r>
        <w:rPr>
          <w:rStyle w:val="VerbatimChar"/>
        </w:rPr>
        <w:t xml:space="preserve">CORRELATION_THRESHOLD</w:t>
      </w:r>
      <w:r>
        <w:t xml:space="preserve">)</w:t>
      </w:r>
    </w:p>
    <w:p>
      <w:pPr>
        <w:pStyle w:val="Compact"/>
        <w:numPr>
          <w:ilvl w:val="0"/>
          <w:numId w:val="1013"/>
        </w:numPr>
      </w:pPr>
      <w:r>
        <w:t xml:space="preserve">Top 10 des paires les plus corrélées</w:t>
      </w:r>
    </w:p>
    <w:bookmarkEnd w:id="35"/>
    <w:bookmarkStart w:id="36" w:name="onglet-4-anomalies"/>
    <w:p>
      <w:pPr>
        <w:pStyle w:val="Heading4"/>
      </w:pPr>
      <w:r>
        <w:t xml:space="preserve">Onglet 4 : Anomalies</w:t>
      </w:r>
    </w:p>
    <w:p>
      <w:pPr>
        <w:pStyle w:val="FirstParagraph"/>
      </w:pPr>
      <w:r>
        <w:t xml:space="preserve">Détection automatique de 4 types d’anomalies :</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t xml:space="preserve">Type</w:t>
            </w:r>
          </w:p>
        </w:tc>
        <w:tc>
          <w:tcPr/>
          <w:p>
            <w:pPr>
              <w:pStyle w:val="Compact"/>
            </w:pPr>
            <w:r>
              <w:t xml:space="preserve">Critère</w:t>
            </w:r>
          </w:p>
        </w:tc>
        <w:tc>
          <w:tcPr/>
          <w:p>
            <w:pPr>
              <w:pStyle w:val="Compact"/>
            </w:pPr>
            <w:r>
              <w:t xml:space="preserve">Sévérité</w:t>
            </w:r>
          </w:p>
        </w:tc>
      </w:tr>
      <w:tr>
        <w:tc>
          <w:tcPr/>
          <w:p>
            <w:pPr>
              <w:pStyle w:val="Compact"/>
            </w:pPr>
            <w:r>
              <w:t xml:space="preserve">Colonnes constantes</w:t>
            </w:r>
          </w:p>
        </w:tc>
        <w:tc>
          <w:tcPr/>
          <w:p>
            <w:pPr>
              <w:pStyle w:val="Compact"/>
            </w:pPr>
            <w:r>
              <w:t xml:space="preserve">1 seule valeur unique</w:t>
            </w:r>
          </w:p>
        </w:tc>
        <w:tc>
          <w:tcPr/>
          <w:p>
            <w:pPr>
              <w:pStyle w:val="Compact"/>
            </w:pPr>
            <w:r>
              <w:t xml:space="preserve">🔴 Erreur</w:t>
            </w:r>
          </w:p>
        </w:tc>
      </w:tr>
      <w:tr>
        <w:tc>
          <w:tcPr/>
          <w:p>
            <w:pPr>
              <w:pStyle w:val="Compact"/>
            </w:pPr>
            <w:r>
              <w:t xml:space="preserve">Colonnes quasi-constantes</w:t>
            </w:r>
          </w:p>
        </w:tc>
        <w:tc>
          <w:tcPr/>
          <w:p>
            <w:pPr>
              <w:pStyle w:val="Compact"/>
            </w:pPr>
            <w:r>
              <w:t xml:space="preserve">≥ 95% même valeur</w:t>
            </w:r>
          </w:p>
        </w:tc>
        <w:tc>
          <w:tcPr/>
          <w:p>
            <w:pPr>
              <w:pStyle w:val="Compact"/>
            </w:pPr>
            <w:r>
              <w:t xml:space="preserve">🟠 Avertissement</w:t>
            </w:r>
          </w:p>
        </w:tc>
      </w:tr>
      <w:tr>
        <w:tc>
          <w:tcPr/>
          <w:p>
            <w:pPr>
              <w:pStyle w:val="Compact"/>
            </w:pPr>
            <w:r>
              <w:t xml:space="preserve">Haute cardinalité</w:t>
            </w:r>
          </w:p>
        </w:tc>
        <w:tc>
          <w:tcPr/>
          <w:p>
            <w:pPr>
              <w:pStyle w:val="Compact"/>
            </w:pPr>
            <w:r>
              <w:t xml:space="preserve">&gt; 90% uniques ET &gt; 50 valeurs (probable identifiant)</w:t>
            </w:r>
          </w:p>
        </w:tc>
        <w:tc>
          <w:tcPr/>
          <w:p>
            <w:pPr>
              <w:pStyle w:val="Compact"/>
            </w:pPr>
            <w:r>
              <w:t xml:space="preserve">🟠 Avertissement</w:t>
            </w:r>
          </w:p>
        </w:tc>
      </w:tr>
      <w:tr>
        <w:tc>
          <w:tcPr/>
          <w:p>
            <w:pPr>
              <w:pStyle w:val="Compact"/>
            </w:pPr>
            <w:r>
              <w:t xml:space="preserve">Outliers</w:t>
            </w:r>
          </w:p>
        </w:tc>
        <w:tc>
          <w:tcPr/>
          <w:p>
            <w:pPr>
              <w:pStyle w:val="Compact"/>
            </w:pPr>
            <w:r>
              <w:t xml:space="preserve">Méthode IQR × 1.5</w:t>
            </w:r>
          </w:p>
        </w:tc>
        <w:tc>
          <w:tcPr/>
          <w:p>
            <w:pPr>
              <w:pStyle w:val="Compact"/>
            </w:pPr>
            <w:r>
              <w:t xml:space="preserve">📌 Info avec comptage</w:t>
            </w:r>
          </w:p>
        </w:tc>
      </w:tr>
    </w:tbl>
    <w:bookmarkEnd w:id="36"/>
    <w:bookmarkStart w:id="37" w:name="onglet-5-recommandations-personnalisées"/>
    <w:p>
      <w:pPr>
        <w:pStyle w:val="Heading4"/>
      </w:pPr>
      <w:r>
        <w:t xml:space="preserve">Onglet 5 : Recommandations personnalisées</w:t>
      </w:r>
    </w:p>
    <w:p>
      <w:pPr>
        <w:pStyle w:val="Compact"/>
        <w:numPr>
          <w:ilvl w:val="0"/>
          <w:numId w:val="1014"/>
        </w:numPr>
      </w:pPr>
      <w:r>
        <w:rPr>
          <w:b/>
          <w:bCs/>
        </w:rPr>
        <w:t xml:space="preserve">Scaling</w:t>
      </w:r>
      <w:r>
        <w:t xml:space="preserve"> </w:t>
      </w:r>
      <w:r>
        <w:t xml:space="preserve">: nécessaire si le ratio entre les plages de valeurs des features &gt; 100</w:t>
      </w:r>
    </w:p>
    <w:p>
      <w:pPr>
        <w:pStyle w:val="Compact"/>
        <w:numPr>
          <w:ilvl w:val="0"/>
          <w:numId w:val="1014"/>
        </w:numPr>
      </w:pPr>
      <w:r>
        <w:rPr>
          <w:b/>
          <w:bCs/>
        </w:rPr>
        <w:t xml:space="preserve">Encoding</w:t>
      </w:r>
      <w:r>
        <w:t xml:space="preserve"> </w:t>
      </w:r>
      <w:r>
        <w:t xml:space="preserve">: OneHot si ≤ 20 modalités, sinon Label encoding</w:t>
      </w:r>
    </w:p>
    <w:p>
      <w:pPr>
        <w:pStyle w:val="Compact"/>
        <w:numPr>
          <w:ilvl w:val="0"/>
          <w:numId w:val="1014"/>
        </w:numPr>
      </w:pPr>
      <w:r>
        <w:rPr>
          <w:b/>
          <w:bCs/>
        </w:rPr>
        <w:t xml:space="preserve">Modèles recommandés</w:t>
      </w:r>
      <w:r>
        <w:t xml:space="preserve"> </w:t>
      </w:r>
      <w:r>
        <w:t xml:space="preserve">: top 3 avec justification</w:t>
      </w:r>
    </w:p>
    <w:p>
      <w:pPr>
        <w:pStyle w:val="Compact"/>
        <w:numPr>
          <w:ilvl w:val="0"/>
          <w:numId w:val="1014"/>
        </w:numPr>
      </w:pPr>
      <w:r>
        <w:rPr>
          <w:b/>
          <w:bCs/>
        </w:rPr>
        <w:t xml:space="preserve">Score qualité global</w:t>
      </w:r>
      <w:r>
        <w:t xml:space="preserve"> </w:t>
      </w:r>
      <w:r>
        <w:t xml:space="preserve">(0-100), décomposé en :</w:t>
      </w:r>
    </w:p>
    <w:tbl>
      <w:tblPr>
        <w:tblStyle w:val="Table"/>
        <w:tblW w:type="pct" w:w="5000"/>
        <w:tblLayout w:type="fixed"/>
        <w:tblLook w:firstRow="1" w:lastRow="0" w:firstColumn="0" w:lastColumn="0" w:noHBand="0" w:noVBand="0" w:val="0020"/>
      </w:tblPr>
      <w:tblGrid>
        <w:gridCol w:w="3226"/>
        <w:gridCol w:w="2346"/>
        <w:gridCol w:w="2346"/>
      </w:tblGrid>
      <w:tr>
        <w:trPr>
          <w:tblHeader w:val="on"/>
        </w:trPr>
        <w:tc>
          <w:tcPr/>
          <w:p>
            <w:pPr>
              <w:pStyle w:val="Compact"/>
            </w:pPr>
            <w:r>
              <w:t xml:space="preserve">Composante</w:t>
            </w:r>
          </w:p>
        </w:tc>
        <w:tc>
          <w:tcPr/>
          <w:p>
            <w:pPr>
              <w:pStyle w:val="Compact"/>
            </w:pPr>
            <w:r>
              <w:t xml:space="preserve">Points</w:t>
            </w:r>
          </w:p>
        </w:tc>
        <w:tc>
          <w:tcPr/>
          <w:p>
            <w:pPr>
              <w:pStyle w:val="Compact"/>
            </w:pPr>
            <w:r>
              <w:t xml:space="preserve">Calcul</w:t>
            </w:r>
          </w:p>
        </w:tc>
      </w:tr>
      <w:tr>
        <w:tc>
          <w:tcPr/>
          <w:p>
            <w:pPr>
              <w:pStyle w:val="Compact"/>
            </w:pPr>
            <w:r>
              <w:t xml:space="preserve">Complétude (% non-manquant)</w:t>
            </w:r>
          </w:p>
        </w:tc>
        <w:tc>
          <w:tcPr/>
          <w:p>
            <w:pPr>
              <w:pStyle w:val="Compact"/>
            </w:pPr>
            <w:r>
              <w:t xml:space="preserve">/40</w:t>
            </w:r>
          </w:p>
        </w:tc>
        <w:tc>
          <w:tcPr/>
          <w:p>
            <w:pPr>
              <w:pStyle w:val="Compact"/>
            </w:pPr>
            <w:r>
              <w:t xml:space="preserve">Proportionnel au % de données présentes</w:t>
            </w:r>
          </w:p>
        </w:tc>
      </w:tr>
      <w:tr>
        <w:tc>
          <w:tcPr/>
          <w:p>
            <w:pPr>
              <w:pStyle w:val="Compact"/>
            </w:pPr>
            <w:r>
              <w:t xml:space="preserve">Absence de colonnes constantes</w:t>
            </w:r>
          </w:p>
        </w:tc>
        <w:tc>
          <w:tcPr/>
          <w:p>
            <w:pPr>
              <w:pStyle w:val="Compact"/>
            </w:pPr>
            <w:r>
              <w:t xml:space="preserve">/15</w:t>
            </w:r>
          </w:p>
        </w:tc>
        <w:tc>
          <w:tcPr/>
          <w:p>
            <w:pPr>
              <w:pStyle w:val="Compact"/>
            </w:pPr>
            <w:r>
              <w:t xml:space="preserve">-5 par colonne constante</w:t>
            </w:r>
          </w:p>
        </w:tc>
      </w:tr>
      <w:tr>
        <w:tc>
          <w:tcPr/>
          <w:p>
            <w:pPr>
              <w:pStyle w:val="Compact"/>
            </w:pPr>
            <w:r>
              <w:t xml:space="preserve">Absence de quasi-constantes</w:t>
            </w:r>
          </w:p>
        </w:tc>
        <w:tc>
          <w:tcPr/>
          <w:p>
            <w:pPr>
              <w:pStyle w:val="Compact"/>
            </w:pPr>
            <w:r>
              <w:t xml:space="preserve">/10</w:t>
            </w:r>
          </w:p>
        </w:tc>
        <w:tc>
          <w:tcPr/>
          <w:p>
            <w:pPr>
              <w:pStyle w:val="Compact"/>
            </w:pPr>
            <w:r>
              <w:t xml:space="preserve">-3 par colonne quasi-constante</w:t>
            </w:r>
          </w:p>
        </w:tc>
      </w:tr>
      <w:tr>
        <w:tc>
          <w:tcPr/>
          <w:p>
            <w:pPr>
              <w:pStyle w:val="Compact"/>
            </w:pPr>
            <w:r>
              <w:t xml:space="preserve">Diversité des types</w:t>
            </w:r>
          </w:p>
        </w:tc>
        <w:tc>
          <w:tcPr/>
          <w:p>
            <w:pPr>
              <w:pStyle w:val="Compact"/>
            </w:pPr>
            <w:r>
              <w:t xml:space="preserve">/10</w:t>
            </w:r>
          </w:p>
        </w:tc>
        <w:tc>
          <w:tcPr/>
          <w:p>
            <w:pPr>
              <w:pStyle w:val="Compact"/>
            </w:pPr>
            <w:r>
              <w:t xml:space="preserve">min(10, nb_types × 3)</w:t>
            </w:r>
          </w:p>
        </w:tc>
      </w:tr>
      <w:tr>
        <w:tc>
          <w:tcPr/>
          <w:p>
            <w:pPr>
              <w:pStyle w:val="Compact"/>
            </w:pPr>
            <w:r>
              <w:t xml:space="preserve">Absence d’outliers</w:t>
            </w:r>
          </w:p>
        </w:tc>
        <w:tc>
          <w:tcPr/>
          <w:p>
            <w:pPr>
              <w:pStyle w:val="Compact"/>
            </w:pPr>
            <w:r>
              <w:t xml:space="preserve">/15</w:t>
            </w:r>
          </w:p>
        </w:tc>
        <w:tc>
          <w:tcPr/>
          <w:p>
            <w:pPr>
              <w:pStyle w:val="Compact"/>
            </w:pPr>
            <w:r>
              <w:t xml:space="preserve">max(0, 15 - somme des % d’outliers)</w:t>
            </w:r>
          </w:p>
        </w:tc>
      </w:tr>
      <w:tr>
        <w:tc>
          <w:tcPr/>
          <w:p>
            <w:pPr>
              <w:pStyle w:val="Compact"/>
            </w:pPr>
            <w:r>
              <w:t xml:space="preserve">Absence de doublons</w:t>
            </w:r>
          </w:p>
        </w:tc>
        <w:tc>
          <w:tcPr/>
          <w:p>
            <w:pPr>
              <w:pStyle w:val="Compact"/>
            </w:pPr>
            <w:r>
              <w:t xml:space="preserve">/10</w:t>
            </w:r>
          </w:p>
        </w:tc>
        <w:tc>
          <w:tcPr/>
          <w:p>
            <w:pPr>
              <w:pStyle w:val="Compact"/>
            </w:pPr>
            <w:r>
              <w:t xml:space="preserve">max(0, 10 × (1 - ratio_doublons))</w:t>
            </w:r>
          </w:p>
        </w:tc>
      </w:tr>
    </w:tbl>
    <w:p>
      <w:pPr>
        <w:pStyle w:val="BodyText"/>
      </w:pPr>
      <w:r>
        <w:t xml:space="preserve">Interprétation : 🟢 ≥ 70 — 🟠 40 à 70 — 🔴 &lt; 40</w:t>
      </w:r>
    </w:p>
    <w:bookmarkEnd w:id="37"/>
    <w:bookmarkStart w:id="38" w:name="onglet-6-série-temporelle-conditionnel"/>
    <w:p>
      <w:pPr>
        <w:pStyle w:val="Heading4"/>
      </w:pPr>
      <w:r>
        <w:t xml:space="preserve">Onglet 6 : Série temporelle (conditionnel)</w:t>
      </w:r>
    </w:p>
    <w:p>
      <w:pPr>
        <w:pStyle w:val="FirstParagraph"/>
      </w:pPr>
      <w:r>
        <w:t xml:space="preserve">Affiché uniquement si</w:t>
      </w:r>
      <w:r>
        <w:t xml:space="preserve"> </w:t>
      </w:r>
      <w:r>
        <w:rPr>
          <w:rStyle w:val="VerbatimChar"/>
        </w:rPr>
        <w:t xml:space="preserve">problem_type == "Série temporelle"</w:t>
      </w:r>
      <w:r>
        <w:t xml:space="preserve"> </w:t>
      </w:r>
      <w:r>
        <w:t xml:space="preserve">:</w:t>
      </w:r>
      <w:r>
        <w:t xml:space="preserve"> </w:t>
      </w:r>
      <w:r>
        <w:t xml:space="preserve">- Sélection de la colonne date et de la colonne valeur</w:t>
      </w:r>
      <w:r>
        <w:t xml:space="preserve"> </w:t>
      </w:r>
      <w:r>
        <w:t xml:space="preserve">- Visualisation interactive (Plotly avec range slider)</w:t>
      </w:r>
      <w:r>
        <w:t xml:space="preserve"> </w:t>
      </w:r>
      <w:r>
        <w:t xml:space="preserve">- Moyennes mobiles et analyse de tendance (régression linéaire sur le temps)</w:t>
      </w:r>
      <w:r>
        <w:t xml:space="preserve"> </w:t>
      </w:r>
      <w:r>
        <w:t xml:space="preserve">- Décomposition saisonnière (tendance + saisonnalité + résidus)</w:t>
      </w:r>
      <w:r>
        <w:t xml:space="preserve"> </w:t>
      </w:r>
      <w:r>
        <w:t xml:space="preserve">- Graphiques ACF / PACF avec explication pédagogique</w:t>
      </w:r>
      <w:r>
        <w:t xml:space="preserve"> </w:t>
      </w:r>
      <w:r>
        <w:t xml:space="preserve">-</w:t>
      </w:r>
      <w:r>
        <w:t xml:space="preserve"> </w:t>
      </w:r>
      <w:r>
        <w:rPr>
          <w:b/>
          <w:bCs/>
        </w:rPr>
        <w:t xml:space="preserve">Tests de stationnarité</w:t>
      </w:r>
      <w:r>
        <w:t xml:space="preserve"> </w:t>
      </w:r>
      <w:r>
        <w:t xml:space="preserve">:</w:t>
      </w:r>
      <w:r>
        <w:t xml:space="preserve"> </w:t>
      </w:r>
      <w:r>
        <w:t xml:space="preserve">- ADF (H0 = non-stationnaire) : rejette si p &lt; 0.05 → stationnaire</w:t>
      </w:r>
      <w:r>
        <w:t xml:space="preserve"> </w:t>
      </w:r>
      <w:r>
        <w:t xml:space="preserve">- KPSS (H0 = stationnaire) : rejette si p &lt; 0.05 → non-stationnaire</w:t>
      </w:r>
      <w:r>
        <w:t xml:space="preserve"> </w:t>
      </w:r>
      <w:r>
        <w:t xml:space="preserve">- Conclusion croisée des deux tests</w:t>
      </w:r>
      <w:r>
        <w:t xml:space="preserve"> </w:t>
      </w:r>
      <w:r>
        <w:t xml:space="preserve">-</w:t>
      </w:r>
      <w:r>
        <w:t xml:space="preserve"> </w:t>
      </w:r>
      <w:r>
        <w:rPr>
          <w:b/>
          <w:bCs/>
        </w:rPr>
        <w:t xml:space="preserve">Suggestion automatique de l’ordre ARIMA</w:t>
      </w:r>
      <w:r>
        <w:t xml:space="preserve"> </w:t>
      </w:r>
      <w:r>
        <w:t xml:space="preserve">(p, d, q) via analyse des lags significatifs dans ACF/PACF</w:t>
      </w:r>
    </w:p>
    <w:p>
      <w:r>
        <w:pict>
          <v:rect style="width:0;height:1.5pt" o:hralign="center" o:hrstd="t" o:hr="t"/>
        </w:pict>
      </w:r>
    </w:p>
    <w:bookmarkEnd w:id="38"/>
    <w:bookmarkEnd w:id="39"/>
    <w:bookmarkEnd w:id="40"/>
    <w:bookmarkStart w:id="44" w:name="étape-4-cible-variables"/>
    <w:p>
      <w:pPr>
        <w:pStyle w:val="Heading2"/>
      </w:pPr>
      <w:r>
        <w:t xml:space="preserve">6. Étape 4 — Cible &amp; Variables</w:t>
      </w:r>
    </w:p>
    <w:bookmarkStart w:id="41" w:name="ce-que-fait-létape-4"/>
    <w:p>
      <w:pPr>
        <w:pStyle w:val="Heading3"/>
      </w:pPr>
      <w:r>
        <w:t xml:space="preserve">Ce que fait l’étape</w:t>
      </w:r>
    </w:p>
    <w:p>
      <w:pPr>
        <w:pStyle w:val="FirstParagraph"/>
      </w:pPr>
      <w:r>
        <w:t xml:space="preserve">L’utilisateur désigne la variable à prédire (cible) et sélectionne les variables explicatives (features).</w:t>
      </w:r>
    </w:p>
    <w:bookmarkEnd w:id="41"/>
    <w:bookmarkStart w:id="42" w:name="branche-régression-classification"/>
    <w:p>
      <w:pPr>
        <w:pStyle w:val="Heading3"/>
      </w:pPr>
      <w:r>
        <w:t xml:space="preserve">Branche Régression / Classification</w:t>
      </w:r>
    </w:p>
    <w:p>
      <w:pPr>
        <w:pStyle w:val="Compact"/>
        <w:numPr>
          <w:ilvl w:val="0"/>
          <w:numId w:val="1015"/>
        </w:numPr>
      </w:pPr>
      <w:r>
        <w:rPr>
          <w:b/>
          <w:bCs/>
        </w:rPr>
        <w:t xml:space="preserve">Sélection de la cible</w:t>
      </w:r>
      <w:r>
        <w:t xml:space="preserve"> </w:t>
      </w:r>
      <w:r>
        <w:t xml:space="preserve">: selectbox parmi toutes les colonnes</w:t>
      </w:r>
    </w:p>
    <w:p>
      <w:pPr>
        <w:pStyle w:val="Compact"/>
        <w:numPr>
          <w:ilvl w:val="0"/>
          <w:numId w:val="1015"/>
        </w:numPr>
      </w:pPr>
      <w:r>
        <w:rPr>
          <w:b/>
          <w:bCs/>
        </w:rPr>
        <w:t xml:space="preserve">Analyse de la cible</w:t>
      </w:r>
      <w:r>
        <w:t xml:space="preserve"> </w:t>
      </w:r>
      <w:r>
        <w:t xml:space="preserve">:</w:t>
      </w:r>
    </w:p>
    <w:p>
      <w:pPr>
        <w:pStyle w:val="Compact"/>
        <w:numPr>
          <w:ilvl w:val="1"/>
          <w:numId w:val="1016"/>
        </w:numPr>
      </w:pPr>
      <w:r>
        <w:t xml:space="preserve">Distribution (histogramme ou barres selon le type)</w:t>
      </w:r>
    </w:p>
    <w:p>
      <w:pPr>
        <w:pStyle w:val="Compact"/>
        <w:numPr>
          <w:ilvl w:val="1"/>
          <w:numId w:val="1016"/>
        </w:numPr>
      </w:pPr>
      <w:r>
        <w:t xml:space="preserve">Type, nombre d’uniques, % de manquants</w:t>
      </w:r>
    </w:p>
    <w:p>
      <w:pPr>
        <w:pStyle w:val="Compact"/>
        <w:numPr>
          <w:ilvl w:val="1"/>
          <w:numId w:val="1016"/>
        </w:numPr>
      </w:pPr>
      <w:r>
        <w:rPr>
          <w:b/>
          <w:bCs/>
        </w:rPr>
        <w:t xml:space="preserve">Classification</w:t>
      </w:r>
      <w:r>
        <w:t xml:space="preserve"> </w:t>
      </w:r>
      <w:r>
        <w:t xml:space="preserve">: vérification du déséquilibre de classes (ratio max/min &gt; 10 → alerte)</w:t>
      </w:r>
    </w:p>
    <w:p>
      <w:pPr>
        <w:pStyle w:val="Compact"/>
        <w:numPr>
          <w:ilvl w:val="0"/>
          <w:numId w:val="1015"/>
        </w:numPr>
      </w:pPr>
      <w:r>
        <w:rPr>
          <w:b/>
          <w:bCs/>
        </w:rPr>
        <w:t xml:space="preserve">Corrélations cible-features</w:t>
      </w:r>
      <w:r>
        <w:t xml:space="preserve"> </w:t>
      </w:r>
      <w:r>
        <w:t xml:space="preserve">(si cible numérique) :</w:t>
      </w:r>
    </w:p>
    <w:p>
      <w:pPr>
        <w:pStyle w:val="Compact"/>
        <w:numPr>
          <w:ilvl w:val="1"/>
          <w:numId w:val="1017"/>
        </w:numPr>
      </w:pPr>
      <w:r>
        <w:t xml:space="preserve">Barres horizontales de corrélation</w:t>
      </w:r>
    </w:p>
    <w:p>
      <w:pPr>
        <w:pStyle w:val="Compact"/>
        <w:numPr>
          <w:ilvl w:val="1"/>
          <w:numId w:val="1017"/>
        </w:numPr>
      </w:pPr>
      <w:r>
        <w:t xml:space="preserve">Code couleur : 🟢 &gt; 0.3 — 🟠 &gt; 0.1 — ⚪ faible</w:t>
      </w:r>
    </w:p>
    <w:p>
      <w:pPr>
        <w:pStyle w:val="Compact"/>
        <w:numPr>
          <w:ilvl w:val="0"/>
          <w:numId w:val="1015"/>
        </w:numPr>
      </w:pPr>
      <w:r>
        <w:rPr>
          <w:b/>
          <w:bCs/>
        </w:rPr>
        <w:t xml:space="preserve">Sélection des features</w:t>
      </w:r>
      <w:r>
        <w:t xml:space="preserve"> </w:t>
      </w:r>
      <w:r>
        <w:t xml:space="preserve">:</w:t>
      </w:r>
    </w:p>
    <w:p>
      <w:pPr>
        <w:pStyle w:val="Compact"/>
        <w:numPr>
          <w:ilvl w:val="1"/>
          <w:numId w:val="1018"/>
        </w:numPr>
      </w:pPr>
      <w:r>
        <w:t xml:space="preserve">Recommandation automatique basée sur la corrélation avec la cible :</w:t>
      </w:r>
    </w:p>
    <w:p>
      <w:pPr>
        <w:pStyle w:val="Compact"/>
        <w:numPr>
          <w:ilvl w:val="2"/>
          <w:numId w:val="1019"/>
        </w:numPr>
      </w:pPr>
      <w:r>
        <w:t xml:space="preserve">|corr| &gt; 0.7 : 🟢 Très utile</w:t>
      </w:r>
    </w:p>
    <w:p>
      <w:pPr>
        <w:pStyle w:val="Compact"/>
        <w:numPr>
          <w:ilvl w:val="2"/>
          <w:numId w:val="1019"/>
        </w:numPr>
      </w:pPr>
      <w:r>
        <w:t xml:space="preserve">0.4–0.7 : 🟢 Utile</w:t>
      </w:r>
    </w:p>
    <w:p>
      <w:pPr>
        <w:pStyle w:val="Compact"/>
        <w:numPr>
          <w:ilvl w:val="2"/>
          <w:numId w:val="1019"/>
        </w:numPr>
      </w:pPr>
      <w:r>
        <w:t xml:space="preserve">0.15–0.4 : 🟡 Potentiellement utile</w:t>
      </w:r>
    </w:p>
    <w:p>
      <w:pPr>
        <w:pStyle w:val="Compact"/>
        <w:numPr>
          <w:ilvl w:val="2"/>
          <w:numId w:val="1019"/>
        </w:numPr>
      </w:pPr>
      <w:r>
        <w:t xml:space="preserve">&lt; 0.15 : 🟠 Peu utile</w:t>
      </w:r>
    </w:p>
    <w:p>
      <w:pPr>
        <w:pStyle w:val="Compact"/>
        <w:numPr>
          <w:ilvl w:val="1"/>
          <w:numId w:val="1018"/>
        </w:numPr>
      </w:pPr>
      <w:r>
        <w:t xml:space="preserve">Exclusion automatique des colonnes constantes (🔴) et à &gt; 50% NaN (🔴)</w:t>
      </w:r>
    </w:p>
    <w:p>
      <w:pPr>
        <w:pStyle w:val="Compact"/>
        <w:numPr>
          <w:ilvl w:val="1"/>
          <w:numId w:val="1018"/>
        </w:numPr>
      </w:pPr>
      <w:r>
        <w:t xml:space="preserve">Multi-sélection avec les features recommandées pré-cochées</w:t>
      </w:r>
    </w:p>
    <w:p>
      <w:pPr>
        <w:pStyle w:val="Compact"/>
        <w:numPr>
          <w:ilvl w:val="0"/>
          <w:numId w:val="1015"/>
        </w:numPr>
      </w:pPr>
      <w:r>
        <w:rPr>
          <w:b/>
          <w:bCs/>
        </w:rPr>
        <w:t xml:space="preserve">Garde-fou</w:t>
      </w:r>
      <w:r>
        <w:t xml:space="preserve"> </w:t>
      </w:r>
      <w:r>
        <w:t xml:space="preserve">: minimum 1 feature sélectionnée (</w:t>
      </w:r>
      <w:r>
        <w:rPr>
          <w:rStyle w:val="VerbatimChar"/>
        </w:rPr>
        <w:t xml:space="preserve">MIN_FEATURES = 2</w:t>
      </w:r>
      <w:r>
        <w:t xml:space="preserve">, incluant la cible)</w:t>
      </w:r>
    </w:p>
    <w:bookmarkEnd w:id="42"/>
    <w:bookmarkStart w:id="43" w:name="branche-série-temporelle"/>
    <w:p>
      <w:pPr>
        <w:pStyle w:val="Heading3"/>
      </w:pPr>
      <w:r>
        <w:t xml:space="preserve">Branche Série temporelle</w:t>
      </w:r>
    </w:p>
    <w:p>
      <w:pPr>
        <w:pStyle w:val="Compact"/>
        <w:numPr>
          <w:ilvl w:val="0"/>
          <w:numId w:val="1020"/>
        </w:numPr>
      </w:pPr>
      <w:r>
        <w:rPr>
          <w:b/>
          <w:bCs/>
        </w:rPr>
        <w:t xml:space="preserve">Sélection de la colonne date</w:t>
      </w:r>
      <w:r>
        <w:t xml:space="preserve"> </w:t>
      </w:r>
      <w:r>
        <w:t xml:space="preserve">(auto-détectée ou manuelle)</w:t>
      </w:r>
    </w:p>
    <w:p>
      <w:pPr>
        <w:pStyle w:val="Compact"/>
        <w:numPr>
          <w:ilvl w:val="0"/>
          <w:numId w:val="1020"/>
        </w:numPr>
      </w:pPr>
      <w:r>
        <w:rPr>
          <w:b/>
          <w:bCs/>
        </w:rPr>
        <w:t xml:space="preserve">Sélection de la colonne valeur</w:t>
      </w:r>
      <w:r>
        <w:t xml:space="preserve"> </w:t>
      </w:r>
      <w:r>
        <w:t xml:space="preserve">(numérique, une seule)</w:t>
      </w:r>
    </w:p>
    <w:p>
      <w:pPr>
        <w:pStyle w:val="Compact"/>
        <w:numPr>
          <w:ilvl w:val="0"/>
          <w:numId w:val="1020"/>
        </w:numPr>
      </w:pPr>
      <w:r>
        <w:rPr>
          <w:b/>
          <w:bCs/>
        </w:rPr>
        <w:t xml:space="preserve">Aperçu</w:t>
      </w:r>
      <w:r>
        <w:t xml:space="preserve"> </w:t>
      </w:r>
      <w:r>
        <w:t xml:space="preserve">: nombre de points, fréquence détectée, plage de dates, graphique interactif</w:t>
      </w:r>
    </w:p>
    <w:p>
      <w:pPr>
        <w:pStyle w:val="Compact"/>
        <w:numPr>
          <w:ilvl w:val="0"/>
          <w:numId w:val="1020"/>
        </w:numPr>
      </w:pPr>
      <w:r>
        <w:rPr>
          <w:b/>
          <w:bCs/>
        </w:rPr>
        <w:t xml:space="preserve">Info</w:t>
      </w:r>
      <w:r>
        <w:t xml:space="preserve"> </w:t>
      </w:r>
      <w:r>
        <w:t xml:space="preserve">: explication d’ARIMA (univarié) vs Mode Horizon (multivariable avec lags)</w:t>
      </w:r>
    </w:p>
    <w:p>
      <w:r>
        <w:pict>
          <v:rect style="width:0;height:1.5pt" o:hralign="center" o:hrstd="t" o:hr="t"/>
        </w:pict>
      </w:r>
    </w:p>
    <w:bookmarkEnd w:id="43"/>
    <w:bookmarkEnd w:id="44"/>
    <w:bookmarkStart w:id="52" w:name="étape-5-nettoyage"/>
    <w:p>
      <w:pPr>
        <w:pStyle w:val="Heading2"/>
      </w:pPr>
      <w:r>
        <w:t xml:space="preserve">7. Étape 5 — Nettoyage</w:t>
      </w:r>
    </w:p>
    <w:bookmarkStart w:id="45" w:name="ce-que-fait-létape-5"/>
    <w:p>
      <w:pPr>
        <w:pStyle w:val="Heading3"/>
      </w:pPr>
      <w:r>
        <w:t xml:space="preserve">Ce que fait l’étape</w:t>
      </w:r>
    </w:p>
    <w:p>
      <w:pPr>
        <w:pStyle w:val="FirstParagraph"/>
      </w:pPr>
      <w:r>
        <w:t xml:space="preserve">Traitement des valeurs manquantes, doublons et outliers, dans cet ordre.</w:t>
      </w:r>
    </w:p>
    <w:bookmarkEnd w:id="45"/>
    <w:bookmarkStart w:id="49" w:name="branche-régression-classification-1"/>
    <w:p>
      <w:pPr>
        <w:pStyle w:val="Heading3"/>
      </w:pPr>
      <w:r>
        <w:t xml:space="preserve">Branche Régression / Classification</w:t>
      </w:r>
    </w:p>
    <w:bookmarkStart w:id="46" w:name="sous-étape-1-valeurs-manquantes"/>
    <w:p>
      <w:pPr>
        <w:pStyle w:val="Heading4"/>
      </w:pPr>
      <w:r>
        <w:t xml:space="preserve">Sous-étape 1 : Valeurs manquantes</w:t>
      </w:r>
    </w:p>
    <w:p>
      <w:pPr>
        <w:pStyle w:val="FirstParagraph"/>
      </w:pPr>
      <w:r>
        <w:t xml:space="preserve">Pour chaque colonne contenant des NaN :</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Stratégie</w:t>
            </w:r>
          </w:p>
        </w:tc>
        <w:tc>
          <w:tcPr/>
          <w:p>
            <w:pPr>
              <w:pStyle w:val="Compact"/>
            </w:pPr>
            <w:r>
              <w:t xml:space="preserve">Description</w:t>
            </w:r>
          </w:p>
        </w:tc>
      </w:tr>
      <w:tr>
        <w:tc>
          <w:tcPr/>
          <w:p>
            <w:pPr>
              <w:pStyle w:val="Compact"/>
            </w:pPr>
            <w:r>
              <w:rPr>
                <w:rStyle w:val="VerbatimChar"/>
              </w:rPr>
              <w:t xml:space="preserve">drop_column</w:t>
            </w:r>
          </w:p>
        </w:tc>
        <w:tc>
          <w:tcPr/>
          <w:p>
            <w:pPr>
              <w:pStyle w:val="Compact"/>
            </w:pPr>
            <w:r>
              <w:t xml:space="preserve">Supprimer la colonne entière</w:t>
            </w:r>
          </w:p>
        </w:tc>
      </w:tr>
      <w:tr>
        <w:tc>
          <w:tcPr/>
          <w:p>
            <w:pPr>
              <w:pStyle w:val="Compact"/>
            </w:pPr>
            <w:r>
              <w:rPr>
                <w:rStyle w:val="VerbatimChar"/>
              </w:rPr>
              <w:t xml:space="preserve">drop_rows</w:t>
            </w:r>
          </w:p>
        </w:tc>
        <w:tc>
          <w:tcPr/>
          <w:p>
            <w:pPr>
              <w:pStyle w:val="Compact"/>
            </w:pPr>
            <w:r>
              <w:t xml:space="preserve">Supprimer les lignes contenant un NaN dans cette colonne</w:t>
            </w:r>
          </w:p>
        </w:tc>
      </w:tr>
      <w:tr>
        <w:tc>
          <w:tcPr/>
          <w:p>
            <w:pPr>
              <w:pStyle w:val="Compact"/>
            </w:pPr>
            <w:r>
              <w:rPr>
                <w:rStyle w:val="VerbatimChar"/>
              </w:rPr>
              <w:t xml:space="preserve">mean</w:t>
            </w:r>
          </w:p>
        </w:tc>
        <w:tc>
          <w:tcPr/>
          <w:p>
            <w:pPr>
              <w:pStyle w:val="Compact"/>
            </w:pPr>
            <w:r>
              <w:t xml:space="preserve">Imputer par la moyenne (numérique)</w:t>
            </w:r>
          </w:p>
        </w:tc>
      </w:tr>
      <w:tr>
        <w:tc>
          <w:tcPr/>
          <w:p>
            <w:pPr>
              <w:pStyle w:val="Compact"/>
            </w:pPr>
            <w:r>
              <w:rPr>
                <w:rStyle w:val="VerbatimChar"/>
              </w:rPr>
              <w:t xml:space="preserve">median</w:t>
            </w:r>
          </w:p>
        </w:tc>
        <w:tc>
          <w:tcPr/>
          <w:p>
            <w:pPr>
              <w:pStyle w:val="Compact"/>
            </w:pPr>
            <w:r>
              <w:t xml:space="preserve">Imputer par la médiane (numérique)</w:t>
            </w:r>
          </w:p>
        </w:tc>
      </w:tr>
      <w:tr>
        <w:tc>
          <w:tcPr/>
          <w:p>
            <w:pPr>
              <w:pStyle w:val="Compact"/>
            </w:pPr>
            <w:r>
              <w:rPr>
                <w:rStyle w:val="VerbatimChar"/>
              </w:rPr>
              <w:t xml:space="preserve">mode</w:t>
            </w:r>
          </w:p>
        </w:tc>
        <w:tc>
          <w:tcPr/>
          <w:p>
            <w:pPr>
              <w:pStyle w:val="Compact"/>
            </w:pPr>
            <w:r>
              <w:t xml:space="preserve">Imputer par la valeur la plus fréquente (catégoriel)</w:t>
            </w:r>
          </w:p>
        </w:tc>
      </w:tr>
      <w:tr>
        <w:tc>
          <w:tcPr/>
          <w:p>
            <w:pPr>
              <w:pStyle w:val="Compact"/>
            </w:pPr>
            <w:r>
              <w:rPr>
                <w:rStyle w:val="VerbatimChar"/>
              </w:rPr>
              <w:t xml:space="preserve">fixed</w:t>
            </w:r>
          </w:p>
        </w:tc>
        <w:tc>
          <w:tcPr/>
          <w:p>
            <w:pPr>
              <w:pStyle w:val="Compact"/>
            </w:pPr>
            <w:r>
              <w:t xml:space="preserve">Imputer par une valeur fixe saisie par l’utilisateur</w:t>
            </w:r>
          </w:p>
        </w:tc>
      </w:tr>
      <w:tr>
        <w:tc>
          <w:tcPr/>
          <w:p>
            <w:pPr>
              <w:pStyle w:val="Compact"/>
            </w:pPr>
            <w:r>
              <w:rPr>
                <w:rStyle w:val="VerbatimChar"/>
              </w:rPr>
              <w:t xml:space="preserve">indicator</w:t>
            </w:r>
          </w:p>
        </w:tc>
        <w:tc>
          <w:tcPr/>
          <w:p>
            <w:pPr>
              <w:pStyle w:val="Compact"/>
            </w:pPr>
            <w:r>
              <w:t xml:space="preserve">Créer une colonne binaire</w:t>
            </w:r>
            <w:r>
              <w:t xml:space="preserve"> </w:t>
            </w:r>
            <w:r>
              <w:rPr>
                <w:rStyle w:val="VerbatimChar"/>
              </w:rPr>
              <w:t xml:space="preserve">{col}_missing</w:t>
            </w:r>
            <w:r>
              <w:t xml:space="preserve"> </w:t>
            </w:r>
            <w:r>
              <w:t xml:space="preserve">+ imputer (médiane/mode)</w:t>
            </w:r>
          </w:p>
        </w:tc>
      </w:tr>
    </w:tbl>
    <w:p>
      <w:pPr>
        <w:pStyle w:val="BodyText"/>
      </w:pPr>
      <w:r>
        <w:rPr>
          <w:b/>
          <w:bCs/>
        </w:rPr>
        <w:t xml:space="preserve">Recommandation automatique</w:t>
      </w:r>
      <w:r>
        <w:t xml:space="preserve"> </w:t>
      </w:r>
      <w:r>
        <w:t xml:space="preserve">(cf. </w:t>
      </w:r>
      <w:hyperlink w:anchor="X91762bc189647b8b26b25a431e05693ef0d5783">
        <w:r>
          <w:rPr>
            <w:rStyle w:val="Hyperlink"/>
          </w:rPr>
          <w:t xml:space="preserve">section 14</w:t>
        </w:r>
      </w:hyperlink>
      <w:r>
        <w:t xml:space="preserve">) pré-sélectionnée.</w:t>
      </w:r>
    </w:p>
    <w:p>
      <w:pPr>
        <w:pStyle w:val="BodyText"/>
      </w:pPr>
      <w:r>
        <w:t xml:space="preserve">Aperçu avant/après affiché.</w:t>
      </w:r>
    </w:p>
    <w:bookmarkEnd w:id="46"/>
    <w:bookmarkStart w:id="47" w:name="sous-étape-2-doublons"/>
    <w:p>
      <w:pPr>
        <w:pStyle w:val="Heading4"/>
      </w:pPr>
      <w:r>
        <w:t xml:space="preserve">Sous-étape 2 : Doublons</w:t>
      </w:r>
    </w:p>
    <w:p>
      <w:pPr>
        <w:pStyle w:val="Compact"/>
        <w:numPr>
          <w:ilvl w:val="0"/>
          <w:numId w:val="1021"/>
        </w:numPr>
      </w:pPr>
      <w:r>
        <w:t xml:space="preserve">Détection sur l’ensemble des colonnes ou un sous-ensemble choisi</w:t>
      </w:r>
    </w:p>
    <w:p>
      <w:pPr>
        <w:pStyle w:val="Compact"/>
        <w:numPr>
          <w:ilvl w:val="0"/>
          <w:numId w:val="1021"/>
        </w:numPr>
      </w:pPr>
      <w:r>
        <w:t xml:space="preserve">Stratégie : Supprimer / Garder le premier / Garder le dernier</w:t>
      </w:r>
    </w:p>
    <w:p>
      <w:pPr>
        <w:pStyle w:val="Compact"/>
        <w:numPr>
          <w:ilvl w:val="0"/>
          <w:numId w:val="1021"/>
        </w:numPr>
      </w:pPr>
      <w:r>
        <w:t xml:space="preserve">Aperçu des lignes en double</w:t>
      </w:r>
    </w:p>
    <w:bookmarkEnd w:id="47"/>
    <w:bookmarkStart w:id="48" w:name="sous-étape-3-outliers"/>
    <w:p>
      <w:pPr>
        <w:pStyle w:val="Heading4"/>
      </w:pPr>
      <w:r>
        <w:t xml:space="preserve">Sous-étape 3 : Outliers</w:t>
      </w:r>
    </w:p>
    <w:p>
      <w:pPr>
        <w:pStyle w:val="FirstParagraph"/>
      </w:pPr>
      <w:r>
        <w:t xml:space="preserve">Détection par</w:t>
      </w:r>
      <w:r>
        <w:t xml:space="preserve"> </w:t>
      </w:r>
      <w:r>
        <w:rPr>
          <w:b/>
          <w:bCs/>
        </w:rPr>
        <w:t xml:space="preserve">méthode IQR</w:t>
      </w:r>
      <w:r>
        <w:t xml:space="preserve"> </w:t>
      </w:r>
      <w:r>
        <w:t xml:space="preserve">(Inter-Quartile Range) :</w:t>
      </w:r>
      <w:r>
        <w:t xml:space="preserve"> </w:t>
      </w:r>
      <w:r>
        <w:t xml:space="preserve">- Q1, Q3 calculés</w:t>
      </w:r>
      <w:r>
        <w:t xml:space="preserve"> </w:t>
      </w:r>
      <w:r>
        <w:t xml:space="preserve">- Bornes = [Q1 − 1.5 × IQR, Q3 + 1.5 × IQR]</w:t>
      </w:r>
      <w:r>
        <w:t xml:space="preserve"> </w:t>
      </w:r>
      <w:r>
        <w:t xml:space="preserve">-</w:t>
      </w:r>
      <w:r>
        <w:t xml:space="preserve"> </w:t>
      </w:r>
      <w:r>
        <w:rPr>
          <w:rStyle w:val="VerbatimChar"/>
        </w:rPr>
        <w:t xml:space="preserve">OUTLIER_IQR_FACTOR = 1.5</w:t>
      </w:r>
    </w:p>
    <w:p>
      <w:pPr>
        <w:pStyle w:val="BodyText"/>
      </w:pPr>
      <w:r>
        <w:t xml:space="preserve">Pour chaque colonne avec outliers :</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Stratégie</w:t>
            </w:r>
          </w:p>
        </w:tc>
        <w:tc>
          <w:tcPr/>
          <w:p>
            <w:pPr>
              <w:pStyle w:val="Compact"/>
            </w:pPr>
            <w:r>
              <w:t xml:space="preserve">Description</w:t>
            </w:r>
          </w:p>
        </w:tc>
      </w:tr>
      <w:tr>
        <w:tc>
          <w:tcPr/>
          <w:p>
            <w:pPr>
              <w:pStyle w:val="Compact"/>
            </w:pPr>
            <w:r>
              <w:rPr>
                <w:rStyle w:val="VerbatimChar"/>
              </w:rPr>
              <w:t xml:space="preserve">keep</w:t>
            </w:r>
          </w:p>
        </w:tc>
        <w:tc>
          <w:tcPr/>
          <w:p>
            <w:pPr>
              <w:pStyle w:val="Compact"/>
            </w:pPr>
            <w:r>
              <w:t xml:space="preserve">Ne rien faire</w:t>
            </w:r>
          </w:p>
        </w:tc>
      </w:tr>
      <w:tr>
        <w:tc>
          <w:tcPr/>
          <w:p>
            <w:pPr>
              <w:pStyle w:val="Compact"/>
            </w:pPr>
            <w:r>
              <w:rPr>
                <w:rStyle w:val="VerbatimChar"/>
              </w:rPr>
              <w:t xml:space="preserve">drop</w:t>
            </w:r>
          </w:p>
        </w:tc>
        <w:tc>
          <w:tcPr/>
          <w:p>
            <w:pPr>
              <w:pStyle w:val="Compact"/>
            </w:pPr>
            <w:r>
              <w:t xml:space="preserve">Supprimer les lignes contenant des outliers</w:t>
            </w:r>
          </w:p>
        </w:tc>
      </w:tr>
      <w:tr>
        <w:tc>
          <w:tcPr/>
          <w:p>
            <w:pPr>
              <w:pStyle w:val="Compact"/>
            </w:pPr>
            <w:r>
              <w:rPr>
                <w:rStyle w:val="VerbatimChar"/>
              </w:rPr>
              <w:t xml:space="preserve">cap</w:t>
            </w:r>
          </w:p>
        </w:tc>
        <w:tc>
          <w:tcPr/>
          <w:p>
            <w:pPr>
              <w:pStyle w:val="Compact"/>
            </w:pPr>
            <w:r>
              <w:t xml:space="preserve">Écrêter aux percentiles 1 et 99 (</w:t>
            </w:r>
            <w:r>
              <w:rPr>
                <w:rStyle w:val="VerbatimChar"/>
              </w:rPr>
              <w:t xml:space="preserve">CAPPING_LOWER = 1%</w:t>
            </w:r>
            <w:r>
              <w:t xml:space="preserve">,</w:t>
            </w:r>
            <w:r>
              <w:t xml:space="preserve"> </w:t>
            </w:r>
            <w:r>
              <w:rPr>
                <w:rStyle w:val="VerbatimChar"/>
              </w:rPr>
              <w:t xml:space="preserve">CAPPING_UPPER = 99%</w:t>
            </w:r>
            <w:r>
              <w:t xml:space="preserve">)</w:t>
            </w:r>
          </w:p>
        </w:tc>
      </w:tr>
      <w:tr>
        <w:tc>
          <w:tcPr/>
          <w:p>
            <w:pPr>
              <w:pStyle w:val="Compact"/>
            </w:pPr>
            <w:r>
              <w:rPr>
                <w:rStyle w:val="VerbatimChar"/>
              </w:rPr>
              <w:t xml:space="preserve">log</w:t>
            </w:r>
          </w:p>
        </w:tc>
        <w:tc>
          <w:tcPr/>
          <w:p>
            <w:pPr>
              <w:pStyle w:val="Compact"/>
            </w:pPr>
            <w:r>
              <w:t xml:space="preserve">Transformation log1p (gère les négatifs par décalage)</w:t>
            </w:r>
          </w:p>
        </w:tc>
      </w:tr>
    </w:tbl>
    <w:bookmarkEnd w:id="48"/>
    <w:bookmarkEnd w:id="49"/>
    <w:bookmarkStart w:id="50" w:name="branche-série-temporelle-1"/>
    <w:p>
      <w:pPr>
        <w:pStyle w:val="Heading3"/>
      </w:pPr>
      <w:r>
        <w:t xml:space="preserve">Branche Série temporelle</w:t>
      </w:r>
    </w:p>
    <w:p>
      <w:pPr>
        <w:pStyle w:val="FirstParagraph"/>
      </w:pPr>
      <w:r>
        <w:t xml:space="preserve">Sous-étapes spécifiques dans cet ordre :</w:t>
      </w:r>
      <w:r>
        <w:t xml:space="preserve"> </w:t>
      </w:r>
      <w:r>
        <w:t xml:space="preserve">1.</w:t>
      </w:r>
      <w:r>
        <w:t xml:space="preserve"> </w:t>
      </w:r>
      <w:r>
        <w:rPr>
          <w:b/>
          <w:bCs/>
        </w:rPr>
        <w:t xml:space="preserve">Doublons de date</w:t>
      </w:r>
      <w:r>
        <w:t xml:space="preserve"> </w:t>
      </w:r>
      <w:r>
        <w:t xml:space="preserve">: détection et suppression des dates en double</w:t>
      </w:r>
      <w:r>
        <w:t xml:space="preserve"> </w:t>
      </w:r>
      <w:r>
        <w:t xml:space="preserve">2.</w:t>
      </w:r>
      <w:r>
        <w:t xml:space="preserve"> </w:t>
      </w:r>
      <w:r>
        <w:rPr>
          <w:b/>
          <w:bCs/>
        </w:rPr>
        <w:t xml:space="preserve">Continuité &amp; Gaps</w:t>
      </w:r>
      <w:r>
        <w:t xml:space="preserve"> </w:t>
      </w:r>
      <w:r>
        <w:t xml:space="preserve">: identification des dates manquantes dans la séquence</w:t>
      </w:r>
      <w:r>
        <w:t xml:space="preserve"> </w:t>
      </w:r>
      <w:r>
        <w:t xml:space="preserve">- Gap défini comme &gt; 1.5× le delta médian entre observations</w:t>
      </w:r>
      <w:r>
        <w:t xml:space="preserve"> </w:t>
      </w:r>
      <w:r>
        <w:t xml:space="preserve">- Identification des segments contigus (gap &gt; 5× médian)</w:t>
      </w:r>
      <w:r>
        <w:t xml:space="preserve"> </w:t>
      </w:r>
      <w:r>
        <w:t xml:space="preserve">- Recommandations automatiques : dédoublonner (haute priorité), interpoler (basse), couper la série (haute si &gt; 10% manquant)</w:t>
      </w:r>
      <w:r>
        <w:t xml:space="preserve"> </w:t>
      </w:r>
      <w:r>
        <w:t xml:space="preserve">3.</w:t>
      </w:r>
      <w:r>
        <w:t xml:space="preserve"> </w:t>
      </w:r>
      <w:r>
        <w:rPr>
          <w:b/>
          <w:bCs/>
        </w:rPr>
        <w:t xml:space="preserve">Interpolation</w:t>
      </w:r>
      <w:r>
        <w:t xml:space="preserve"> </w:t>
      </w:r>
      <w:r>
        <w:t xml:space="preserve">: linéaire / forward-fill / backward-fill par colonne</w:t>
      </w:r>
      <w:r>
        <w:t xml:space="preserve"> </w:t>
      </w:r>
      <w:r>
        <w:t xml:space="preserve">4.</w:t>
      </w:r>
      <w:r>
        <w:t xml:space="preserve"> </w:t>
      </w:r>
      <w:r>
        <w:rPr>
          <w:b/>
          <w:bCs/>
        </w:rPr>
        <w:t xml:space="preserve">Valeurs aberrantes</w:t>
      </w:r>
      <w:r>
        <w:t xml:space="preserve"> </w:t>
      </w:r>
      <w:r>
        <w:t xml:space="preserve">: IQR en respectant l’ordre temporel</w:t>
      </w:r>
      <w:r>
        <w:t xml:space="preserve"> </w:t>
      </w:r>
      <w:r>
        <w:t xml:space="preserve">5.</w:t>
      </w:r>
      <w:r>
        <w:t xml:space="preserve"> </w:t>
      </w:r>
      <w:r>
        <w:rPr>
          <w:b/>
          <w:bCs/>
        </w:rPr>
        <w:t xml:space="preserve">Validation</w:t>
      </w:r>
      <w:r>
        <w:t xml:space="preserve"> </w:t>
      </w:r>
      <w:r>
        <w:t xml:space="preserve">: confirmation de toutes les actions</w:t>
      </w:r>
    </w:p>
    <w:bookmarkEnd w:id="50"/>
    <w:bookmarkStart w:id="51" w:name="garde-fous-3"/>
    <w:p>
      <w:pPr>
        <w:pStyle w:val="Heading3"/>
      </w:pPr>
      <w:r>
        <w:t xml:space="preserve">Garde-fous</w:t>
      </w:r>
    </w:p>
    <w:p>
      <w:pPr>
        <w:pStyle w:val="Compact"/>
        <w:numPr>
          <w:ilvl w:val="0"/>
          <w:numId w:val="1022"/>
        </w:numPr>
      </w:pPr>
      <w:r>
        <w:t xml:space="preserve">Chaque sous-étape est verrouillée tant que la précédente n’est pas validée</w:t>
      </w:r>
    </w:p>
    <w:p>
      <w:pPr>
        <w:pStyle w:val="Compact"/>
        <w:numPr>
          <w:ilvl w:val="0"/>
          <w:numId w:val="1022"/>
        </w:numPr>
      </w:pPr>
      <w:r>
        <w:rPr>
          <w:rStyle w:val="VerbatimChar"/>
        </w:rPr>
        <w:t xml:space="preserve">MIN_ROWS_AFTER_CLEANING = 50</w:t>
      </w:r>
      <w:r>
        <w:t xml:space="preserve"> </w:t>
      </w:r>
      <w:r>
        <w:t xml:space="preserve">: le nettoyage ne doit pas réduire le jeu sous 50 lignes</w:t>
      </w:r>
    </w:p>
    <w:p>
      <w:r>
        <w:pict>
          <v:rect style="width:0;height:1.5pt" o:hralign="center" o:hrstd="t" o:hr="t"/>
        </w:pict>
      </w:r>
    </w:p>
    <w:bookmarkEnd w:id="51"/>
    <w:bookmarkEnd w:id="52"/>
    <w:bookmarkStart w:id="64" w:name="étape-6-transformation"/>
    <w:p>
      <w:pPr>
        <w:pStyle w:val="Heading2"/>
      </w:pPr>
      <w:r>
        <w:t xml:space="preserve">8. Étape 6 — Transformation</w:t>
      </w:r>
    </w:p>
    <w:bookmarkStart w:id="53" w:name="ce-que-fait-létape-6"/>
    <w:p>
      <w:pPr>
        <w:pStyle w:val="Heading3"/>
      </w:pPr>
      <w:r>
        <w:t xml:space="preserve">Ce que fait l’étape</w:t>
      </w:r>
    </w:p>
    <w:p>
      <w:pPr>
        <w:pStyle w:val="FirstParagraph"/>
      </w:pPr>
      <w:r>
        <w:t xml:space="preserve">Encodage des variables catégorielles, normalisation des variables numériques, et ingénierie de features.</w:t>
      </w:r>
    </w:p>
    <w:bookmarkEnd w:id="53"/>
    <w:bookmarkStart w:id="57" w:name="branche-régression-classification-2"/>
    <w:p>
      <w:pPr>
        <w:pStyle w:val="Heading3"/>
      </w:pPr>
      <w:r>
        <w:t xml:space="preserve">Branche Régression / Classification</w:t>
      </w:r>
    </w:p>
    <w:bookmarkStart w:id="54" w:name="sous-étape-1-encodage"/>
    <w:p>
      <w:pPr>
        <w:pStyle w:val="Heading4"/>
      </w:pPr>
      <w:r>
        <w:t xml:space="preserve">Sous-étape 1 : Encodage</w:t>
      </w:r>
    </w:p>
    <w:tbl>
      <w:tblPr>
        <w:tblStyle w:val="Table"/>
        <w:tblW w:type="pct" w:w="5000"/>
        <w:tblLayout w:type="fixed"/>
        <w:tblLook w:firstRow="1" w:lastRow="0" w:firstColumn="0" w:lastColumn="0" w:noHBand="0" w:noVBand="0" w:val="0020"/>
      </w:tblPr>
      <w:tblGrid>
        <w:gridCol w:w="2457"/>
        <w:gridCol w:w="1911"/>
        <w:gridCol w:w="3550"/>
      </w:tblGrid>
      <w:tr>
        <w:trPr>
          <w:tblHeader w:val="on"/>
        </w:trPr>
        <w:tc>
          <w:tcPr/>
          <w:p>
            <w:pPr>
              <w:pStyle w:val="Compact"/>
            </w:pPr>
            <w:r>
              <w:t xml:space="preserve">Méthode</w:t>
            </w:r>
          </w:p>
        </w:tc>
        <w:tc>
          <w:tcPr/>
          <w:p>
            <w:pPr>
              <w:pStyle w:val="Compact"/>
            </w:pPr>
            <w:r>
              <w:t xml:space="preserve">Quand</w:t>
            </w:r>
          </w:p>
        </w:tc>
        <w:tc>
          <w:tcPr/>
          <w:p>
            <w:pPr>
              <w:pStyle w:val="Compact"/>
            </w:pPr>
            <w:r>
              <w:t xml:space="preserve">Description</w:t>
            </w:r>
          </w:p>
        </w:tc>
      </w:tr>
      <w:tr>
        <w:tc>
          <w:tcPr/>
          <w:p>
            <w:pPr>
              <w:pStyle w:val="Compact"/>
            </w:pPr>
            <w:r>
              <w:t xml:space="preserve">One-Hot</w:t>
            </w:r>
          </w:p>
        </w:tc>
        <w:tc>
          <w:tcPr/>
          <w:p>
            <w:pPr>
              <w:pStyle w:val="Compact"/>
            </w:pPr>
            <w:r>
              <w:t xml:space="preserve">≤ 20 modalités (</w:t>
            </w:r>
            <w:r>
              <w:rPr>
                <w:rStyle w:val="VerbatimChar"/>
              </w:rPr>
              <w:t xml:space="preserve">MAX_ONEHOT_CARDINALITY</w:t>
            </w:r>
            <w:r>
              <w:t xml:space="preserve">)</w:t>
            </w:r>
          </w:p>
        </w:tc>
        <w:tc>
          <w:tcPr/>
          <w:p>
            <w:pPr>
              <w:pStyle w:val="Compact"/>
            </w:pPr>
            <w:r>
              <w:t xml:space="preserve">Crée une colonne binaire par modalité</w:t>
            </w:r>
          </w:p>
        </w:tc>
      </w:tr>
      <w:tr>
        <w:tc>
          <w:tcPr/>
          <w:p>
            <w:pPr>
              <w:pStyle w:val="Compact"/>
            </w:pPr>
            <w:r>
              <w:t xml:space="preserve">Label</w:t>
            </w:r>
          </w:p>
        </w:tc>
        <w:tc>
          <w:tcPr/>
          <w:p>
            <w:pPr>
              <w:pStyle w:val="Compact"/>
            </w:pPr>
            <w:r>
              <w:t xml:space="preserve">&gt; 20 modalités ou variable ordinale</w:t>
            </w:r>
          </w:p>
        </w:tc>
        <w:tc>
          <w:tcPr/>
          <w:p>
            <w:pPr>
              <w:pStyle w:val="Compact"/>
            </w:pPr>
            <w:r>
              <w:t xml:space="preserve">Encode en entier (0, 1, 2, …)</w:t>
            </w:r>
          </w:p>
        </w:tc>
      </w:tr>
      <w:tr>
        <w:tc>
          <w:tcPr/>
          <w:p>
            <w:pPr>
              <w:pStyle w:val="Compact"/>
            </w:pPr>
            <w:r>
              <w:t xml:space="preserve">Ordinal</w:t>
            </w:r>
          </w:p>
        </w:tc>
        <w:tc>
          <w:tcPr/>
          <w:p>
            <w:pPr>
              <w:pStyle w:val="Compact"/>
            </w:pPr>
            <w:r>
              <w:t xml:space="preserve">Ordre défini par l’utilisateur</w:t>
            </w:r>
          </w:p>
        </w:tc>
        <w:tc>
          <w:tcPr/>
          <w:p>
            <w:pPr>
              <w:pStyle w:val="Compact"/>
            </w:pPr>
            <w:r>
              <w:t xml:space="preserve">Encode selon l’ordre saisi (ex:</w:t>
            </w:r>
            <w:r>
              <w:t xml:space="preserve"> </w:t>
            </w:r>
            <w:r>
              <w:t xml:space="preserve">“bas &lt; moyen &lt; haut”</w:t>
            </w:r>
            <w:r>
              <w:t xml:space="preserve">)</w:t>
            </w:r>
          </w:p>
        </w:tc>
      </w:tr>
      <w:tr>
        <w:tc>
          <w:tcPr/>
          <w:p>
            <w:pPr>
              <w:pStyle w:val="Compact"/>
            </w:pPr>
            <w:r>
              <w:t xml:space="preserve">Target Encoding</w:t>
            </w:r>
          </w:p>
        </w:tc>
        <w:tc>
          <w:tcPr/>
          <w:p>
            <w:pPr>
              <w:pStyle w:val="Compact"/>
            </w:pPr>
            <w:r>
              <w:t xml:space="preserve">Optionnel</w:t>
            </w:r>
          </w:p>
        </w:tc>
        <w:tc>
          <w:tcPr/>
          <w:p>
            <w:pPr>
              <w:pStyle w:val="Compact"/>
            </w:pPr>
            <w:r>
              <w:t xml:space="preserve">Remplace chaque modalité par la moyenne de la cible</w:t>
            </w:r>
          </w:p>
        </w:tc>
      </w:tr>
      <w:tr>
        <w:tc>
          <w:tcPr/>
          <w:p>
            <w:pPr>
              <w:pStyle w:val="Compact"/>
            </w:pPr>
            <w:r>
              <w:t xml:space="preserve">Drop</w:t>
            </w:r>
          </w:p>
        </w:tc>
        <w:tc>
          <w:tcPr/>
          <w:p>
            <w:pPr>
              <w:pStyle w:val="Compact"/>
            </w:pPr>
            <w:r>
              <w:t xml:space="preserve">Inutile</w:t>
            </w:r>
          </w:p>
        </w:tc>
        <w:tc>
          <w:tcPr/>
          <w:p>
            <w:pPr>
              <w:pStyle w:val="Compact"/>
            </w:pPr>
            <w:r>
              <w:t xml:space="preserve">Supprime la colonne</w:t>
            </w:r>
          </w:p>
        </w:tc>
      </w:tr>
    </w:tbl>
    <w:p>
      <w:pPr>
        <w:pStyle w:val="BodyText"/>
      </w:pPr>
      <w:r>
        <w:t xml:space="preserve">Recommandation automatique pré-sélectionnée pour chaque colonne.</w:t>
      </w:r>
    </w:p>
    <w:bookmarkEnd w:id="54"/>
    <w:bookmarkStart w:id="55" w:name="sous-étape-2-scaling-normalisation"/>
    <w:p>
      <w:pPr>
        <w:pStyle w:val="Heading4"/>
      </w:pPr>
      <w:r>
        <w:t xml:space="preserve">Sous-étape 2 : Scaling (normalisation)</w:t>
      </w:r>
    </w:p>
    <w:tbl>
      <w:tblPr>
        <w:tblStyle w:val="Table"/>
        <w:tblW w:type="pct" w:w="5000"/>
        <w:tblLayout w:type="fixed"/>
        <w:tblLook w:firstRow="1" w:lastRow="0" w:firstColumn="0" w:lastColumn="0" w:noHBand="0" w:noVBand="0" w:val="0020"/>
      </w:tblPr>
      <w:tblGrid>
        <w:gridCol w:w="1738"/>
        <w:gridCol w:w="3670"/>
        <w:gridCol w:w="2511"/>
      </w:tblGrid>
      <w:tr>
        <w:trPr>
          <w:tblHeader w:val="on"/>
        </w:trPr>
        <w:tc>
          <w:tcPr/>
          <w:p>
            <w:pPr>
              <w:pStyle w:val="Compact"/>
            </w:pPr>
            <w:r>
              <w:t xml:space="preserve">Méthode</w:t>
            </w:r>
          </w:p>
        </w:tc>
        <w:tc>
          <w:tcPr/>
          <w:p>
            <w:pPr>
              <w:pStyle w:val="Compact"/>
            </w:pPr>
            <w:r>
              <w:t xml:space="preserve">Quand recommandé</w:t>
            </w:r>
          </w:p>
        </w:tc>
        <w:tc>
          <w:tcPr/>
          <w:p>
            <w:pPr>
              <w:pStyle w:val="Compact"/>
            </w:pPr>
            <w:r>
              <w:t xml:space="preserve">Description</w:t>
            </w:r>
          </w:p>
        </w:tc>
      </w:tr>
      <w:tr>
        <w:tc>
          <w:tcPr/>
          <w:p>
            <w:pPr>
              <w:pStyle w:val="Compact"/>
            </w:pPr>
            <w:r>
              <w:t xml:space="preserve">StandardScaler</w:t>
            </w:r>
          </w:p>
        </w:tc>
        <w:tc>
          <w:tcPr/>
          <w:p>
            <w:pPr>
              <w:pStyle w:val="Compact"/>
            </w:pPr>
            <w:r>
              <w:t xml:space="preserve">Défaut</w:t>
            </w:r>
          </w:p>
        </w:tc>
        <w:tc>
          <w:tcPr/>
          <w:p>
            <w:pPr>
              <w:pStyle w:val="Compact"/>
            </w:pPr>
            <w:r>
              <w:t xml:space="preserve">Centrage (moyenne=0) et réduction (écart-type=1)</w:t>
            </w:r>
          </w:p>
        </w:tc>
      </w:tr>
      <w:tr>
        <w:tc>
          <w:tcPr/>
          <w:p>
            <w:pPr>
              <w:pStyle w:val="Compact"/>
            </w:pPr>
            <w:r>
              <w:t xml:space="preserve">MinMaxScaler</w:t>
            </w:r>
          </w:p>
        </w:tc>
        <w:tc>
          <w:tcPr/>
          <w:p>
            <w:pPr>
              <w:pStyle w:val="Compact"/>
            </w:pPr>
            <w:r>
              <w:t xml:space="preserve">Bornes connues</w:t>
            </w:r>
          </w:p>
        </w:tc>
        <w:tc>
          <w:tcPr/>
          <w:p>
            <w:pPr>
              <w:pStyle w:val="Compact"/>
            </w:pPr>
            <w:r>
              <w:t xml:space="preserve">Mise à l’échelle [0, 1]</w:t>
            </w:r>
          </w:p>
        </w:tc>
      </w:tr>
      <w:tr>
        <w:tc>
          <w:tcPr/>
          <w:p>
            <w:pPr>
              <w:pStyle w:val="Compact"/>
            </w:pPr>
            <w:r>
              <w:t xml:space="preserve">RobustScaler</w:t>
            </w:r>
          </w:p>
        </w:tc>
        <w:tc>
          <w:tcPr/>
          <w:p>
            <w:pPr>
              <w:pStyle w:val="Compact"/>
            </w:pPr>
            <w:r>
              <w:t xml:space="preserve">Présence d’outliers</w:t>
            </w:r>
          </w:p>
        </w:tc>
        <w:tc>
          <w:tcPr/>
          <w:p>
            <w:pPr>
              <w:pStyle w:val="Compact"/>
            </w:pPr>
            <w:r>
              <w:t xml:space="preserve">Utilise médiane et IQR au lieu de moyenne/écart-type</w:t>
            </w:r>
          </w:p>
        </w:tc>
      </w:tr>
    </w:tbl>
    <w:p>
      <w:pPr>
        <w:pStyle w:val="BodyText"/>
      </w:pPr>
      <w:r>
        <w:t xml:space="preserve">Recommandé automatiquement si le ratio max/min des plages de valeurs &gt; 100.</w:t>
      </w:r>
    </w:p>
    <w:bookmarkEnd w:id="55"/>
    <w:bookmarkStart w:id="56" w:name="sous-étape-3-feature-engineering"/>
    <w:p>
      <w:pPr>
        <w:pStyle w:val="Heading4"/>
      </w:pPr>
      <w:r>
        <w:t xml:space="preserve">Sous-étape 3 : Feature Engineering</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Opération</w:t>
            </w:r>
          </w:p>
        </w:tc>
        <w:tc>
          <w:tcPr/>
          <w:p>
            <w:pPr>
              <w:pStyle w:val="Compact"/>
            </w:pPr>
            <w:r>
              <w:t xml:space="preserve">Description</w:t>
            </w:r>
          </w:p>
        </w:tc>
      </w:tr>
      <w:tr>
        <w:tc>
          <w:tcPr/>
          <w:p>
            <w:pPr>
              <w:pStyle w:val="Compact"/>
            </w:pPr>
            <w:r>
              <w:t xml:space="preserve">Combiner</w:t>
            </w:r>
          </w:p>
        </w:tc>
        <w:tc>
          <w:tcPr/>
          <w:p>
            <w:pPr>
              <w:pStyle w:val="Compact"/>
            </w:pPr>
            <w:r>
              <w:t xml:space="preserve">Somme, différence, ratio, produit de 2 colonnes</w:t>
            </w:r>
          </w:p>
        </w:tc>
      </w:tr>
      <w:tr>
        <w:tc>
          <w:tcPr/>
          <w:p>
            <w:pPr>
              <w:pStyle w:val="Compact"/>
            </w:pPr>
            <w:r>
              <w:t xml:space="preserve">Transformer</w:t>
            </w:r>
          </w:p>
        </w:tc>
        <w:tc>
          <w:tcPr/>
          <w:p>
            <w:pPr>
              <w:pStyle w:val="Compact"/>
            </w:pPr>
            <w:r>
              <w:t xml:space="preserve">log, sqrt, carré</w:t>
            </w:r>
          </w:p>
        </w:tc>
      </w:tr>
      <w:tr>
        <w:tc>
          <w:tcPr/>
          <w:p>
            <w:pPr>
              <w:pStyle w:val="Compact"/>
            </w:pPr>
            <w:r>
              <w:t xml:space="preserve">Discrétiser</w:t>
            </w:r>
          </w:p>
        </w:tc>
        <w:tc>
          <w:tcPr/>
          <w:p>
            <w:pPr>
              <w:pStyle w:val="Compact"/>
            </w:pPr>
            <w:r>
              <w:t xml:space="preserve">Découper une variable continue en N bins (quantile ou uniforme)</w:t>
            </w:r>
          </w:p>
        </w:tc>
      </w:tr>
      <w:tr>
        <w:tc>
          <w:tcPr/>
          <w:p>
            <w:pPr>
              <w:pStyle w:val="Compact"/>
            </w:pPr>
            <w:r>
              <w:t xml:space="preserve">Supprimer</w:t>
            </w:r>
          </w:p>
        </w:tc>
        <w:tc>
          <w:tcPr/>
          <w:p>
            <w:pPr>
              <w:pStyle w:val="Compact"/>
            </w:pPr>
            <w:r>
              <w:t xml:space="preserve">Retirer une colonne</w:t>
            </w:r>
          </w:p>
        </w:tc>
      </w:tr>
      <w:tr>
        <w:tc>
          <w:tcPr/>
          <w:p>
            <w:pPr>
              <w:pStyle w:val="Compact"/>
            </w:pPr>
            <w:r>
              <w:t xml:space="preserve">Interactions</w:t>
            </w:r>
          </w:p>
        </w:tc>
        <w:tc>
          <w:tcPr/>
          <w:p>
            <w:pPr>
              <w:pStyle w:val="Compact"/>
            </w:pPr>
            <w:r>
              <w:t xml:space="preserve">Termes croisés entre features</w:t>
            </w:r>
          </w:p>
        </w:tc>
      </w:tr>
    </w:tbl>
    <w:bookmarkEnd w:id="56"/>
    <w:bookmarkEnd w:id="57"/>
    <w:bookmarkStart w:id="63" w:name="branche-série-temporelle-2"/>
    <w:p>
      <w:pPr>
        <w:pStyle w:val="Heading3"/>
      </w:pPr>
      <w:r>
        <w:t xml:space="preserve">Branche Série temporelle</w:t>
      </w:r>
    </w:p>
    <w:bookmarkStart w:id="58" w:name="sous-étape-1-analyse-recommandations"/>
    <w:p>
      <w:pPr>
        <w:pStyle w:val="Heading4"/>
      </w:pPr>
      <w:r>
        <w:t xml:space="preserve">Sous-étape 1 : Analyse &amp; Recommandations</w:t>
      </w:r>
    </w:p>
    <w:p>
      <w:pPr>
        <w:pStyle w:val="Compact"/>
        <w:numPr>
          <w:ilvl w:val="0"/>
          <w:numId w:val="1023"/>
        </w:numPr>
      </w:pPr>
      <w:r>
        <w:t xml:space="preserve">Détection de saisonnalité (force &gt; 0.1 = saisonnalité présente)</w:t>
      </w:r>
    </w:p>
    <w:p>
      <w:pPr>
        <w:pStyle w:val="Compact"/>
        <w:numPr>
          <w:ilvl w:val="1"/>
          <w:numId w:val="1024"/>
        </w:numPr>
      </w:pPr>
      <w:r>
        <w:t xml:space="preserve">Méthode : décomposition saisonnière, ratio variance saisonnière / (saisonnière + résiduelle)</w:t>
      </w:r>
    </w:p>
    <w:p>
      <w:pPr>
        <w:pStyle w:val="Compact"/>
        <w:numPr>
          <w:ilvl w:val="1"/>
          <w:numId w:val="1024"/>
        </w:numPr>
      </w:pPr>
      <w:r>
        <w:t xml:space="preserve">Fallback : détection de pics dans l’ACF</w:t>
      </w:r>
    </w:p>
    <w:p>
      <w:pPr>
        <w:pStyle w:val="Compact"/>
        <w:numPr>
          <w:ilvl w:val="1"/>
          <w:numId w:val="1024"/>
        </w:numPr>
      </w:pPr>
      <w:r>
        <w:t xml:space="preserve">Recommandation ARIMA vs SARIMA</w:t>
      </w:r>
    </w:p>
    <w:p>
      <w:pPr>
        <w:pStyle w:val="Compact"/>
        <w:numPr>
          <w:ilvl w:val="0"/>
          <w:numId w:val="1023"/>
        </w:numPr>
      </w:pPr>
      <w:r>
        <w:t xml:space="preserve">Recommandation de transformations :</w:t>
      </w:r>
    </w:p>
    <w:p>
      <w:pPr>
        <w:pStyle w:val="Compact"/>
        <w:numPr>
          <w:ilvl w:val="1"/>
          <w:numId w:val="1025"/>
        </w:numPr>
      </w:pPr>
      <w:r>
        <w:t xml:space="preserve">Skewness &gt; 1 → log recommandé</w:t>
      </w:r>
    </w:p>
    <w:p>
      <w:pPr>
        <w:pStyle w:val="Compact"/>
        <w:numPr>
          <w:ilvl w:val="1"/>
          <w:numId w:val="1025"/>
        </w:numPr>
      </w:pPr>
      <w:r>
        <w:t xml:space="preserve">Ratio de variance 1ère/2ème moitié &gt; 4 → log ou Box-Cox</w:t>
      </w:r>
    </w:p>
    <w:p>
      <w:pPr>
        <w:pStyle w:val="Compact"/>
        <w:numPr>
          <w:ilvl w:val="1"/>
          <w:numId w:val="1025"/>
        </w:numPr>
      </w:pPr>
      <w:r>
        <w:t xml:space="preserve">Tendance non-linéaire → polynôme ou feature engineering</w:t>
      </w:r>
    </w:p>
    <w:bookmarkEnd w:id="58"/>
    <w:bookmarkStart w:id="59" w:name="sous-étape-2-transformations"/>
    <w:p>
      <w:pPr>
        <w:pStyle w:val="Heading4"/>
      </w:pPr>
      <w:r>
        <w:t xml:space="preserve">Sous-étape 2 : Transformations</w:t>
      </w:r>
    </w:p>
    <w:p>
      <w:pPr>
        <w:pStyle w:val="Compact"/>
        <w:numPr>
          <w:ilvl w:val="0"/>
          <w:numId w:val="1026"/>
        </w:numPr>
      </w:pPr>
      <w:r>
        <w:t xml:space="preserve">Différenciation (d=1 ou d=2 pour rendre stationnaire)</w:t>
      </w:r>
    </w:p>
    <w:p>
      <w:pPr>
        <w:pStyle w:val="Compact"/>
        <w:numPr>
          <w:ilvl w:val="0"/>
          <w:numId w:val="1026"/>
        </w:numPr>
      </w:pPr>
      <w:r>
        <w:t xml:space="preserve">Transformation log (avec inversion automatique pour les prévisions)</w:t>
      </w:r>
    </w:p>
    <w:p>
      <w:pPr>
        <w:pStyle w:val="Compact"/>
        <w:numPr>
          <w:ilvl w:val="0"/>
          <w:numId w:val="1026"/>
        </w:numPr>
      </w:pPr>
      <w:r>
        <w:t xml:space="preserve">Différenciation saisonnière</w:t>
      </w:r>
    </w:p>
    <w:p>
      <w:pPr>
        <w:pStyle w:val="Compact"/>
        <w:numPr>
          <w:ilvl w:val="0"/>
          <w:numId w:val="1026"/>
        </w:numPr>
      </w:pPr>
      <w:r>
        <w:t xml:space="preserve">Features polynomiales (extraction de tendance)</w:t>
      </w:r>
    </w:p>
    <w:bookmarkEnd w:id="59"/>
    <w:bookmarkStart w:id="60" w:name="sous-étape-3-scaling"/>
    <w:p>
      <w:pPr>
        <w:pStyle w:val="Heading4"/>
      </w:pPr>
      <w:r>
        <w:t xml:space="preserve">Sous-étape 3 : Scaling</w:t>
      </w:r>
    </w:p>
    <w:p>
      <w:pPr>
        <w:pStyle w:val="FirstParagraph"/>
      </w:pPr>
      <w:r>
        <w:t xml:space="preserve">Même options que Régression/Classification.</w:t>
      </w:r>
    </w:p>
    <w:bookmarkEnd w:id="60"/>
    <w:bookmarkStart w:id="61" w:name="sous-étape-4-mode-prédiction-horizon"/>
    <w:p>
      <w:pPr>
        <w:pStyle w:val="Heading4"/>
      </w:pPr>
      <w:r>
        <w:t xml:space="preserve">Sous-étape 4 : Mode Prédiction Horizon</w:t>
      </w:r>
    </w:p>
    <w:p>
      <w:pPr>
        <w:pStyle w:val="FirstParagraph"/>
      </w:pPr>
      <w:r>
        <w:t xml:space="preserve">Mode optionnel qui transforme le problème de série temporelle en</w:t>
      </w:r>
      <w:r>
        <w:t xml:space="preserve"> </w:t>
      </w:r>
      <w:r>
        <w:rPr>
          <w:b/>
          <w:bCs/>
        </w:rPr>
        <w:t xml:space="preserve">problème de régression supervisée</w:t>
      </w:r>
      <w:r>
        <w:t xml:space="preserve"> </w:t>
      </w:r>
      <w:r>
        <w:t xml:space="preserve">:</w:t>
      </w:r>
      <w:r>
        <w:t xml:space="preserve"> </w:t>
      </w:r>
      <w:r>
        <w:t xml:space="preserve">- L’utilisateur choisit un horizon (t+N jours)</w:t>
      </w:r>
      <w:r>
        <w:t xml:space="preserve"> </w:t>
      </w:r>
      <w:r>
        <w:t xml:space="preserve">- Création de la cible décalée :</w:t>
      </w:r>
      <w:r>
        <w:t xml:space="preserve"> </w:t>
      </w:r>
      <w:r>
        <w:rPr>
          <w:rStyle w:val="VerbatimChar"/>
        </w:rPr>
        <w:t xml:space="preserve">{target}_t+N</w:t>
      </w:r>
      <w:r>
        <w:t xml:space="preserve"> </w:t>
      </w:r>
      <w:r>
        <w:t xml:space="preserve">(valeur future à prédire)</w:t>
      </w:r>
      <w:r>
        <w:t xml:space="preserve"> </w:t>
      </w:r>
      <w:r>
        <w:t xml:space="preserve">- Création de features :</w:t>
      </w:r>
      <w:r>
        <w:t xml:space="preserve"> </w:t>
      </w:r>
      <w:r>
        <w:t xml:space="preserve">-</w:t>
      </w:r>
      <w:r>
        <w:t xml:space="preserve"> </w:t>
      </w:r>
      <w:r>
        <w:rPr>
          <w:b/>
          <w:bCs/>
        </w:rPr>
        <w:t xml:space="preserve">Lags</w:t>
      </w:r>
      <w:r>
        <w:t xml:space="preserve"> </w:t>
      </w:r>
      <w:r>
        <w:t xml:space="preserve">: valeurs passées (lag_1, lag_2, lag_3, …)</w:t>
      </w:r>
      <w:r>
        <w:t xml:space="preserve"> </w:t>
      </w:r>
      <w:r>
        <w:t xml:space="preserve">-</w:t>
      </w:r>
      <w:r>
        <w:t xml:space="preserve"> </w:t>
      </w:r>
      <w:r>
        <w:rPr>
          <w:b/>
          <w:bCs/>
        </w:rPr>
        <w:t xml:space="preserve">Rolling</w:t>
      </w:r>
      <w:r>
        <w:t xml:space="preserve"> </w:t>
      </w:r>
      <w:r>
        <w:t xml:space="preserve">: moyennes et écarts-types glissants (rolling_mean_7, rolling_std_7, …)</w:t>
      </w:r>
      <w:r>
        <w:t xml:space="preserve"> </w:t>
      </w:r>
      <w:r>
        <w:t xml:space="preserve">-</w:t>
      </w:r>
      <w:r>
        <w:t xml:space="preserve"> </w:t>
      </w:r>
      <w:r>
        <w:rPr>
          <w:b/>
          <w:bCs/>
        </w:rPr>
        <w:t xml:space="preserve">Deltas</w:t>
      </w:r>
      <w:r>
        <w:t xml:space="preserve"> </w:t>
      </w:r>
      <w:r>
        <w:t xml:space="preserve">: variations par rapport à N périodes avant</w:t>
      </w:r>
      <w:r>
        <w:t xml:space="preserve"> </w:t>
      </w:r>
      <w:r>
        <w:t xml:space="preserve">-</w:t>
      </w:r>
      <w:r>
        <w:t xml:space="preserve"> </w:t>
      </w:r>
      <w:r>
        <w:rPr>
          <w:b/>
          <w:bCs/>
        </w:rPr>
        <w:t xml:space="preserve">Encodage saisonnier</w:t>
      </w:r>
      <w:r>
        <w:t xml:space="preserve"> </w:t>
      </w:r>
      <w:r>
        <w:t xml:space="preserve">: sin/cos du jour de l’année (capture la circularité : 31 déc ≈ 1 jan)</w:t>
      </w:r>
      <w:r>
        <w:t xml:space="preserve"> </w:t>
      </w:r>
      <w:r>
        <w:t xml:space="preserve">-</w:t>
      </w:r>
      <w:r>
        <w:t xml:space="preserve"> </w:t>
      </w:r>
      <w:r>
        <w:rPr>
          <w:b/>
          <w:bCs/>
        </w:rPr>
        <w:t xml:space="preserve">Features temporelles</w:t>
      </w:r>
      <w:r>
        <w:t xml:space="preserve"> </w:t>
      </w:r>
      <w:r>
        <w:t xml:space="preserve">: année, mois, jour, jour de semaine, trimestre, week-end</w:t>
      </w:r>
      <w:r>
        <w:t xml:space="preserve"> </w:t>
      </w:r>
      <w:r>
        <w:t xml:space="preserve">-</w:t>
      </w:r>
      <w:r>
        <w:t xml:space="preserve"> </w:t>
      </w:r>
      <w:r>
        <w:rPr>
          <w:b/>
          <w:bCs/>
        </w:rPr>
        <w:t xml:space="preserve">Autres variables numériques</w:t>
      </w:r>
      <w:r>
        <w:t xml:space="preserve"> </w:t>
      </w:r>
      <w:r>
        <w:t xml:space="preserve">sélectionnées par l’utilisateur</w:t>
      </w:r>
      <w:r>
        <w:t xml:space="preserve"> </w:t>
      </w:r>
      <w:r>
        <w:t xml:space="preserve">- Permet ensuite d’utiliser les modèles de régression classiques (RF, GB, etc.) au lieu d’ARIMA</w:t>
      </w:r>
    </w:p>
    <w:bookmarkEnd w:id="61"/>
    <w:bookmarkStart w:id="62" w:name="sous-étape-5-validation"/>
    <w:p>
      <w:pPr>
        <w:pStyle w:val="Heading4"/>
      </w:pPr>
      <w:r>
        <w:t xml:space="preserve">Sous-étape 5 : Validation</w:t>
      </w:r>
    </w:p>
    <w:p>
      <w:pPr>
        <w:pStyle w:val="FirstParagraph"/>
      </w:pPr>
      <w:r>
        <w:t xml:space="preserve">Récapitulatif de toutes les transformations, vérification de la forme des données.</w:t>
      </w:r>
    </w:p>
    <w:p>
      <w:r>
        <w:pict>
          <v:rect style="width:0;height:1.5pt" o:hralign="center" o:hrstd="t" o:hr="t"/>
        </w:pict>
      </w:r>
    </w:p>
    <w:bookmarkEnd w:id="62"/>
    <w:bookmarkEnd w:id="63"/>
    <w:bookmarkEnd w:id="64"/>
    <w:bookmarkStart w:id="76" w:name="étape-7-modélisation"/>
    <w:p>
      <w:pPr>
        <w:pStyle w:val="Heading2"/>
      </w:pPr>
      <w:r>
        <w:t xml:space="preserve">9. Étape 7 — Modélisation</w:t>
      </w:r>
    </w:p>
    <w:bookmarkStart w:id="65" w:name="ce-que-fait-létape-7"/>
    <w:p>
      <w:pPr>
        <w:pStyle w:val="Heading3"/>
      </w:pPr>
      <w:r>
        <w:t xml:space="preserve">Ce que fait l’étape</w:t>
      </w:r>
    </w:p>
    <w:p>
      <w:pPr>
        <w:pStyle w:val="FirstParagraph"/>
      </w:pPr>
      <w:r>
        <w:t xml:space="preserve">Split train/test, sélection et entraînement de modèles, comparaison des résultats.</w:t>
      </w:r>
    </w:p>
    <w:bookmarkEnd w:id="65"/>
    <w:bookmarkStart w:id="71" w:name="branche-régression-classification-3"/>
    <w:p>
      <w:pPr>
        <w:pStyle w:val="Heading3"/>
      </w:pPr>
      <w:r>
        <w:t xml:space="preserve">Branche Régression / Classification</w:t>
      </w:r>
    </w:p>
    <w:bookmarkStart w:id="66" w:name="split-des-données"/>
    <w:p>
      <w:pPr>
        <w:pStyle w:val="Heading4"/>
      </w:pPr>
      <w:r>
        <w:t xml:space="preserve">1. Split des données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Paramètre</w:t>
            </w:r>
          </w:p>
        </w:tc>
        <w:tc>
          <w:tcPr/>
          <w:p>
            <w:pPr>
              <w:pStyle w:val="Compact"/>
            </w:pPr>
            <w:r>
              <w:t xml:space="preserve">Options</w:t>
            </w:r>
          </w:p>
        </w:tc>
        <w:tc>
          <w:tcPr/>
          <w:p>
            <w:pPr>
              <w:pStyle w:val="Compact"/>
            </w:pPr>
            <w:r>
              <w:t xml:space="preserve">Défaut</w:t>
            </w:r>
          </w:p>
        </w:tc>
      </w:tr>
      <w:tr>
        <w:tc>
          <w:tcPr/>
          <w:p>
            <w:pPr>
              <w:pStyle w:val="Compact"/>
            </w:pPr>
            <w:r>
              <w:t xml:space="preserve">Taille du test</w:t>
            </w:r>
          </w:p>
        </w:tc>
        <w:tc>
          <w:tcPr/>
          <w:p>
            <w:pPr>
              <w:pStyle w:val="Compact"/>
            </w:pPr>
            <w:r>
              <w:t xml:space="preserve">10% à 40% (slider)</w:t>
            </w:r>
          </w:p>
        </w:tc>
        <w:tc>
          <w:tcPr/>
          <w:p>
            <w:pPr>
              <w:pStyle w:val="Compact"/>
            </w:pPr>
            <w:r>
              <w:t xml:space="preserve">20% (</w:t>
            </w:r>
            <w:r>
              <w:rPr>
                <w:rStyle w:val="VerbatimChar"/>
              </w:rPr>
              <w:t xml:space="preserve">DEFAULT_TEST_SIZE</w:t>
            </w:r>
            <w:r>
              <w:t xml:space="preserve">)</w:t>
            </w:r>
          </w:p>
        </w:tc>
      </w:tr>
      <w:tr>
        <w:tc>
          <w:tcPr/>
          <w:p>
            <w:pPr>
              <w:pStyle w:val="Compact"/>
            </w:pPr>
            <w:r>
              <w:t xml:space="preserve">Méthode de split</w:t>
            </w:r>
          </w:p>
        </w:tc>
        <w:tc>
          <w:tcPr/>
          <w:p>
            <w:pPr>
              <w:pStyle w:val="Compact"/>
            </w:pPr>
            <w:r>
              <w:t xml:space="preserve">Aléatoire / Chronologique</w:t>
            </w:r>
          </w:p>
        </w:tc>
        <w:tc>
          <w:tcPr/>
          <w:p>
            <w:pPr>
              <w:pStyle w:val="Compact"/>
            </w:pPr>
            <w:r>
              <w:t xml:space="preserve">Aléatoire</w:t>
            </w:r>
          </w:p>
        </w:tc>
      </w:tr>
    </w:tbl>
    <w:p>
      <w:pPr>
        <w:pStyle w:val="Compact"/>
        <w:numPr>
          <w:ilvl w:val="0"/>
          <w:numId w:val="1027"/>
        </w:numPr>
      </w:pPr>
      <w:r>
        <w:rPr>
          <w:b/>
          <w:bCs/>
        </w:rPr>
        <w:t xml:space="preserve">Aléatoire</w:t>
      </w:r>
      <w:r>
        <w:t xml:space="preserve"> </w:t>
      </w:r>
      <w:r>
        <w:t xml:space="preserve">:</w:t>
      </w:r>
      <w:r>
        <w:t xml:space="preserve"> </w:t>
      </w:r>
      <w:r>
        <w:rPr>
          <w:rStyle w:val="VerbatimChar"/>
        </w:rPr>
        <w:t xml:space="preserve">train_test_split</w:t>
      </w:r>
      <w:r>
        <w:t xml:space="preserve"> </w:t>
      </w:r>
      <w:r>
        <w:t xml:space="preserve">avec</w:t>
      </w:r>
      <w:r>
        <w:t xml:space="preserve"> </w:t>
      </w:r>
      <w:r>
        <w:rPr>
          <w:rStyle w:val="VerbatimChar"/>
        </w:rPr>
        <w:t xml:space="preserve">random_state=42</w:t>
      </w:r>
    </w:p>
    <w:p>
      <w:pPr>
        <w:pStyle w:val="Compact"/>
        <w:numPr>
          <w:ilvl w:val="0"/>
          <w:numId w:val="1027"/>
        </w:numPr>
      </w:pPr>
      <w:r>
        <w:rPr>
          <w:b/>
          <w:bCs/>
        </w:rPr>
        <w:t xml:space="preserve">Chronologique</w:t>
      </w:r>
      <w:r>
        <w:t xml:space="preserve"> </w:t>
      </w:r>
      <w:r>
        <w:t xml:space="preserve">: les premières (1-test_size)% lignes pour le train, le reste pour le test. Pas de shuffle. Adapté aux données ordonnées dans le temps.</w:t>
      </w:r>
    </w:p>
    <w:bookmarkEnd w:id="66"/>
    <w:bookmarkStart w:id="67" w:name="sélection-des-modèles"/>
    <w:p>
      <w:pPr>
        <w:pStyle w:val="Heading4"/>
      </w:pPr>
      <w:r>
        <w:t xml:space="preserve">2. Sélection des modèles</w:t>
      </w:r>
    </w:p>
    <w:p>
      <w:pPr>
        <w:pStyle w:val="FirstParagraph"/>
      </w:pPr>
      <w:r>
        <w:t xml:space="preserve">Multi-sélection parmi les modèles disponibles (cf. </w:t>
      </w:r>
      <w:hyperlink w:anchor="X737781c0f8bc401dd9b1b6e15dd5b343d7724e8">
        <w:r>
          <w:rPr>
            <w:rStyle w:val="Hyperlink"/>
          </w:rPr>
          <w:t xml:space="preserve">section 15</w:t>
        </w:r>
      </w:hyperlink>
      <w:r>
        <w:t xml:space="preserve">), avec pré-sélection des modèles recommandés à l’étape 3.</w:t>
      </w:r>
    </w:p>
    <w:p>
      <w:pPr>
        <w:pStyle w:val="BodyText"/>
      </w:pPr>
      <w:r>
        <w:t xml:space="preserve">Options supplémentaires :</w:t>
      </w:r>
      <w:r>
        <w:t xml:space="preserve"> </w:t>
      </w:r>
      <w:r>
        <w:t xml:space="preserve">-</w:t>
      </w:r>
      <w:r>
        <w:t xml:space="preserve"> </w:t>
      </w:r>
      <w:r>
        <w:rPr>
          <w:b/>
          <w:bCs/>
        </w:rPr>
        <w:t xml:space="preserve">Cross-validation</w:t>
      </w:r>
      <w:r>
        <w:t xml:space="preserve"> </w:t>
      </w:r>
      <w:r>
        <w:t xml:space="preserve">: checkbox + nombre de folds (3 à 10, défaut 5)</w:t>
      </w:r>
      <w:r>
        <w:t xml:space="preserve"> </w:t>
      </w:r>
      <w:r>
        <w:t xml:space="preserve">-</w:t>
      </w:r>
      <w:r>
        <w:t xml:space="preserve"> </w:t>
      </w:r>
      <w:r>
        <w:rPr>
          <w:b/>
          <w:bCs/>
        </w:rPr>
        <w:t xml:space="preserve">Pondération des classes</w:t>
      </w:r>
      <w:r>
        <w:t xml:space="preserve"> </w:t>
      </w:r>
      <w:r>
        <w:t xml:space="preserve">(classification uniquement) :</w:t>
      </w:r>
      <w:r>
        <w:t xml:space="preserve"> </w:t>
      </w:r>
      <w:r>
        <w:rPr>
          <w:rStyle w:val="VerbatimChar"/>
        </w:rPr>
        <w:t xml:space="preserve">class_weight='balanced'</w:t>
      </w:r>
      <w:r>
        <w:t xml:space="preserve"> </w:t>
      </w:r>
      <w:r>
        <w:t xml:space="preserve">si déséquilibre détecté</w:t>
      </w:r>
    </w:p>
    <w:bookmarkEnd w:id="67"/>
    <w:bookmarkStart w:id="68" w:name="entraînement"/>
    <w:p>
      <w:pPr>
        <w:pStyle w:val="Heading4"/>
      </w:pPr>
      <w:r>
        <w:t xml:space="preserve">3. Entraînement</w:t>
      </w:r>
    </w:p>
    <w:p>
      <w:pPr>
        <w:pStyle w:val="Compact"/>
        <w:numPr>
          <w:ilvl w:val="0"/>
          <w:numId w:val="1028"/>
        </w:numPr>
      </w:pPr>
      <w:r>
        <w:t xml:space="preserve">Tous les modèles sélectionnés sont entraînés séquentiellement avec barre de progression</w:t>
      </w:r>
    </w:p>
    <w:p>
      <w:pPr>
        <w:pStyle w:val="Compact"/>
        <w:numPr>
          <w:ilvl w:val="0"/>
          <w:numId w:val="1028"/>
        </w:numPr>
      </w:pPr>
      <w:r>
        <w:t xml:space="preserve">Métriques calculées :</w:t>
      </w:r>
    </w:p>
    <w:p>
      <w:pPr>
        <w:pStyle w:val="Compact"/>
        <w:numPr>
          <w:ilvl w:val="1"/>
          <w:numId w:val="1029"/>
        </w:numPr>
      </w:pPr>
      <w:r>
        <w:rPr>
          <w:b/>
          <w:bCs/>
        </w:rPr>
        <w:t xml:space="preserve">Régression</w:t>
      </w:r>
      <w:r>
        <w:t xml:space="preserve"> </w:t>
      </w:r>
      <w:r>
        <w:t xml:space="preserve">: R² (train + test), RMSE, MAE, % d’écart train/test</w:t>
      </w:r>
    </w:p>
    <w:p>
      <w:pPr>
        <w:pStyle w:val="Compact"/>
        <w:numPr>
          <w:ilvl w:val="1"/>
          <w:numId w:val="1029"/>
        </w:numPr>
      </w:pPr>
      <w:r>
        <w:rPr>
          <w:b/>
          <w:bCs/>
        </w:rPr>
        <w:t xml:space="preserve">Classification</w:t>
      </w:r>
      <w:r>
        <w:t xml:space="preserve"> </w:t>
      </w:r>
      <w:r>
        <w:t xml:space="preserve">: Accuracy (train + test), F1-Score (weighted), AUC-ROC (si</w:t>
      </w:r>
      <w:r>
        <w:t xml:space="preserve"> </w:t>
      </w:r>
      <w:r>
        <w:rPr>
          <w:rStyle w:val="VerbatimChar"/>
        </w:rPr>
        <w:t xml:space="preserve">predict_proba</w:t>
      </w:r>
      <w:r>
        <w:t xml:space="preserve"> </w:t>
      </w:r>
      <w:r>
        <w:t xml:space="preserve">disponible), % d’écart</w:t>
      </w:r>
    </w:p>
    <w:p>
      <w:pPr>
        <w:pStyle w:val="Compact"/>
        <w:numPr>
          <w:ilvl w:val="1"/>
          <w:numId w:val="1029"/>
        </w:numPr>
      </w:pPr>
      <w:r>
        <w:t xml:space="preserve">Si cross-validation : moyenne et écart-type des scores CV</w:t>
      </w:r>
    </w:p>
    <w:bookmarkEnd w:id="68"/>
    <w:bookmarkStart w:id="69" w:name="résultats"/>
    <w:p>
      <w:pPr>
        <w:pStyle w:val="Heading4"/>
      </w:pPr>
      <w:r>
        <w:t xml:space="preserve">4. Résultats</w:t>
      </w:r>
    </w:p>
    <w:p>
      <w:pPr>
        <w:pStyle w:val="Compact"/>
        <w:numPr>
          <w:ilvl w:val="0"/>
          <w:numId w:val="1030"/>
        </w:numPr>
      </w:pPr>
      <w:r>
        <w:t xml:space="preserve">Tableau comparatif trié par score test décroissant</w:t>
      </w:r>
    </w:p>
    <w:p>
      <w:pPr>
        <w:pStyle w:val="Compact"/>
        <w:numPr>
          <w:ilvl w:val="0"/>
          <w:numId w:val="1030"/>
        </w:numPr>
      </w:pPr>
      <w:r>
        <w:t xml:space="preserve">Meilleur modèle mis en avant (🏆)</w:t>
      </w:r>
    </w:p>
    <w:p>
      <w:pPr>
        <w:pStyle w:val="Compact"/>
        <w:numPr>
          <w:ilvl w:val="0"/>
          <w:numId w:val="1030"/>
        </w:numPr>
      </w:pPr>
      <w:r>
        <w:rPr>
          <w:b/>
          <w:bCs/>
        </w:rPr>
        <w:t xml:space="preserve">Statut par modèle</w:t>
      </w:r>
      <w:r>
        <w:t xml:space="preserve"> </w:t>
      </w:r>
      <w:r>
        <w:t xml:space="preserve">:</w:t>
      </w:r>
    </w:p>
    <w:p>
      <w:pPr>
        <w:pStyle w:val="Compact"/>
        <w:numPr>
          <w:ilvl w:val="1"/>
          <w:numId w:val="1031"/>
        </w:numPr>
      </w:pPr>
      <w:r>
        <w:t xml:space="preserve">✅ si</w:t>
      </w:r>
      <w:r>
        <w:t xml:space="preserve"> </w:t>
      </w:r>
      <w:r>
        <w:rPr>
          <w:rStyle w:val="VerbatimChar"/>
        </w:rPr>
        <w:t xml:space="preserve">test_score ≥ 0.60</w:t>
      </w:r>
      <w:r>
        <w:t xml:space="preserve"> </w:t>
      </w:r>
      <w:r>
        <w:t xml:space="preserve">ET</w:t>
      </w:r>
      <w:r>
        <w:t xml:space="preserve"> </w:t>
      </w:r>
      <w:r>
        <w:rPr>
          <w:rStyle w:val="VerbatimChar"/>
        </w:rPr>
        <w:t xml:space="preserve">écart ≤ 10%</w:t>
      </w:r>
    </w:p>
    <w:p>
      <w:pPr>
        <w:pStyle w:val="Compact"/>
        <w:numPr>
          <w:ilvl w:val="1"/>
          <w:numId w:val="1031"/>
        </w:numPr>
      </w:pPr>
      <w:r>
        <w:t xml:space="preserve">⚠️ si</w:t>
      </w:r>
      <w:r>
        <w:t xml:space="preserve"> </w:t>
      </w:r>
      <w:r>
        <w:rPr>
          <w:rStyle w:val="VerbatimChar"/>
        </w:rPr>
        <w:t xml:space="preserve">test_score ≥ 0.50</w:t>
      </w:r>
    </w:p>
    <w:p>
      <w:pPr>
        <w:pStyle w:val="Compact"/>
        <w:numPr>
          <w:ilvl w:val="1"/>
          <w:numId w:val="1031"/>
        </w:numPr>
      </w:pPr>
      <w:r>
        <w:t xml:space="preserve">❌ sinon</w:t>
      </w:r>
    </w:p>
    <w:p>
      <w:pPr>
        <w:pStyle w:val="Compact"/>
        <w:numPr>
          <w:ilvl w:val="0"/>
          <w:numId w:val="1030"/>
        </w:numPr>
      </w:pPr>
      <w:r>
        <w:rPr>
          <w:b/>
          <w:bCs/>
        </w:rPr>
        <w:t xml:space="preserve">Alerte overfitting</w:t>
      </w:r>
      <w:r>
        <w:t xml:space="preserve"> </w:t>
      </w:r>
      <w:r>
        <w:t xml:space="preserve">: si écart train/test &gt; 10% (</w:t>
      </w:r>
      <w:r>
        <w:rPr>
          <w:rStyle w:val="VerbatimChar"/>
        </w:rPr>
        <w:t xml:space="preserve">DEFAULT_MAX_OVERFIT_PCT</w:t>
      </w:r>
      <w:r>
        <w:t xml:space="preserve">)</w:t>
      </w:r>
    </w:p>
    <w:p>
      <w:pPr>
        <w:pStyle w:val="Compact"/>
        <w:numPr>
          <w:ilvl w:val="0"/>
          <w:numId w:val="1030"/>
        </w:numPr>
      </w:pPr>
      <w:r>
        <w:t xml:space="preserve">Graphiques Réel vs Prédit pour le top 3 (régression uniquement)</w:t>
      </w:r>
    </w:p>
    <w:bookmarkEnd w:id="69"/>
    <w:bookmarkStart w:id="70" w:name="validation"/>
    <w:p>
      <w:pPr>
        <w:pStyle w:val="Heading4"/>
      </w:pPr>
      <w:r>
        <w:t xml:space="preserve">5. Validation</w:t>
      </w:r>
    </w:p>
    <w:p>
      <w:pPr>
        <w:pStyle w:val="FirstParagraph"/>
      </w:pPr>
      <w:r>
        <w:t xml:space="preserve">L’utilisateur choisit le modèle à conserver → sélection par dropdown + bouton de validation.</w:t>
      </w:r>
    </w:p>
    <w:bookmarkEnd w:id="70"/>
    <w:bookmarkEnd w:id="71"/>
    <w:bookmarkStart w:id="75" w:name="branche-série-temporelle-arima-sarima"/>
    <w:p>
      <w:pPr>
        <w:pStyle w:val="Heading3"/>
      </w:pPr>
      <w:r>
        <w:t xml:space="preserve">Branche Série temporelle (ARIMA / SARIMA)</w:t>
      </w:r>
    </w:p>
    <w:bookmarkStart w:id="72" w:name="configuration"/>
    <w:p>
      <w:pPr>
        <w:pStyle w:val="Heading4"/>
      </w:pPr>
      <w:r>
        <w:t xml:space="preserve">1. Configuration</w:t>
      </w:r>
    </w:p>
    <w:p>
      <w:pPr>
        <w:pStyle w:val="Compact"/>
        <w:numPr>
          <w:ilvl w:val="0"/>
          <w:numId w:val="1032"/>
        </w:numPr>
      </w:pPr>
      <w:r>
        <w:t xml:space="preserve">Détection automatique de saisonnalité</w:t>
      </w:r>
    </w:p>
    <w:p>
      <w:pPr>
        <w:pStyle w:val="Compact"/>
        <w:numPr>
          <w:ilvl w:val="0"/>
          <w:numId w:val="1032"/>
        </w:numPr>
      </w:pPr>
      <w:r>
        <w:t xml:space="preserve">Choix : ARIMA (non saisonnier) ou SARIMA (saisonnier)</w:t>
      </w:r>
    </w:p>
    <w:p>
      <w:pPr>
        <w:pStyle w:val="Compact"/>
        <w:numPr>
          <w:ilvl w:val="0"/>
          <w:numId w:val="1032"/>
        </w:numPr>
      </w:pPr>
      <w:r>
        <w:rPr>
          <w:b/>
          <w:bCs/>
        </w:rPr>
        <w:t xml:space="preserve">Ordre ARIMA</w:t>
      </w:r>
      <w:r>
        <w:t xml:space="preserve"> </w:t>
      </w:r>
      <w:r>
        <w:t xml:space="preserve">(p, d, q) :</w:t>
      </w:r>
    </w:p>
    <w:p>
      <w:pPr>
        <w:pStyle w:val="Compact"/>
        <w:numPr>
          <w:ilvl w:val="1"/>
          <w:numId w:val="1033"/>
        </w:numPr>
      </w:pPr>
      <w:r>
        <w:t xml:space="preserve">Suggestion automatique via analyse ACF/PACF</w:t>
      </w:r>
    </w:p>
    <w:p>
      <w:pPr>
        <w:pStyle w:val="Compact"/>
        <w:numPr>
          <w:ilvl w:val="1"/>
          <w:numId w:val="1033"/>
        </w:numPr>
      </w:pPr>
      <w:r>
        <w:t xml:space="preserve">Override manuel par 3 sliders</w:t>
      </w:r>
    </w:p>
    <w:p>
      <w:pPr>
        <w:pStyle w:val="Compact"/>
        <w:numPr>
          <w:ilvl w:val="1"/>
          <w:numId w:val="1033"/>
        </w:numPr>
      </w:pPr>
      <w:r>
        <w:t xml:space="preserve">p = ordre auto-régressif, d = différenciation, q = moyenne mobile</w:t>
      </w:r>
    </w:p>
    <w:p>
      <w:pPr>
        <w:pStyle w:val="Compact"/>
        <w:numPr>
          <w:ilvl w:val="0"/>
          <w:numId w:val="1032"/>
        </w:numPr>
      </w:pPr>
      <w:r>
        <w:rPr>
          <w:b/>
          <w:bCs/>
        </w:rPr>
        <w:t xml:space="preserve">Ordre SARIMA</w:t>
      </w:r>
      <w:r>
        <w:t xml:space="preserve"> </w:t>
      </w:r>
      <w:r>
        <w:t xml:space="preserve">(P, D, Q, m) :</w:t>
      </w:r>
    </w:p>
    <w:p>
      <w:pPr>
        <w:pStyle w:val="Compact"/>
        <w:numPr>
          <w:ilvl w:val="1"/>
          <w:numId w:val="1034"/>
        </w:numPr>
      </w:pPr>
      <w:r>
        <w:t xml:space="preserve">4 sliders supplémentaires</w:t>
      </w:r>
    </w:p>
    <w:p>
      <w:pPr>
        <w:pStyle w:val="Compact"/>
        <w:numPr>
          <w:ilvl w:val="1"/>
          <w:numId w:val="1034"/>
        </w:numPr>
      </w:pPr>
      <w:r>
        <w:t xml:space="preserve">m = période saisonnière (ex: 12 pour mensuel, 52 pour hebdomadaire)</w:t>
      </w:r>
    </w:p>
    <w:p>
      <w:pPr>
        <w:pStyle w:val="Compact"/>
        <w:numPr>
          <w:ilvl w:val="1"/>
          <w:numId w:val="1034"/>
        </w:numPr>
      </w:pPr>
      <w:r>
        <w:t xml:space="preserve">Avertissement si m &gt; 52 (calcul intensif)</w:t>
      </w:r>
    </w:p>
    <w:p>
      <w:pPr>
        <w:pStyle w:val="Compact"/>
        <w:numPr>
          <w:ilvl w:val="0"/>
          <w:numId w:val="1032"/>
        </w:numPr>
      </w:pPr>
      <w:r>
        <w:rPr>
          <w:b/>
          <w:bCs/>
        </w:rPr>
        <w:t xml:space="preserve">Ratio train</w:t>
      </w:r>
      <w:r>
        <w:t xml:space="preserve"> </w:t>
      </w:r>
      <w:r>
        <w:t xml:space="preserve">: 60% à 90% (défaut 80%)</w:t>
      </w:r>
    </w:p>
    <w:bookmarkEnd w:id="72"/>
    <w:bookmarkStart w:id="73" w:name="entraînement-1"/>
    <w:p>
      <w:pPr>
        <w:pStyle w:val="Heading4"/>
      </w:pPr>
      <w:r>
        <w:t xml:space="preserve">2. Entraînement</w:t>
      </w:r>
    </w:p>
    <w:p>
      <w:pPr>
        <w:pStyle w:val="Compact"/>
        <w:numPr>
          <w:ilvl w:val="0"/>
          <w:numId w:val="1035"/>
        </w:numPr>
      </w:pPr>
      <w:r>
        <w:t xml:space="preserve">Split chronologique (train = début, test = fin)</w:t>
      </w:r>
    </w:p>
    <w:p>
      <w:pPr>
        <w:pStyle w:val="Compact"/>
        <w:numPr>
          <w:ilvl w:val="0"/>
          <w:numId w:val="1035"/>
        </w:numPr>
      </w:pPr>
      <w:r>
        <w:t xml:space="preserve">Métriques : MAE, RMSE, MAPE, AIC, BIC</w:t>
      </w:r>
    </w:p>
    <w:p>
      <w:pPr>
        <w:pStyle w:val="Compact"/>
        <w:numPr>
          <w:ilvl w:val="0"/>
          <w:numId w:val="1035"/>
        </w:numPr>
      </w:pPr>
      <w:r>
        <w:t xml:space="preserve">Graphique : données d’entraînement + données de test + prévisions avec intervalles de confiance</w:t>
      </w:r>
    </w:p>
    <w:bookmarkEnd w:id="73"/>
    <w:bookmarkStart w:id="74" w:name="grid-search-arima-optionnel"/>
    <w:p>
      <w:pPr>
        <w:pStyle w:val="Heading4"/>
      </w:pPr>
      <w:r>
        <w:t xml:space="preserve">3. Grid Search ARIMA (optionnel)</w:t>
      </w:r>
    </w:p>
    <w:p>
      <w:pPr>
        <w:pStyle w:val="Compact"/>
        <w:numPr>
          <w:ilvl w:val="0"/>
          <w:numId w:val="1036"/>
        </w:numPr>
      </w:pPr>
      <w:r>
        <w:t xml:space="preserve">Test systématique : p ∈ [0,3], d ∈ [0,2], q ∈ [0,3] → 48 combinaisons</w:t>
      </w:r>
    </w:p>
    <w:p>
      <w:pPr>
        <w:pStyle w:val="Compact"/>
        <w:numPr>
          <w:ilvl w:val="0"/>
          <w:numId w:val="1036"/>
        </w:numPr>
      </w:pPr>
      <w:r>
        <w:t xml:space="preserve">Classement par AIC</w:t>
      </w:r>
    </w:p>
    <w:p>
      <w:pPr>
        <w:pStyle w:val="Compact"/>
        <w:numPr>
          <w:ilvl w:val="0"/>
          <w:numId w:val="1036"/>
        </w:numPr>
      </w:pPr>
      <w:r>
        <w:t xml:space="preserve">L’utilisateur peut adopter le meilleur ordre trouvé</w:t>
      </w:r>
    </w:p>
    <w:p>
      <w:r>
        <w:pict>
          <v:rect style="width:0;height:1.5pt" o:hralign="center" o:hrstd="t" o:hr="t"/>
        </w:pict>
      </w:r>
    </w:p>
    <w:bookmarkEnd w:id="74"/>
    <w:bookmarkEnd w:id="75"/>
    <w:bookmarkEnd w:id="76"/>
    <w:bookmarkStart w:id="81" w:name="étape-8-évaluation"/>
    <w:p>
      <w:pPr>
        <w:pStyle w:val="Heading2"/>
      </w:pPr>
      <w:r>
        <w:t xml:space="preserve">10. Étape 8 — Évaluation</w:t>
      </w:r>
    </w:p>
    <w:bookmarkStart w:id="77" w:name="ce-que-fait-létape-8"/>
    <w:p>
      <w:pPr>
        <w:pStyle w:val="Heading3"/>
      </w:pPr>
      <w:r>
        <w:t xml:space="preserve">Ce que fait l’étape</w:t>
      </w:r>
    </w:p>
    <w:p>
      <w:pPr>
        <w:pStyle w:val="FirstParagraph"/>
      </w:pPr>
      <w:r>
        <w:t xml:space="preserve">Évaluation approfondie du modèle retenu avec diagnostics visuels et métriques.</w:t>
      </w:r>
    </w:p>
    <w:bookmarkEnd w:id="77"/>
    <w:bookmarkStart w:id="78" w:name="branche-régression"/>
    <w:p>
      <w:pPr>
        <w:pStyle w:val="Heading3"/>
      </w:pPr>
      <w:r>
        <w:t xml:space="preserve">Branche Régression</w:t>
      </w:r>
    </w:p>
    <w:tbl>
      <w:tblPr>
        <w:tblStyle w:val="Table"/>
        <w:tblW w:type="pct" w:w="5000"/>
        <w:tblLayout w:type="fixed"/>
        <w:tblLook w:firstRow="1" w:lastRow="0" w:firstColumn="0" w:lastColumn="0" w:noHBand="0" w:noVBand="0" w:val="0020"/>
      </w:tblPr>
      <w:tblGrid>
        <w:gridCol w:w="1810"/>
        <w:gridCol w:w="2036"/>
        <w:gridCol w:w="4073"/>
      </w:tblGrid>
      <w:tr>
        <w:trPr>
          <w:tblHeader w:val="on"/>
        </w:trPr>
        <w:tc>
          <w:tcPr/>
          <w:p>
            <w:pPr>
              <w:pStyle w:val="Compact"/>
            </w:pPr>
            <w:r>
              <w:t xml:space="preserve">Onglet</w:t>
            </w:r>
          </w:p>
        </w:tc>
        <w:tc>
          <w:tcPr/>
          <w:p>
            <w:pPr>
              <w:pStyle w:val="Compact"/>
            </w:pPr>
            <w:r>
              <w:t xml:space="preserve">Contenu</w:t>
            </w:r>
          </w:p>
        </w:tc>
        <w:tc>
          <w:tcPr/>
          <w:p>
            <w:pPr>
              <w:pStyle w:val="Compact"/>
            </w:pPr>
            <w:r>
              <w:t xml:space="preserve">Ce qu’on vérifie</w:t>
            </w:r>
          </w:p>
        </w:tc>
      </w:tr>
      <w:tr>
        <w:tc>
          <w:tcPr/>
          <w:p>
            <w:pPr>
              <w:pStyle w:val="Compact"/>
            </w:pPr>
            <w:r>
              <w:t xml:space="preserve">Réel vs Prédit</w:t>
            </w:r>
          </w:p>
        </w:tc>
        <w:tc>
          <w:tcPr/>
          <w:p>
            <w:pPr>
              <w:pStyle w:val="Compact"/>
            </w:pPr>
            <w:r>
              <w:t xml:space="preserve">Scatter (points sur la diagonale = bon)</w:t>
            </w:r>
          </w:p>
        </w:tc>
        <w:tc>
          <w:tcPr/>
          <w:p>
            <w:pPr>
              <w:pStyle w:val="Compact"/>
            </w:pPr>
            <w:r>
              <w:t xml:space="preserve">Biais systématique, sous/sur-estimation</w:t>
            </w:r>
          </w:p>
        </w:tc>
      </w:tr>
      <w:tr>
        <w:tc>
          <w:tcPr/>
          <w:p>
            <w:pPr>
              <w:pStyle w:val="Compact"/>
            </w:pPr>
            <w:r>
              <w:t xml:space="preserve">Résidus</w:t>
            </w:r>
          </w:p>
        </w:tc>
        <w:tc>
          <w:tcPr/>
          <w:p>
            <w:pPr>
              <w:pStyle w:val="Compact"/>
            </w:pPr>
            <w:r>
              <w:t xml:space="preserve">Scatter résidus vs prédits</w:t>
            </w:r>
          </w:p>
        </w:tc>
        <w:tc>
          <w:tcPr/>
          <w:p>
            <w:pPr>
              <w:pStyle w:val="Compact"/>
            </w:pPr>
            <w:r>
              <w:t xml:space="preserve">Patron → non-linéarité manquée. Cloud aléatoire autour de 0 → OK</w:t>
            </w:r>
          </w:p>
        </w:tc>
      </w:tr>
      <w:tr>
        <w:tc>
          <w:tcPr/>
          <w:p>
            <w:pPr>
              <w:pStyle w:val="Compact"/>
            </w:pPr>
            <w:r>
              <w:t xml:space="preserve">Distribution résidus</w:t>
            </w:r>
          </w:p>
        </w:tc>
        <w:tc>
          <w:tcPr/>
          <w:p>
            <w:pPr>
              <w:pStyle w:val="Compact"/>
            </w:pPr>
            <w:r>
              <w:t xml:space="preserve">Histogramme + KDE</w:t>
            </w:r>
          </w:p>
        </w:tc>
        <w:tc>
          <w:tcPr/>
          <w:p>
            <w:pPr>
              <w:pStyle w:val="Compact"/>
            </w:pPr>
            <w:r>
              <w:t xml:space="preserve">Normalité (cloche centrée sur 0)</w:t>
            </w:r>
          </w:p>
        </w:tc>
      </w:tr>
      <w:tr>
        <w:tc>
          <w:tcPr/>
          <w:p>
            <w:pPr>
              <w:pStyle w:val="Compact"/>
            </w:pPr>
            <w:r>
              <w:t xml:space="preserve">Top erreurs</w:t>
            </w:r>
          </w:p>
        </w:tc>
        <w:tc>
          <w:tcPr/>
          <w:p>
            <w:pPr>
              <w:pStyle w:val="Compact"/>
            </w:pPr>
            <w:r>
              <w:t xml:space="preserve">10 plus grosses erreurs</w:t>
            </w:r>
          </w:p>
        </w:tc>
        <w:tc>
          <w:tcPr/>
          <w:p>
            <w:pPr>
              <w:pStyle w:val="Compact"/>
            </w:pPr>
            <w:r>
              <w:t xml:space="preserve">Cas particuliers, données aberrantes restantes</w:t>
            </w:r>
          </w:p>
        </w:tc>
      </w:tr>
      <w:tr>
        <w:tc>
          <w:tcPr/>
          <w:p>
            <w:pPr>
              <w:pStyle w:val="Compact"/>
            </w:pPr>
            <w:r>
              <w:t xml:space="preserve">Importance features</w:t>
            </w:r>
          </w:p>
        </w:tc>
        <w:tc>
          <w:tcPr/>
          <w:p>
            <w:pPr>
              <w:pStyle w:val="Compact"/>
            </w:pPr>
            <w:r>
              <w:t xml:space="preserve">Barres (top 15)</w:t>
            </w:r>
          </w:p>
        </w:tc>
        <w:tc>
          <w:tcPr/>
          <w:p>
            <w:pPr>
              <w:pStyle w:val="Compact"/>
            </w:pPr>
            <w:r>
              <w:t xml:space="preserve">Quelles variables pèsent le plus</w:t>
            </w:r>
          </w:p>
        </w:tc>
      </w:tr>
      <w:tr>
        <w:tc>
          <w:tcPr/>
          <w:p>
            <w:pPr>
              <w:pStyle w:val="Compact"/>
            </w:pPr>
            <w:r>
              <w:t xml:space="preserve">Permutation importance</w:t>
            </w:r>
          </w:p>
        </w:tc>
        <w:tc>
          <w:tcPr/>
          <w:p>
            <w:pPr>
              <w:pStyle w:val="Compact"/>
            </w:pPr>
            <w:r>
              <w:t xml:space="preserve">Shuffle de chaque feature → impact sur le score</w:t>
            </w:r>
          </w:p>
        </w:tc>
        <w:tc>
          <w:tcPr/>
          <w:p>
            <w:pPr>
              <w:pStyle w:val="Compact"/>
            </w:pPr>
            <w:r>
              <w:t xml:space="preserve">Importance modèle-agnostique</w:t>
            </w:r>
          </w:p>
        </w:tc>
      </w:tr>
      <w:tr>
        <w:tc>
          <w:tcPr/>
          <w:p>
            <w:pPr>
              <w:pStyle w:val="Compact"/>
            </w:pPr>
            <w:r>
              <w:t xml:space="preserve">Diagnostic</w:t>
            </w:r>
          </w:p>
        </w:tc>
        <w:tc>
          <w:tcPr/>
          <w:p>
            <w:pPr>
              <w:pStyle w:val="Compact"/>
            </w:pPr>
            <w:r>
              <w:t xml:space="preserve">QQ-plot + Shapiro-Wilk (p &gt; 0.05 = normal) + courbe d’apprentissage</w:t>
            </w:r>
          </w:p>
        </w:tc>
        <w:tc>
          <w:tcPr/>
          <w:p>
            <w:pPr>
              <w:pStyle w:val="Compact"/>
            </w:pPr>
            <w:r>
              <w:t xml:space="preserve">Normalité des résidus, sur/sous-apprentissage</w:t>
            </w:r>
          </w:p>
        </w:tc>
      </w:tr>
    </w:tbl>
    <w:p>
      <w:pPr>
        <w:pStyle w:val="BodyText"/>
      </w:pPr>
      <w:r>
        <w:rPr>
          <w:b/>
          <w:bCs/>
        </w:rPr>
        <w:t xml:space="preserve">Commentaire automatique des résidus</w:t>
      </w:r>
      <w:r>
        <w:t xml:space="preserve"> </w:t>
      </w:r>
      <w:r>
        <w:t xml:space="preserve">: analyse du centrage, de la symétrie (skewness) et de la kurtosis pour générer des recommandations textuelles.</w:t>
      </w:r>
    </w:p>
    <w:p>
      <w:pPr>
        <w:pStyle w:val="BodyText"/>
      </w:pPr>
      <w:r>
        <w:rPr>
          <w:b/>
          <w:bCs/>
        </w:rPr>
        <w:t xml:space="preserve">Rapport de régression</w:t>
      </w:r>
      <w:r>
        <w:t xml:space="preserve"> </w:t>
      </w:r>
      <w:r>
        <w:t xml:space="preserve">: pour les modèles linéaires, extraction des coefficients (bruts et dé-scalés si scaler appliqué), formule du modèle.</w:t>
      </w:r>
    </w:p>
    <w:bookmarkEnd w:id="78"/>
    <w:bookmarkStart w:id="79" w:name="branche-classification"/>
    <w:p>
      <w:pPr>
        <w:pStyle w:val="Heading3"/>
      </w:pPr>
      <w:r>
        <w:t xml:space="preserve">Branche Classification</w:t>
      </w:r>
    </w:p>
    <w:tbl>
      <w:tblPr>
        <w:tblStyle w:val="Table"/>
        <w:tblW w:type="pct" w:w="5000"/>
        <w:tblLayout w:type="fixed"/>
        <w:tblLook w:firstRow="1" w:lastRow="0" w:firstColumn="0" w:lastColumn="0" w:noHBand="0" w:noVBand="0" w:val="0020"/>
      </w:tblPr>
      <w:tblGrid>
        <w:gridCol w:w="1810"/>
        <w:gridCol w:w="2036"/>
        <w:gridCol w:w="4073"/>
      </w:tblGrid>
      <w:tr>
        <w:trPr>
          <w:tblHeader w:val="on"/>
        </w:trPr>
        <w:tc>
          <w:tcPr/>
          <w:p>
            <w:pPr>
              <w:pStyle w:val="Compact"/>
            </w:pPr>
            <w:r>
              <w:t xml:space="preserve">Onglet</w:t>
            </w:r>
          </w:p>
        </w:tc>
        <w:tc>
          <w:tcPr/>
          <w:p>
            <w:pPr>
              <w:pStyle w:val="Compact"/>
            </w:pPr>
            <w:r>
              <w:t xml:space="preserve">Contenu</w:t>
            </w:r>
          </w:p>
        </w:tc>
        <w:tc>
          <w:tcPr/>
          <w:p>
            <w:pPr>
              <w:pStyle w:val="Compact"/>
            </w:pPr>
            <w:r>
              <w:t xml:space="preserve">Ce qu’on vérifie</w:t>
            </w:r>
          </w:p>
        </w:tc>
      </w:tr>
      <w:tr>
        <w:tc>
          <w:tcPr/>
          <w:p>
            <w:pPr>
              <w:pStyle w:val="Compact"/>
            </w:pPr>
            <w:r>
              <w:t xml:space="preserve">Matrice de confusion</w:t>
            </w:r>
          </w:p>
        </w:tc>
        <w:tc>
          <w:tcPr/>
          <w:p>
            <w:pPr>
              <w:pStyle w:val="Compact"/>
            </w:pPr>
            <w:r>
              <w:t xml:space="preserve">2 vues : comptages + proportions normalisées</w:t>
            </w:r>
          </w:p>
        </w:tc>
        <w:tc>
          <w:tcPr/>
          <w:p>
            <w:pPr>
              <w:pStyle w:val="Compact"/>
            </w:pPr>
            <w:r>
              <w:t xml:space="preserve">Erreurs par classe (FP, FN)</w:t>
            </w:r>
          </w:p>
        </w:tc>
      </w:tr>
      <w:tr>
        <w:tc>
          <w:tcPr/>
          <w:p>
            <w:pPr>
              <w:pStyle w:val="Compact"/>
            </w:pPr>
            <w:r>
              <w:t xml:space="preserve">Courbe ROC</w:t>
            </w:r>
          </w:p>
        </w:tc>
        <w:tc>
          <w:tcPr/>
          <w:p>
            <w:pPr>
              <w:pStyle w:val="Compact"/>
            </w:pPr>
            <w:r>
              <w:t xml:space="preserve">TPR vs FPR avec AUC (binaire uniquement)</w:t>
            </w:r>
          </w:p>
        </w:tc>
        <w:tc>
          <w:tcPr/>
          <w:p>
            <w:pPr>
              <w:pStyle w:val="Compact"/>
            </w:pPr>
            <w:r>
              <w:t xml:space="preserve">Pouvoir discriminant</w:t>
            </w:r>
          </w:p>
        </w:tc>
      </w:tr>
      <w:tr>
        <w:tc>
          <w:tcPr/>
          <w:p>
            <w:pPr>
              <w:pStyle w:val="Compact"/>
            </w:pPr>
            <w:r>
              <w:t xml:space="preserve">Precision-Recall</w:t>
            </w:r>
          </w:p>
        </w:tc>
        <w:tc>
          <w:tcPr/>
          <w:p>
            <w:pPr>
              <w:pStyle w:val="Compact"/>
            </w:pPr>
            <w:r>
              <w:t xml:space="preserve">Précision vs Rappel avec AP (binaire uniquement)</w:t>
            </w:r>
          </w:p>
        </w:tc>
        <w:tc>
          <w:tcPr/>
          <w:p>
            <w:pPr>
              <w:pStyle w:val="Compact"/>
            </w:pPr>
            <w:r>
              <w:t xml:space="preserve">Performance sur la classe rare</w:t>
            </w:r>
          </w:p>
        </w:tc>
      </w:tr>
      <w:tr>
        <w:tc>
          <w:tcPr/>
          <w:p>
            <w:pPr>
              <w:pStyle w:val="Compact"/>
            </w:pPr>
            <w:r>
              <w:t xml:space="preserve">Erreurs</w:t>
            </w:r>
          </w:p>
        </w:tc>
        <w:tc>
          <w:tcPr/>
          <w:p>
            <w:pPr>
              <w:pStyle w:val="Compact"/>
            </w:pPr>
            <w:r>
              <w:t xml:space="preserve">10 exemples mal classés</w:t>
            </w:r>
          </w:p>
        </w:tc>
        <w:tc>
          <w:tcPr/>
          <w:p>
            <w:pPr>
              <w:pStyle w:val="Compact"/>
            </w:pPr>
            <w:r>
              <w:t xml:space="preserve">Comprendre les confusions</w:t>
            </w:r>
          </w:p>
        </w:tc>
      </w:tr>
      <w:tr>
        <w:tc>
          <w:tcPr/>
          <w:p>
            <w:pPr>
              <w:pStyle w:val="Compact"/>
            </w:pPr>
            <w:r>
              <w:t xml:space="preserve">Importance features</w:t>
            </w:r>
          </w:p>
        </w:tc>
        <w:tc>
          <w:tcPr/>
          <w:p>
            <w:pPr>
              <w:pStyle w:val="Compact"/>
            </w:pPr>
            <w:r>
              <w:t xml:space="preserve">Idem régression</w:t>
            </w:r>
          </w:p>
        </w:tc>
        <w:tc>
          <w:tcPr/>
          <w:p>
            <w:pPr>
              <w:pStyle w:val="Compact"/>
            </w:pPr>
            <w:r>
              <w:t xml:space="preserve">—</w:t>
            </w:r>
          </w:p>
        </w:tc>
      </w:tr>
      <w:tr>
        <w:tc>
          <w:tcPr/>
          <w:p>
            <w:pPr>
              <w:pStyle w:val="Compact"/>
            </w:pPr>
            <w:r>
              <w:t xml:space="preserve">Permutation importance</w:t>
            </w:r>
          </w:p>
        </w:tc>
        <w:tc>
          <w:tcPr/>
          <w:p>
            <w:pPr>
              <w:pStyle w:val="Compact"/>
            </w:pPr>
            <w:r>
              <w:t xml:space="preserve">Idem régression</w:t>
            </w:r>
          </w:p>
        </w:tc>
        <w:tc>
          <w:tcPr/>
          <w:p>
            <w:pPr>
              <w:pStyle w:val="Compact"/>
            </w:pPr>
            <w:r>
              <w:t xml:space="preserve">—</w:t>
            </w:r>
          </w:p>
        </w:tc>
      </w:tr>
      <w:tr>
        <w:tc>
          <w:tcPr/>
          <w:p>
            <w:pPr>
              <w:pStyle w:val="Compact"/>
            </w:pPr>
            <w:r>
              <w:t xml:space="preserve">Diagnostic</w:t>
            </w:r>
          </w:p>
        </w:tc>
        <w:tc>
          <w:tcPr/>
          <w:p>
            <w:pPr>
              <w:pStyle w:val="Compact"/>
            </w:pPr>
            <w:r>
              <w:t xml:space="preserve">Courbe d’apprentissage + courbe de calibration (binaire)</w:t>
            </w:r>
          </w:p>
        </w:tc>
        <w:tc>
          <w:tcPr/>
          <w:p>
            <w:pPr>
              <w:pStyle w:val="Compact"/>
            </w:pPr>
            <w:r>
              <w:t xml:space="preserve">Fiabilité des probabilités prédites</w:t>
            </w:r>
          </w:p>
        </w:tc>
      </w:tr>
    </w:tbl>
    <w:p>
      <w:pPr>
        <w:pStyle w:val="BodyText"/>
      </w:pPr>
      <w:r>
        <w:rPr>
          <w:b/>
          <w:bCs/>
        </w:rPr>
        <w:t xml:space="preserve">Rapport de classification</w:t>
      </w:r>
      <w:r>
        <w:t xml:space="preserve"> </w:t>
      </w:r>
      <w:r>
        <w:t xml:space="preserve">: précision, rappel, F1 par classe (via</w:t>
      </w:r>
      <w:r>
        <w:t xml:space="preserve"> </w:t>
      </w:r>
      <w:r>
        <w:rPr>
          <w:rStyle w:val="VerbatimChar"/>
        </w:rPr>
        <w:t xml:space="preserve">classification_report</w:t>
      </w:r>
      <w:r>
        <w:t xml:space="preserve">).</w:t>
      </w:r>
    </w:p>
    <w:bookmarkEnd w:id="79"/>
    <w:bookmarkStart w:id="80" w:name="branche-série-temporelle-3"/>
    <w:p>
      <w:pPr>
        <w:pStyle w:val="Heading3"/>
      </w:pPr>
      <w:r>
        <w:t xml:space="preserve">Branche Série temporelle</w:t>
      </w:r>
    </w:p>
    <w:p>
      <w:pPr>
        <w:pStyle w:val="Compact"/>
        <w:numPr>
          <w:ilvl w:val="0"/>
          <w:numId w:val="1037"/>
        </w:numPr>
      </w:pPr>
      <w:r>
        <w:rPr>
          <w:b/>
          <w:bCs/>
        </w:rPr>
        <w:t xml:space="preserve">Métriques</w:t>
      </w:r>
      <w:r>
        <w:t xml:space="preserve"> </w:t>
      </w:r>
      <w:r>
        <w:t xml:space="preserve">: MAE, RMSE, MAPE, AIC, MASE (Mean Absolute Scaled Error)</w:t>
      </w:r>
    </w:p>
    <w:p>
      <w:pPr>
        <w:pStyle w:val="Compact"/>
        <w:numPr>
          <w:ilvl w:val="0"/>
          <w:numId w:val="1037"/>
        </w:numPr>
      </w:pPr>
      <w:r>
        <w:rPr>
          <w:b/>
          <w:bCs/>
        </w:rPr>
        <w:t xml:space="preserve">Graphique train/test/forecast</w:t>
      </w:r>
      <w:r>
        <w:t xml:space="preserve"> </w:t>
      </w:r>
      <w:r>
        <w:t xml:space="preserve">avec intervalles de confiance</w:t>
      </w:r>
    </w:p>
    <w:p>
      <w:pPr>
        <w:pStyle w:val="Compact"/>
        <w:numPr>
          <w:ilvl w:val="0"/>
          <w:numId w:val="1037"/>
        </w:numPr>
      </w:pPr>
      <w:r>
        <w:rPr>
          <w:b/>
          <w:bCs/>
        </w:rPr>
        <w:t xml:space="preserve">Walk-forward validation</w:t>
      </w:r>
      <w:r>
        <w:t xml:space="preserve"> </w:t>
      </w:r>
      <w:r>
        <w:t xml:space="preserve">:</w:t>
      </w:r>
    </w:p>
    <w:p>
      <w:pPr>
        <w:pStyle w:val="Compact"/>
        <w:numPr>
          <w:ilvl w:val="1"/>
          <w:numId w:val="1038"/>
        </w:numPr>
      </w:pPr>
      <w:r>
        <w:t xml:space="preserve">Re-entraîne le modèle à chaque fold (simule un déploiement réel)</w:t>
      </w:r>
    </w:p>
    <w:p>
      <w:pPr>
        <w:pStyle w:val="Compact"/>
        <w:numPr>
          <w:ilvl w:val="1"/>
          <w:numId w:val="1038"/>
        </w:numPr>
      </w:pPr>
      <w:r>
        <w:t xml:space="preserve">Paramètres : nombre de folds (3–10), gap entre train et test (évite la fuite de données)</w:t>
      </w:r>
    </w:p>
    <w:p>
      <w:pPr>
        <w:pStyle w:val="Compact"/>
        <w:numPr>
          <w:ilvl w:val="1"/>
          <w:numId w:val="1038"/>
        </w:numPr>
      </w:pPr>
      <w:r>
        <w:t xml:space="preserve">Résultats : MAE moyen ± écart-type, graphiques par fold</w:t>
      </w:r>
    </w:p>
    <w:p>
      <w:r>
        <w:pict>
          <v:rect style="width:0;height:1.5pt" o:hralign="center" o:hrstd="t" o:hr="t"/>
        </w:pict>
      </w:r>
    </w:p>
    <w:bookmarkEnd w:id="80"/>
    <w:bookmarkEnd w:id="81"/>
    <w:bookmarkStart w:id="88" w:name="étape-9-optimisation-prédiction"/>
    <w:p>
      <w:pPr>
        <w:pStyle w:val="Heading2"/>
      </w:pPr>
      <w:r>
        <w:t xml:space="preserve">11. Étape 9 — Optimisation &amp; Prédiction</w:t>
      </w:r>
    </w:p>
    <w:bookmarkStart w:id="82" w:name="ce-que-fait-létape-9"/>
    <w:p>
      <w:pPr>
        <w:pStyle w:val="Heading3"/>
      </w:pPr>
      <w:r>
        <w:t xml:space="preserve">Ce que fait l’étape</w:t>
      </w:r>
    </w:p>
    <w:p>
      <w:pPr>
        <w:pStyle w:val="FirstParagraph"/>
      </w:pPr>
      <w:r>
        <w:t xml:space="preserve">Trois volets : optimisation des hyperparamètres, prédiction sur nouvelles données, déploiement.</w:t>
      </w:r>
    </w:p>
    <w:bookmarkEnd w:id="82"/>
    <w:bookmarkStart w:id="83" w:name="Xe09f25ad7a369bba31fd2f96798a91362878b04"/>
    <w:p>
      <w:pPr>
        <w:pStyle w:val="Heading3"/>
      </w:pPr>
      <w:r>
        <w:t xml:space="preserve">Onglet 1 : Optimisation des hyperparamètres</w:t>
      </w:r>
    </w:p>
    <w:tbl>
      <w:tblPr>
        <w:tblStyle w:val="Table"/>
        <w:tblW w:type="pct" w:w="5000"/>
        <w:tblLayout w:type="fixed"/>
        <w:tblLook w:firstRow="1" w:lastRow="0" w:firstColumn="0" w:lastColumn="0" w:noHBand="0" w:noVBand="0" w:val="0020"/>
      </w:tblPr>
      <w:tblGrid>
        <w:gridCol w:w="3111"/>
        <w:gridCol w:w="2545"/>
        <w:gridCol w:w="2262"/>
      </w:tblGrid>
      <w:tr>
        <w:trPr>
          <w:tblHeader w:val="on"/>
        </w:trPr>
        <w:tc>
          <w:tcPr/>
          <w:p>
            <w:pPr>
              <w:pStyle w:val="Compact"/>
            </w:pPr>
            <w:r>
              <w:t xml:space="preserve">Paramètre</w:t>
            </w:r>
          </w:p>
        </w:tc>
        <w:tc>
          <w:tcPr/>
          <w:p>
            <w:pPr>
              <w:pStyle w:val="Compact"/>
            </w:pPr>
            <w:r>
              <w:t xml:space="preserve">Options</w:t>
            </w:r>
          </w:p>
        </w:tc>
        <w:tc>
          <w:tcPr/>
          <w:p>
            <w:pPr>
              <w:pStyle w:val="Compact"/>
            </w:pPr>
            <w:r>
              <w:t xml:space="preserve">Défaut</w:t>
            </w:r>
          </w:p>
        </w:tc>
      </w:tr>
      <w:tr>
        <w:tc>
          <w:tcPr/>
          <w:p>
            <w:pPr>
              <w:pStyle w:val="Compact"/>
            </w:pPr>
            <w:r>
              <w:t xml:space="preserve">Méthode</w:t>
            </w:r>
          </w:p>
        </w:tc>
        <w:tc>
          <w:tcPr/>
          <w:p>
            <w:pPr>
              <w:pStyle w:val="Compact"/>
            </w:pPr>
            <w:r>
              <w:t xml:space="preserve">Grid Search (exhaustif) / Random Search (échantillonné)</w:t>
            </w:r>
          </w:p>
        </w:tc>
        <w:tc>
          <w:tcPr/>
          <w:p>
            <w:pPr>
              <w:pStyle w:val="Compact"/>
            </w:pPr>
            <w:r>
              <w:t xml:space="preserve">Grid</w:t>
            </w:r>
          </w:p>
        </w:tc>
      </w:tr>
      <w:tr>
        <w:tc>
          <w:tcPr/>
          <w:p>
            <w:pPr>
              <w:pStyle w:val="Compact"/>
            </w:pPr>
            <w:r>
              <w:t xml:space="preserve">Itérations (Random)</w:t>
            </w:r>
          </w:p>
        </w:tc>
        <w:tc>
          <w:tcPr/>
          <w:p>
            <w:pPr>
              <w:pStyle w:val="Compact"/>
            </w:pPr>
            <w:r>
              <w:t xml:space="preserve">10 à 200</w:t>
            </w:r>
          </w:p>
        </w:tc>
        <w:tc>
          <w:tcPr/>
          <w:p>
            <w:pPr>
              <w:pStyle w:val="Compact"/>
            </w:pPr>
            <w:r>
              <w:t xml:space="preserve">50</w:t>
            </w:r>
          </w:p>
        </w:tc>
      </w:tr>
      <w:tr>
        <w:tc>
          <w:tcPr/>
          <w:p>
            <w:pPr>
              <w:pStyle w:val="Compact"/>
            </w:pPr>
            <w:r>
              <w:t xml:space="preserve">Folds CV</w:t>
            </w:r>
          </w:p>
        </w:tc>
        <w:tc>
          <w:tcPr/>
          <w:p>
            <w:pPr>
              <w:pStyle w:val="Compact"/>
            </w:pPr>
            <w:r>
              <w:t xml:space="preserve">3 à 10</w:t>
            </w:r>
          </w:p>
        </w:tc>
        <w:tc>
          <w:tcPr/>
          <w:p>
            <w:pPr>
              <w:pStyle w:val="Compact"/>
            </w:pPr>
            <w:r>
              <w:t xml:space="preserve">5</w:t>
            </w:r>
          </w:p>
        </w:tc>
      </w:tr>
      <w:tr>
        <w:tc>
          <w:tcPr/>
          <w:p>
            <w:pPr>
              <w:pStyle w:val="Compact"/>
            </w:pPr>
            <w:r>
              <w:t xml:space="preserve">Grille</w:t>
            </w:r>
          </w:p>
        </w:tc>
        <w:tc>
          <w:tcPr/>
          <w:p>
            <w:pPr>
              <w:pStyle w:val="Compact"/>
            </w:pPr>
            <w:r>
              <w:t xml:space="preserve">Éditable par l’utilisateur (cf. </w:t>
            </w:r>
            <w:hyperlink w:anchor="X737781c0f8bc401dd9b1b6e15dd5b343d7724e8">
              <w:r>
                <w:rPr>
                  <w:rStyle w:val="Hyperlink"/>
                </w:rPr>
                <w:t xml:space="preserve">section 15</w:t>
              </w:r>
            </w:hyperlink>
            <w:r>
              <w:t xml:space="preserve">)</w:t>
            </w:r>
          </w:p>
        </w:tc>
        <w:tc>
          <w:tcPr/>
          <w:p>
            <w:pPr>
              <w:pStyle w:val="Compact"/>
            </w:pPr>
            <w:r>
              <w:t xml:space="preserve">Grille par défaut</w:t>
            </w:r>
          </w:p>
        </w:tc>
      </w:tr>
    </w:tbl>
    <w:p>
      <w:pPr>
        <w:pStyle w:val="Compact"/>
        <w:numPr>
          <w:ilvl w:val="0"/>
          <w:numId w:val="1039"/>
        </w:numPr>
      </w:pPr>
      <w:r>
        <w:t xml:space="preserve">Affichage du nombre total de combinaisons</w:t>
      </w:r>
    </w:p>
    <w:p>
      <w:pPr>
        <w:pStyle w:val="Compact"/>
        <w:numPr>
          <w:ilvl w:val="0"/>
          <w:numId w:val="1039"/>
        </w:numPr>
      </w:pPr>
      <w:r>
        <w:t xml:space="preserve">Résultats : score avant, meilleur score CV, score test réel, meilleurs paramètres, top 10 configs</w:t>
      </w:r>
    </w:p>
    <w:p>
      <w:pPr>
        <w:pStyle w:val="Compact"/>
        <w:numPr>
          <w:ilvl w:val="0"/>
          <w:numId w:val="1039"/>
        </w:numPr>
      </w:pPr>
      <w:r>
        <w:rPr>
          <w:b/>
          <w:bCs/>
        </w:rPr>
        <w:t xml:space="preserve">Garde-fou</w:t>
      </w:r>
      <w:r>
        <w:t xml:space="preserve"> </w:t>
      </w:r>
      <w:r>
        <w:t xml:space="preserve">: adoption uniquement si le score test s’améliore. Seuil minimum d’amélioration : 1% (</w:t>
      </w:r>
      <w:r>
        <w:rPr>
          <w:rStyle w:val="VerbatimChar"/>
        </w:rPr>
        <w:t xml:space="preserve">MIN_IMPROVEMENT_PCT</w:t>
      </w:r>
      <w:r>
        <w:t xml:space="preserve">)</w:t>
      </w:r>
    </w:p>
    <w:p>
      <w:pPr>
        <w:pStyle w:val="Compact"/>
        <w:numPr>
          <w:ilvl w:val="0"/>
          <w:numId w:val="1039"/>
        </w:numPr>
      </w:pPr>
      <w:r>
        <w:t xml:space="preserve">Si le score empire → l’utilisateur peut garder le modèle original</w:t>
      </w:r>
    </w:p>
    <w:bookmarkEnd w:id="83"/>
    <w:bookmarkStart w:id="86" w:name="onglet-2-prédiction"/>
    <w:p>
      <w:pPr>
        <w:pStyle w:val="Heading3"/>
      </w:pPr>
      <w:r>
        <w:t xml:space="preserve">Onglet 2 : Prédiction</w:t>
      </w:r>
    </w:p>
    <w:bookmarkStart w:id="84" w:name="mode-upload-csv"/>
    <w:p>
      <w:pPr>
        <w:pStyle w:val="Heading4"/>
      </w:pPr>
      <w:r>
        <w:t xml:space="preserve">Mode Upload CSV</w:t>
      </w:r>
    </w:p>
    <w:p>
      <w:pPr>
        <w:pStyle w:val="Compact"/>
        <w:numPr>
          <w:ilvl w:val="0"/>
          <w:numId w:val="1040"/>
        </w:numPr>
      </w:pPr>
      <w:r>
        <w:t xml:space="preserve">L’utilisateur charge un CSV avec les mêmes colonnes que les features d’entraînement</w:t>
      </w:r>
    </w:p>
    <w:p>
      <w:pPr>
        <w:pStyle w:val="Compact"/>
        <w:numPr>
          <w:ilvl w:val="0"/>
          <w:numId w:val="1040"/>
        </w:numPr>
      </w:pPr>
      <w:r>
        <w:t xml:space="preserve">Le pipeline complet est rejoué automatiquement (encodage, scaling, feature engineering) via</w:t>
      </w:r>
      <w:r>
        <w:t xml:space="preserve"> </w:t>
      </w:r>
      <w:r>
        <w:rPr>
          <w:rStyle w:val="VerbatimChar"/>
        </w:rPr>
        <w:t xml:space="preserve">replay_pipeline()</w:t>
      </w:r>
    </w:p>
    <w:p>
      <w:pPr>
        <w:pStyle w:val="Compact"/>
        <w:numPr>
          <w:ilvl w:val="0"/>
          <w:numId w:val="1040"/>
        </w:numPr>
      </w:pPr>
      <w:r>
        <w:t xml:space="preserve">Résultat : DataFrame original + colonne de prédictions (+ probabilités si classification binaire)</w:t>
      </w:r>
    </w:p>
    <w:p>
      <w:pPr>
        <w:pStyle w:val="Compact"/>
        <w:numPr>
          <w:ilvl w:val="0"/>
          <w:numId w:val="1040"/>
        </w:numPr>
      </w:pPr>
      <w:r>
        <w:t xml:space="preserve">Téléchargement du CSV résultat</w:t>
      </w:r>
    </w:p>
    <w:bookmarkEnd w:id="84"/>
    <w:bookmarkStart w:id="85" w:name="mode-saisie-manuelle"/>
    <w:p>
      <w:pPr>
        <w:pStyle w:val="Heading4"/>
      </w:pPr>
      <w:r>
        <w:t xml:space="preserve">Mode Saisie manuelle</w:t>
      </w:r>
    </w:p>
    <w:p>
      <w:pPr>
        <w:pStyle w:val="Compact"/>
        <w:numPr>
          <w:ilvl w:val="0"/>
          <w:numId w:val="1041"/>
        </w:numPr>
      </w:pPr>
      <w:r>
        <w:t xml:space="preserve">Un champ de saisie par feature :</w:t>
      </w:r>
    </w:p>
    <w:p>
      <w:pPr>
        <w:pStyle w:val="Compact"/>
        <w:numPr>
          <w:ilvl w:val="1"/>
          <w:numId w:val="1042"/>
        </w:numPr>
      </w:pPr>
      <w:r>
        <w:t xml:space="preserve">Numérique →</w:t>
      </w:r>
      <w:r>
        <w:t xml:space="preserve"> </w:t>
      </w:r>
      <w:r>
        <w:rPr>
          <w:rStyle w:val="VerbatimChar"/>
        </w:rPr>
        <w:t xml:space="preserve">number_input</w:t>
      </w:r>
      <w:r>
        <w:t xml:space="preserve"> </w:t>
      </w:r>
      <w:r>
        <w:t xml:space="preserve">avec min/max issus des données d’entraînement</w:t>
      </w:r>
    </w:p>
    <w:p>
      <w:pPr>
        <w:pStyle w:val="Compact"/>
        <w:numPr>
          <w:ilvl w:val="1"/>
          <w:numId w:val="1042"/>
        </w:numPr>
      </w:pPr>
      <w:r>
        <w:t xml:space="preserve">Catégoriel ≤ 50 modalités →</w:t>
      </w:r>
      <w:r>
        <w:t xml:space="preserve"> </w:t>
      </w:r>
      <w:r>
        <w:rPr>
          <w:rStyle w:val="VerbatimChar"/>
        </w:rPr>
        <w:t xml:space="preserve">selectbox</w:t>
      </w:r>
    </w:p>
    <w:p>
      <w:pPr>
        <w:pStyle w:val="Compact"/>
        <w:numPr>
          <w:ilvl w:val="1"/>
          <w:numId w:val="1042"/>
        </w:numPr>
      </w:pPr>
      <w:r>
        <w:t xml:space="preserve">Catégoriel &gt; 50 modalités →</w:t>
      </w:r>
      <w:r>
        <w:t xml:space="preserve"> </w:t>
      </w:r>
      <w:r>
        <w:rPr>
          <w:rStyle w:val="VerbatimChar"/>
        </w:rPr>
        <w:t xml:space="preserve">text_input</w:t>
      </w:r>
    </w:p>
    <w:p>
      <w:pPr>
        <w:pStyle w:val="Compact"/>
        <w:numPr>
          <w:ilvl w:val="0"/>
          <w:numId w:val="1041"/>
        </w:numPr>
      </w:pPr>
      <w:r>
        <w:t xml:space="preserve">Résultat : prédiction unique (+ probabilités par classe si classification)</w:t>
      </w:r>
    </w:p>
    <w:bookmarkEnd w:id="85"/>
    <w:bookmarkEnd w:id="86"/>
    <w:bookmarkStart w:id="87" w:name="onglet-3-déploiement-api"/>
    <w:p>
      <w:pPr>
        <w:pStyle w:val="Heading3"/>
      </w:pPr>
      <w:r>
        <w:t xml:space="preserve">Onglet 3 : Déploiement API</w:t>
      </w:r>
    </w:p>
    <w:p>
      <w:pPr>
        <w:pStyle w:val="FirstParagraph"/>
      </w:pPr>
      <w:r>
        <w:t xml:space="preserve">Export d’un package complet (.zip) contenant :</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model.joblib</w:t>
            </w:r>
          </w:p>
        </w:tc>
        <w:tc>
          <w:tcPr/>
          <w:p>
            <w:pPr>
              <w:pStyle w:val="Compact"/>
            </w:pPr>
            <w:r>
              <w:t xml:space="preserve">Modèle sérialisé</w:t>
            </w:r>
          </w:p>
        </w:tc>
      </w:tr>
      <w:tr>
        <w:tc>
          <w:tcPr/>
          <w:p>
            <w:pPr>
              <w:pStyle w:val="Compact"/>
            </w:pPr>
            <w:r>
              <w:rPr>
                <w:rStyle w:val="VerbatimChar"/>
              </w:rPr>
              <w:t xml:space="preserve">pipeline.json</w:t>
            </w:r>
          </w:p>
        </w:tc>
        <w:tc>
          <w:tcPr/>
          <w:p>
            <w:pPr>
              <w:pStyle w:val="Compact"/>
            </w:pPr>
            <w:r>
              <w:t xml:space="preserve">Pipeline de transformation (pour reproductibilité)</w:t>
            </w:r>
          </w:p>
        </w:tc>
      </w:tr>
      <w:tr>
        <w:tc>
          <w:tcPr/>
          <w:p>
            <w:pPr>
              <w:pStyle w:val="Compact"/>
            </w:pPr>
            <w:r>
              <w:rPr>
                <w:rStyle w:val="VerbatimChar"/>
              </w:rPr>
              <w:t xml:space="preserve">scaler.pkl</w:t>
            </w:r>
          </w:p>
        </w:tc>
        <w:tc>
          <w:tcPr/>
          <w:p>
            <w:pPr>
              <w:pStyle w:val="Compact"/>
            </w:pPr>
            <w:r>
              <w:t xml:space="preserve">Objet scaler entraîné</w:t>
            </w:r>
          </w:p>
        </w:tc>
      </w:tr>
      <w:tr>
        <w:tc>
          <w:tcPr/>
          <w:p>
            <w:pPr>
              <w:pStyle w:val="Compact"/>
            </w:pPr>
            <w:r>
              <w:rPr>
                <w:rStyle w:val="VerbatimChar"/>
              </w:rPr>
              <w:t xml:space="preserve">encoders.pkl</w:t>
            </w:r>
          </w:p>
        </w:tc>
        <w:tc>
          <w:tcPr/>
          <w:p>
            <w:pPr>
              <w:pStyle w:val="Compact"/>
            </w:pPr>
            <w:r>
              <w:t xml:space="preserve">Encodeurs entraînés</w:t>
            </w:r>
          </w:p>
        </w:tc>
      </w:tr>
      <w:tr>
        <w:tc>
          <w:tcPr/>
          <w:p>
            <w:pPr>
              <w:pStyle w:val="Compact"/>
            </w:pPr>
            <w:r>
              <w:rPr>
                <w:rStyle w:val="VerbatimChar"/>
              </w:rPr>
              <w:t xml:space="preserve">template.csv</w:t>
            </w:r>
          </w:p>
        </w:tc>
        <w:tc>
          <w:tcPr/>
          <w:p>
            <w:pPr>
              <w:pStyle w:val="Compact"/>
            </w:pPr>
            <w:r>
              <w:t xml:space="preserve">CSV vide avec les colonnes attendues</w:t>
            </w:r>
          </w:p>
        </w:tc>
      </w:tr>
      <w:tr>
        <w:tc>
          <w:tcPr/>
          <w:p>
            <w:pPr>
              <w:pStyle w:val="Compact"/>
            </w:pPr>
            <w:r>
              <w:rPr>
                <w:rStyle w:val="VerbatimChar"/>
              </w:rPr>
              <w:t xml:space="preserve">appscript.js</w:t>
            </w:r>
          </w:p>
        </w:tc>
        <w:tc>
          <w:tcPr/>
          <w:p>
            <w:pPr>
              <w:pStyle w:val="Compact"/>
            </w:pPr>
            <w:r>
              <w:t xml:space="preserve">Code Google Apps Script pour intégration Google Sheets</w:t>
            </w:r>
          </w:p>
        </w:tc>
      </w:tr>
      <w:tr>
        <w:tc>
          <w:tcPr/>
          <w:p>
            <w:pPr>
              <w:pStyle w:val="Compact"/>
            </w:pPr>
            <w:r>
              <w:rPr>
                <w:rStyle w:val="VerbatimChar"/>
              </w:rPr>
              <w:t xml:space="preserve">Dockerfile</w:t>
            </w:r>
          </w:p>
        </w:tc>
        <w:tc>
          <w:tcPr/>
          <w:p>
            <w:pPr>
              <w:pStyle w:val="Compact"/>
            </w:pPr>
            <w:r>
              <w:t xml:space="preserve">Conteneurisation de l’API</w:t>
            </w:r>
          </w:p>
        </w:tc>
      </w:tr>
      <w:tr>
        <w:tc>
          <w:tcPr/>
          <w:p>
            <w:pPr>
              <w:pStyle w:val="Compact"/>
            </w:pPr>
            <w:r>
              <w:rPr>
                <w:rStyle w:val="VerbatimChar"/>
              </w:rPr>
              <w:t xml:space="preserve">requirements_api.txt</w:t>
            </w:r>
          </w:p>
        </w:tc>
        <w:tc>
          <w:tcPr/>
          <w:p>
            <w:pPr>
              <w:pStyle w:val="Compact"/>
            </w:pPr>
            <w:r>
              <w:t xml:space="preserve">Dépendances Python de l’API</w:t>
            </w:r>
          </w:p>
        </w:tc>
      </w:tr>
      <w:tr>
        <w:tc>
          <w:tcPr/>
          <w:p>
            <w:pPr>
              <w:pStyle w:val="Compact"/>
            </w:pPr>
            <w:r>
              <w:rPr>
                <w:rStyle w:val="VerbatimChar"/>
              </w:rPr>
              <w:t xml:space="preserve">README_DEPLOY.md</w:t>
            </w:r>
          </w:p>
        </w:tc>
        <w:tc>
          <w:tcPr/>
          <w:p>
            <w:pPr>
              <w:pStyle w:val="Compact"/>
            </w:pPr>
            <w:r>
              <w:t xml:space="preserve">Guide de déploiement pas à pas</w:t>
            </w:r>
          </w:p>
        </w:tc>
      </w:tr>
    </w:tbl>
    <w:p>
      <w:pPr>
        <w:pStyle w:val="BodyText"/>
      </w:pPr>
      <w:r>
        <w:rPr>
          <w:b/>
          <w:bCs/>
        </w:rPr>
        <w:t xml:space="preserve">Intégration Google Sheets</w:t>
      </w:r>
      <w:r>
        <w:t xml:space="preserve"> </w:t>
      </w:r>
      <w:r>
        <w:t xml:space="preserve">: le code Apps Script crée un menu</w:t>
      </w:r>
      <w:r>
        <w:t xml:space="preserve"> </w:t>
      </w:r>
      <w:r>
        <w:t xml:space="preserve">“ML Studio”</w:t>
      </w:r>
      <w:r>
        <w:t xml:space="preserve"> </w:t>
      </w:r>
      <w:r>
        <w:t xml:space="preserve">dans Google Sheets. L’utilisateur remplit les données dans la feuille, clique sur</w:t>
      </w:r>
      <w:r>
        <w:t xml:space="preserve"> </w:t>
      </w:r>
      <w:r>
        <w:t xml:space="preserve">“Prédire”</w:t>
      </w:r>
      <w:r>
        <w:t xml:space="preserve">, et les prédictions sont auto-remplies via appel API.</w:t>
      </w:r>
    </w:p>
    <w:p>
      <w:r>
        <w:pict>
          <v:rect style="width:0;height:1.5pt" o:hralign="center" o:hrstd="t" o:hr="t"/>
        </w:pict>
      </w:r>
    </w:p>
    <w:bookmarkEnd w:id="87"/>
    <w:bookmarkEnd w:id="88"/>
    <w:bookmarkStart w:id="90" w:name="branchement-par-type-de-problème"/>
    <w:p>
      <w:pPr>
        <w:pStyle w:val="Heading2"/>
      </w:pPr>
      <w:r>
        <w:t xml:space="preserve">12. Branchement par type de problème</w:t>
      </w:r>
    </w:p>
    <w:p>
      <w:pPr>
        <w:pStyle w:val="SourceCode"/>
      </w:pPr>
      <w:r>
        <w:rPr>
          <w:rStyle w:val="VerbatimChar"/>
        </w:rPr>
        <w:t xml:space="preserve">                    ┌─────────────────────────┐</w:t>
      </w:r>
      <w:r>
        <w:br/>
      </w:r>
      <w:r>
        <w:rPr>
          <w:rStyle w:val="VerbatimChar"/>
        </w:rPr>
        <w:t xml:space="preserve">                    │   Étapes 0–2 communes    │</w:t>
      </w:r>
      <w:r>
        <w:br/>
      </w:r>
      <w:r>
        <w:rPr>
          <w:rStyle w:val="VerbatimChar"/>
        </w:rPr>
        <w:t xml:space="preserve">                    │  (Chargement, Typage,    │</w:t>
      </w:r>
      <w:r>
        <w:br/>
      </w:r>
      <w:r>
        <w:rPr>
          <w:rStyle w:val="VerbatimChar"/>
        </w:rPr>
        <w:t xml:space="preserve">                    │   Consolidation)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Régression      Classification    Série temporelle</w:t>
      </w:r>
      <w:r>
        <w:br/>
      </w:r>
      <w:r>
        <w:rPr>
          <w:rStyle w:val="VerbatimChar"/>
        </w:rPr>
        <w:t xml:space="preserve">              │                │                │</w:t>
      </w:r>
      <w:r>
        <w:br/>
      </w:r>
      <w:r>
        <w:rPr>
          <w:rStyle w:val="VerbatimChar"/>
        </w:rPr>
        <w:t xml:space="preserve">     ┌────────┴────────────────┴───┐     ┌──────┴──────┐</w:t>
      </w:r>
      <w:r>
        <w:br/>
      </w:r>
      <w:r>
        <w:rPr>
          <w:rStyle w:val="VerbatimChar"/>
        </w:rPr>
        <w:t xml:space="preserve">     │  Étape 3 : Diagnostic       │     │  + Onglet   │</w:t>
      </w:r>
      <w:r>
        <w:br/>
      </w:r>
      <w:r>
        <w:rPr>
          <w:rStyle w:val="VerbatimChar"/>
        </w:rPr>
        <w:t xml:space="preserve">     │  (mêmes onglets 1-5)        │     │  TS dédié   │</w:t>
      </w:r>
      <w:r>
        <w:br/>
      </w:r>
      <w:r>
        <w:rPr>
          <w:rStyle w:val="VerbatimChar"/>
        </w:rPr>
        <w:t xml:space="preserve">     └─────────────┬───────────────┘     │  (ACF/PACF, │</w:t>
      </w:r>
      <w:r>
        <w:br/>
      </w:r>
      <w:r>
        <w:rPr>
          <w:rStyle w:val="VerbatimChar"/>
        </w:rPr>
        <w:t xml:space="preserve">                   │                     │  stationn.) │</w:t>
      </w:r>
      <w:r>
        <w:br/>
      </w:r>
      <w:r>
        <w:rPr>
          <w:rStyle w:val="VerbatimChar"/>
        </w:rPr>
        <w:t xml:space="preserve">              ┌────┴────┐               └──────┬──────┘</w:t>
      </w:r>
      <w:r>
        <w:br/>
      </w:r>
      <w:r>
        <w:rPr>
          <w:rStyle w:val="VerbatimChar"/>
        </w:rPr>
        <w:t xml:space="preserve">              │         │                      │</w:t>
      </w:r>
      <w:r>
        <w:br/>
      </w:r>
      <w:r>
        <w:rPr>
          <w:rStyle w:val="VerbatimChar"/>
        </w:rPr>
        <w:t xml:space="preserve">     Étape 4: Cible     │              Étape 4: Date</w:t>
      </w:r>
      <w:r>
        <w:br/>
      </w:r>
      <w:r>
        <w:rPr>
          <w:rStyle w:val="VerbatimChar"/>
        </w:rPr>
        <w:t xml:space="preserve">     + features (corr)  │              + 1 valeur</w:t>
      </w:r>
      <w:r>
        <w:br/>
      </w:r>
      <w:r>
        <w:rPr>
          <w:rStyle w:val="VerbatimChar"/>
        </w:rPr>
        <w:t xml:space="preserve">              │         │                      │</w:t>
      </w:r>
      <w:r>
        <w:br/>
      </w:r>
      <w:r>
        <w:rPr>
          <w:rStyle w:val="VerbatimChar"/>
        </w:rPr>
        <w:t xml:space="preserve">     Étape 5: Manquants │              Étape 5: Doublons</w:t>
      </w:r>
      <w:r>
        <w:br/>
      </w:r>
      <w:r>
        <w:rPr>
          <w:rStyle w:val="VerbatimChar"/>
        </w:rPr>
        <w:t xml:space="preserve">     Doublons, Outliers │              Gaps, Interpolation</w:t>
      </w:r>
      <w:r>
        <w:br/>
      </w:r>
      <w:r>
        <w:rPr>
          <w:rStyle w:val="VerbatimChar"/>
        </w:rPr>
        <w:t xml:space="preserve">              │         │              Outliers TS</w:t>
      </w:r>
      <w:r>
        <w:br/>
      </w:r>
      <w:r>
        <w:rPr>
          <w:rStyle w:val="VerbatimChar"/>
        </w:rPr>
        <w:t xml:space="preserve">              │         │                      │</w:t>
      </w:r>
      <w:r>
        <w:br/>
      </w:r>
      <w:r>
        <w:rPr>
          <w:rStyle w:val="VerbatimChar"/>
        </w:rPr>
        <w:t xml:space="preserve">     Étape 6: Encoding  │              Étape 6: Transforms</w:t>
      </w:r>
      <w:r>
        <w:br/>
      </w:r>
      <w:r>
        <w:rPr>
          <w:rStyle w:val="VerbatimChar"/>
        </w:rPr>
        <w:t xml:space="preserve">     Scaling, Feat. Eng. │              Scaling, Horizon</w:t>
      </w:r>
      <w:r>
        <w:br/>
      </w:r>
      <w:r>
        <w:rPr>
          <w:rStyle w:val="VerbatimChar"/>
        </w:rPr>
        <w:t xml:space="preserve">              │         │                      │</w:t>
      </w:r>
      <w:r>
        <w:br/>
      </w:r>
      <w:r>
        <w:rPr>
          <w:rStyle w:val="VerbatimChar"/>
        </w:rPr>
        <w:t xml:space="preserve">     Étape 7: Modèles   │              Étape 7: ARIMA</w:t>
      </w:r>
      <w:r>
        <w:br/>
      </w:r>
      <w:r>
        <w:rPr>
          <w:rStyle w:val="VerbatimChar"/>
        </w:rPr>
        <w:t xml:space="preserve">     sklearn (10 ou 7)  │              ou SARIMA</w:t>
      </w:r>
      <w:r>
        <w:br/>
      </w:r>
      <w:r>
        <w:rPr>
          <w:rStyle w:val="VerbatimChar"/>
        </w:rPr>
        <w:t xml:space="preserve">              │         │              + Grid Search</w:t>
      </w:r>
      <w:r>
        <w:br/>
      </w:r>
      <w:r>
        <w:rPr>
          <w:rStyle w:val="VerbatimChar"/>
        </w:rPr>
        <w:t xml:space="preserve">              │         │                      │</w:t>
      </w:r>
      <w:r>
        <w:br/>
      </w:r>
      <w:r>
        <w:rPr>
          <w:rStyle w:val="VerbatimChar"/>
        </w:rPr>
        <w:t xml:space="preserve">     Étape 8: Résidus   │              Étape 8: Walk-</w:t>
      </w:r>
      <w:r>
        <w:br/>
      </w:r>
      <w:r>
        <w:rPr>
          <w:rStyle w:val="VerbatimChar"/>
        </w:rPr>
        <w:t xml:space="preserve">     Importance, ROC,   │              forward, MASE</w:t>
      </w:r>
      <w:r>
        <w:br/>
      </w:r>
      <w:r>
        <w:rPr>
          <w:rStyle w:val="VerbatimChar"/>
        </w:rPr>
        <w:t xml:space="preserve">     Confusion          │              Conf. intervals</w:t>
      </w:r>
      <w:r>
        <w:br/>
      </w:r>
      <w:r>
        <w:rPr>
          <w:rStyle w:val="VerbatimChar"/>
        </w:rPr>
        <w:t xml:space="preserve">              │         │                      │</w:t>
      </w:r>
      <w:r>
        <w:br/>
      </w:r>
      <w:r>
        <w:rPr>
          <w:rStyle w:val="VerbatimChar"/>
        </w:rPr>
        <w:t xml:space="preserve">     Étape 9: GridSearch│              Étape 9: Forecast</w:t>
      </w:r>
      <w:r>
        <w:br/>
      </w:r>
      <w:r>
        <w:rPr>
          <w:rStyle w:val="VerbatimChar"/>
        </w:rPr>
        <w:t xml:space="preserve">     Prédiction, API    │              futur, API</w:t>
      </w:r>
      <w:r>
        <w:br/>
      </w:r>
      <w:r>
        <w:rPr>
          <w:rStyle w:val="VerbatimChar"/>
        </w:rPr>
        <w:t xml:space="preserve">              └────┬────┘                      │</w:t>
      </w:r>
      <w:r>
        <w:br/>
      </w:r>
      <w:r>
        <w:rPr>
          <w:rStyle w:val="VerbatimChar"/>
        </w:rPr>
        <w:t xml:space="preserve">                   └───────────────────────────┘</w:t>
      </w:r>
    </w:p>
    <w:bookmarkStart w:id="89" w:name="différences-clés-par-type"/>
    <w:p>
      <w:pPr>
        <w:pStyle w:val="Heading3"/>
      </w:pPr>
      <w:r>
        <w:t xml:space="preserve">Différences clés par type</w:t>
      </w:r>
    </w:p>
    <w:tbl>
      <w:tblPr>
        <w:tblStyle w:val="Table"/>
        <w:tblW w:type="pct" w:w="5000"/>
        <w:tblLayout w:type="fixed"/>
        <w:tblLook w:firstRow="1" w:lastRow="0" w:firstColumn="0" w:lastColumn="0" w:noHBand="0" w:noVBand="0" w:val="0020"/>
      </w:tblPr>
      <w:tblGrid>
        <w:gridCol w:w="1242"/>
        <w:gridCol w:w="1708"/>
        <w:gridCol w:w="2329"/>
        <w:gridCol w:w="2640"/>
      </w:tblGrid>
      <w:tr>
        <w:trPr>
          <w:tblHeader w:val="on"/>
        </w:trPr>
        <w:tc>
          <w:tcPr/>
          <w:p>
            <w:pPr>
              <w:pStyle w:val="Compact"/>
            </w:pPr>
            <w:r>
              <w:t xml:space="preserve">Aspect</w:t>
            </w:r>
          </w:p>
        </w:tc>
        <w:tc>
          <w:tcPr/>
          <w:p>
            <w:pPr>
              <w:pStyle w:val="Compact"/>
            </w:pPr>
            <w:r>
              <w:t xml:space="preserve">Régression</w:t>
            </w:r>
          </w:p>
        </w:tc>
        <w:tc>
          <w:tcPr/>
          <w:p>
            <w:pPr>
              <w:pStyle w:val="Compact"/>
            </w:pPr>
            <w:r>
              <w:t xml:space="preserve">Classification</w:t>
            </w:r>
          </w:p>
        </w:tc>
        <w:tc>
          <w:tcPr/>
          <w:p>
            <w:pPr>
              <w:pStyle w:val="Compact"/>
            </w:pPr>
            <w:r>
              <w:t xml:space="preserve">Série temporelle</w:t>
            </w:r>
          </w:p>
        </w:tc>
      </w:tr>
      <w:tr>
        <w:tc>
          <w:tcPr/>
          <w:p>
            <w:pPr>
              <w:pStyle w:val="Compact"/>
            </w:pPr>
            <w:r>
              <w:t xml:space="preserve">Cible</w:t>
            </w:r>
          </w:p>
        </w:tc>
        <w:tc>
          <w:tcPr/>
          <w:p>
            <w:pPr>
              <w:pStyle w:val="Compact"/>
            </w:pPr>
            <w:r>
              <w:t xml:space="preserve">1 colonne numérique</w:t>
            </w:r>
          </w:p>
        </w:tc>
        <w:tc>
          <w:tcPr/>
          <w:p>
            <w:pPr>
              <w:pStyle w:val="Compact"/>
            </w:pPr>
            <w:r>
              <w:t xml:space="preserve">1 colonne catégorielle</w:t>
            </w:r>
          </w:p>
        </w:tc>
        <w:tc>
          <w:tcPr/>
          <w:p>
            <w:pPr>
              <w:pStyle w:val="Compact"/>
            </w:pPr>
            <w:r>
              <w:t xml:space="preserve">1 colonne numérique + 1 colonne date</w:t>
            </w:r>
          </w:p>
        </w:tc>
      </w:tr>
      <w:tr>
        <w:tc>
          <w:tcPr/>
          <w:p>
            <w:pPr>
              <w:pStyle w:val="Compact"/>
            </w:pPr>
            <w:r>
              <w:t xml:space="preserve">Features</w:t>
            </w:r>
          </w:p>
        </w:tc>
        <w:tc>
          <w:tcPr/>
          <w:p>
            <w:pPr>
              <w:pStyle w:val="Compact"/>
            </w:pPr>
            <w:r>
              <w:t xml:space="preserve">≥ 1, sélection par corrélation</w:t>
            </w:r>
          </w:p>
        </w:tc>
        <w:tc>
          <w:tcPr/>
          <w:p>
            <w:pPr>
              <w:pStyle w:val="Compact"/>
            </w:pPr>
            <w:r>
              <w:t xml:space="preserve">≥ 1, sélection par corrélation</w:t>
            </w:r>
          </w:p>
        </w:tc>
        <w:tc>
          <w:tcPr/>
          <w:p>
            <w:pPr>
              <w:pStyle w:val="Compact"/>
            </w:pPr>
            <w:r>
              <w:t xml:space="preserve">Aucune (ARIMA univarié) ou lags/rolling (mode Horizon)</w:t>
            </w:r>
          </w:p>
        </w:tc>
      </w:tr>
      <w:tr>
        <w:tc>
          <w:tcPr/>
          <w:p>
            <w:pPr>
              <w:pStyle w:val="Compact"/>
            </w:pPr>
            <w:r>
              <w:t xml:space="preserve">Nettoyage</w:t>
            </w:r>
          </w:p>
        </w:tc>
        <w:tc>
          <w:tcPr/>
          <w:p>
            <w:pPr>
              <w:pStyle w:val="Compact"/>
            </w:pPr>
            <w:r>
              <w:t xml:space="preserve">Manquants → Doublons → Outliers</w:t>
            </w:r>
          </w:p>
        </w:tc>
        <w:tc>
          <w:tcPr/>
          <w:p>
            <w:pPr>
              <w:pStyle w:val="Compact"/>
            </w:pPr>
            <w:r>
              <w:t xml:space="preserve">Idem</w:t>
            </w:r>
          </w:p>
        </w:tc>
        <w:tc>
          <w:tcPr/>
          <w:p>
            <w:pPr>
              <w:pStyle w:val="Compact"/>
            </w:pPr>
            <w:r>
              <w:t xml:space="preserve">Doublons date → Gaps → Interpolation → Outliers TS</w:t>
            </w:r>
          </w:p>
        </w:tc>
      </w:tr>
      <w:tr>
        <w:tc>
          <w:tcPr/>
          <w:p>
            <w:pPr>
              <w:pStyle w:val="Compact"/>
            </w:pPr>
            <w:r>
              <w:t xml:space="preserve">Modèles</w:t>
            </w:r>
          </w:p>
        </w:tc>
        <w:tc>
          <w:tcPr/>
          <w:p>
            <w:pPr>
              <w:pStyle w:val="Compact"/>
            </w:pPr>
            <w:r>
              <w:t xml:space="preserve">10 modèles sklearn</w:t>
            </w:r>
          </w:p>
        </w:tc>
        <w:tc>
          <w:tcPr/>
          <w:p>
            <w:pPr>
              <w:pStyle w:val="Compact"/>
            </w:pPr>
            <w:r>
              <w:t xml:space="preserve">7 modèles sklearn</w:t>
            </w:r>
          </w:p>
        </w:tc>
        <w:tc>
          <w:tcPr/>
          <w:p>
            <w:pPr>
              <w:pStyle w:val="Compact"/>
            </w:pPr>
            <w:r>
              <w:t xml:space="preserve">ARIMA / SARIMA (statsmodels)</w:t>
            </w:r>
          </w:p>
        </w:tc>
      </w:tr>
      <w:tr>
        <w:tc>
          <w:tcPr/>
          <w:p>
            <w:pPr>
              <w:pStyle w:val="Compact"/>
            </w:pPr>
            <w:r>
              <w:t xml:space="preserve">Métriques principales</w:t>
            </w:r>
          </w:p>
        </w:tc>
        <w:tc>
          <w:tcPr/>
          <w:p>
            <w:pPr>
              <w:pStyle w:val="Compact"/>
            </w:pPr>
            <w:r>
              <w:t xml:space="preserve">R², RMSE, MAE</w:t>
            </w:r>
          </w:p>
        </w:tc>
        <w:tc>
          <w:tcPr/>
          <w:p>
            <w:pPr>
              <w:pStyle w:val="Compact"/>
            </w:pPr>
            <w:r>
              <w:t xml:space="preserve">Accuracy, F1, AUC-ROC</w:t>
            </w:r>
          </w:p>
        </w:tc>
        <w:tc>
          <w:tcPr/>
          <w:p>
            <w:pPr>
              <w:pStyle w:val="Compact"/>
            </w:pPr>
            <w:r>
              <w:t xml:space="preserve">MAE, RMSE, MAPE, AIC</w:t>
            </w:r>
          </w:p>
        </w:tc>
      </w:tr>
      <w:tr>
        <w:tc>
          <w:tcPr/>
          <w:p>
            <w:pPr>
              <w:pStyle w:val="Compact"/>
            </w:pPr>
            <w:r>
              <w:t xml:space="preserve">Évaluation spécifique</w:t>
            </w:r>
          </w:p>
        </w:tc>
        <w:tc>
          <w:tcPr/>
          <w:p>
            <w:pPr>
              <w:pStyle w:val="Compact"/>
            </w:pPr>
            <w:r>
              <w:t xml:space="preserve">Résidus, QQ-plot</w:t>
            </w:r>
          </w:p>
        </w:tc>
        <w:tc>
          <w:tcPr/>
          <w:p>
            <w:pPr>
              <w:pStyle w:val="Compact"/>
            </w:pPr>
            <w:r>
              <w:t xml:space="preserve">Confusion, ROC, Precision-Recall</w:t>
            </w:r>
          </w:p>
        </w:tc>
        <w:tc>
          <w:tcPr/>
          <w:p>
            <w:pPr>
              <w:pStyle w:val="Compact"/>
            </w:pPr>
            <w:r>
              <w:t xml:space="preserve">Walk-forward, intervalles de confiance</w:t>
            </w:r>
          </w:p>
        </w:tc>
      </w:tr>
      <w:tr>
        <w:tc>
          <w:tcPr/>
          <w:p>
            <w:pPr>
              <w:pStyle w:val="Compact"/>
            </w:pPr>
            <w:r>
              <w:t xml:space="preserve">Split</w:t>
            </w:r>
          </w:p>
        </w:tc>
        <w:tc>
          <w:tcPr/>
          <w:p>
            <w:pPr>
              <w:pStyle w:val="Compact"/>
            </w:pPr>
            <w:r>
              <w:t xml:space="preserve">Aléatoire ou chronologique</w:t>
            </w:r>
          </w:p>
        </w:tc>
        <w:tc>
          <w:tcPr/>
          <w:p>
            <w:pPr>
              <w:pStyle w:val="Compact"/>
            </w:pPr>
            <w:r>
              <w:t xml:space="preserve">Aléatoire ou chronologique</w:t>
            </w:r>
          </w:p>
        </w:tc>
        <w:tc>
          <w:tcPr/>
          <w:p>
            <w:pPr>
              <w:pStyle w:val="Compact"/>
            </w:pPr>
            <w:r>
              <w:t xml:space="preserve">Toujours chronologique</w:t>
            </w:r>
          </w:p>
        </w:tc>
      </w:tr>
      <w:tr>
        <w:tc>
          <w:tcPr/>
          <w:p>
            <w:pPr>
              <w:pStyle w:val="Compact"/>
            </w:pPr>
            <w:r>
              <w:t xml:space="preserve">Optimisation</w:t>
            </w:r>
          </w:p>
        </w:tc>
        <w:tc>
          <w:tcPr/>
          <w:p>
            <w:pPr>
              <w:pStyle w:val="Compact"/>
            </w:pPr>
            <w:r>
              <w:t xml:space="preserve">GridSearch / RandomSearch sklearn</w:t>
            </w:r>
          </w:p>
        </w:tc>
        <w:tc>
          <w:tcPr/>
          <w:p>
            <w:pPr>
              <w:pStyle w:val="Compact"/>
            </w:pPr>
            <w:r>
              <w:t xml:space="preserve">Idem</w:t>
            </w:r>
          </w:p>
        </w:tc>
        <w:tc>
          <w:tcPr/>
          <w:p>
            <w:pPr>
              <w:pStyle w:val="Compact"/>
            </w:pPr>
            <w:r>
              <w:t xml:space="preserve">Grid search sur (p,d,q)</w:t>
            </w:r>
          </w:p>
        </w:tc>
      </w:tr>
    </w:tbl>
    <w:p>
      <w:r>
        <w:pict>
          <v:rect style="width:0;height:1.5pt" o:hralign="center" o:hrstd="t" o:hr="t"/>
        </w:pict>
      </w:r>
    </w:p>
    <w:bookmarkEnd w:id="89"/>
    <w:bookmarkEnd w:id="90"/>
    <w:bookmarkStart w:id="91" w:name="tableau-complet-des-seuils-et-constantes"/>
    <w:p>
      <w:pPr>
        <w:pStyle w:val="Heading2"/>
      </w:pPr>
      <w:r>
        <w:t xml:space="preserve">13. Tableau complet des seuils et constantes</w:t>
      </w:r>
    </w:p>
    <w:tbl>
      <w:tblPr>
        <w:tblStyle w:val="Table"/>
        <w:tblW w:type="pct" w:w="5000"/>
        <w:tblLayout w:type="fixed"/>
        <w:tblLook w:firstRow="1" w:lastRow="0" w:firstColumn="0" w:lastColumn="0" w:noHBand="0" w:noVBand="0" w:val="0020"/>
      </w:tblPr>
      <w:tblGrid>
        <w:gridCol w:w="1980"/>
        <w:gridCol w:w="1440"/>
        <w:gridCol w:w="1260"/>
        <w:gridCol w:w="1080"/>
        <w:gridCol w:w="2160"/>
      </w:tblGrid>
      <w:tr>
        <w:trPr>
          <w:tblHeader w:val="on"/>
        </w:trPr>
        <w:tc>
          <w:tcPr/>
          <w:p>
            <w:pPr>
              <w:pStyle w:val="Compact"/>
            </w:pPr>
            <w:r>
              <w:t xml:space="preserve">Constante</w:t>
            </w:r>
          </w:p>
        </w:tc>
        <w:tc>
          <w:tcPr/>
          <w:p>
            <w:pPr>
              <w:pStyle w:val="Compact"/>
            </w:pPr>
            <w:r>
              <w:t xml:space="preserve">Valeur</w:t>
            </w:r>
          </w:p>
        </w:tc>
        <w:tc>
          <w:tcPr/>
          <w:p>
            <w:pPr>
              <w:pStyle w:val="Compact"/>
            </w:pPr>
            <w:r>
              <w:t xml:space="preserve">Étape</w:t>
            </w:r>
          </w:p>
        </w:tc>
        <w:tc>
          <w:tcPr/>
          <w:p>
            <w:pPr>
              <w:pStyle w:val="Compact"/>
            </w:pPr>
            <w:r>
              <w:t xml:space="preserve">Rôle</w:t>
            </w:r>
          </w:p>
        </w:tc>
        <w:tc>
          <w:tcPr/>
          <w:p>
            <w:pPr>
              <w:pStyle w:val="Compact"/>
            </w:pPr>
            <w:r>
              <w:t xml:space="preserve">Bloquant ?</w:t>
            </w:r>
          </w:p>
        </w:tc>
      </w:tr>
      <w:tr>
        <w:tc>
          <w:tcPr/>
          <w:p>
            <w:pPr>
              <w:pStyle w:val="Compact"/>
            </w:pPr>
            <w:r>
              <w:rPr>
                <w:rStyle w:val="VerbatimChar"/>
              </w:rPr>
              <w:t xml:space="preserve">MIN_ROWS</w:t>
            </w:r>
          </w:p>
        </w:tc>
        <w:tc>
          <w:tcPr/>
          <w:p>
            <w:pPr>
              <w:pStyle w:val="Compact"/>
            </w:pPr>
            <w:r>
              <w:t xml:space="preserve">50</w:t>
            </w:r>
          </w:p>
        </w:tc>
        <w:tc>
          <w:tcPr/>
          <w:p>
            <w:pPr>
              <w:pStyle w:val="Compact"/>
            </w:pPr>
            <w:r>
              <w:t xml:space="preserve">0</w:t>
            </w:r>
          </w:p>
        </w:tc>
        <w:tc>
          <w:tcPr/>
          <w:p>
            <w:pPr>
              <w:pStyle w:val="Compact"/>
            </w:pPr>
            <w:r>
              <w:t xml:space="preserve">Nombre minimum de lignes par fichier</w:t>
            </w:r>
          </w:p>
        </w:tc>
        <w:tc>
          <w:tcPr/>
          <w:p>
            <w:pPr>
              <w:pStyle w:val="Compact"/>
            </w:pPr>
            <w:r>
              <w:t xml:space="preserve">Oui</w:t>
            </w:r>
          </w:p>
        </w:tc>
      </w:tr>
      <w:tr>
        <w:tc>
          <w:tcPr/>
          <w:p>
            <w:pPr>
              <w:pStyle w:val="Compact"/>
            </w:pPr>
            <w:r>
              <w:rPr>
                <w:rStyle w:val="VerbatimChar"/>
              </w:rPr>
              <w:t xml:space="preserve">MIN_COLS</w:t>
            </w:r>
          </w:p>
        </w:tc>
        <w:tc>
          <w:tcPr/>
          <w:p>
            <w:pPr>
              <w:pStyle w:val="Compact"/>
            </w:pPr>
            <w:r>
              <w:t xml:space="preserve">2</w:t>
            </w:r>
          </w:p>
        </w:tc>
        <w:tc>
          <w:tcPr/>
          <w:p>
            <w:pPr>
              <w:pStyle w:val="Compact"/>
            </w:pPr>
            <w:r>
              <w:t xml:space="preserve">0</w:t>
            </w:r>
          </w:p>
        </w:tc>
        <w:tc>
          <w:tcPr/>
          <w:p>
            <w:pPr>
              <w:pStyle w:val="Compact"/>
            </w:pPr>
            <w:r>
              <w:t xml:space="preserve">Nombre minimum de colonnes par fichier</w:t>
            </w:r>
          </w:p>
        </w:tc>
        <w:tc>
          <w:tcPr/>
          <w:p>
            <w:pPr>
              <w:pStyle w:val="Compact"/>
            </w:pPr>
            <w:r>
              <w:t xml:space="preserve">Oui</w:t>
            </w:r>
          </w:p>
        </w:tc>
      </w:tr>
      <w:tr>
        <w:tc>
          <w:tcPr/>
          <w:p>
            <w:pPr>
              <w:pStyle w:val="Compact"/>
            </w:pPr>
            <w:r>
              <w:rPr>
                <w:rStyle w:val="VerbatimChar"/>
              </w:rPr>
              <w:t xml:space="preserve">MAX_FILES</w:t>
            </w:r>
          </w:p>
        </w:tc>
        <w:tc>
          <w:tcPr/>
          <w:p>
            <w:pPr>
              <w:pStyle w:val="Compact"/>
            </w:pPr>
            <w:r>
              <w:t xml:space="preserve">3</w:t>
            </w:r>
          </w:p>
        </w:tc>
        <w:tc>
          <w:tcPr/>
          <w:p>
            <w:pPr>
              <w:pStyle w:val="Compact"/>
            </w:pPr>
            <w:r>
              <w:t xml:space="preserve">0</w:t>
            </w:r>
          </w:p>
        </w:tc>
        <w:tc>
          <w:tcPr/>
          <w:p>
            <w:pPr>
              <w:pStyle w:val="Compact"/>
            </w:pPr>
            <w:r>
              <w:t xml:space="preserve">Nombre maximum de fichiers uploadés</w:t>
            </w:r>
          </w:p>
        </w:tc>
        <w:tc>
          <w:tcPr/>
          <w:p>
            <w:pPr>
              <w:pStyle w:val="Compact"/>
            </w:pPr>
            <w:r>
              <w:t xml:space="preserve">Oui</w:t>
            </w:r>
          </w:p>
        </w:tc>
      </w:tr>
      <w:tr>
        <w:tc>
          <w:tcPr/>
          <w:p>
            <w:pPr>
              <w:pStyle w:val="Compact"/>
            </w:pPr>
            <w:r>
              <w:rPr>
                <w:rStyle w:val="VerbatimChar"/>
              </w:rPr>
              <w:t xml:space="preserve">MAX_NAN_AFTER_CONVERSION_PCT</w:t>
            </w:r>
          </w:p>
        </w:tc>
        <w:tc>
          <w:tcPr/>
          <w:p>
            <w:pPr>
              <w:pStyle w:val="Compact"/>
            </w:pPr>
            <w:r>
              <w:t xml:space="preserve">20%</w:t>
            </w:r>
          </w:p>
        </w:tc>
        <w:tc>
          <w:tcPr/>
          <w:p>
            <w:pPr>
              <w:pStyle w:val="Compact"/>
            </w:pPr>
            <w:r>
              <w:t xml:space="preserve">1</w:t>
            </w:r>
          </w:p>
        </w:tc>
        <w:tc>
          <w:tcPr/>
          <w:p>
            <w:pPr>
              <w:pStyle w:val="Compact"/>
            </w:pPr>
            <w:r>
              <w:t xml:space="preserve">% max de NaN créés par conversion de type</w:t>
            </w:r>
          </w:p>
        </w:tc>
        <w:tc>
          <w:tcPr/>
          <w:p>
            <w:pPr>
              <w:pStyle w:val="Compact"/>
            </w:pPr>
            <w:r>
              <w:t xml:space="preserve">Non (alerte)</w:t>
            </w:r>
          </w:p>
        </w:tc>
      </w:tr>
      <w:tr>
        <w:tc>
          <w:tcPr/>
          <w:p>
            <w:pPr>
              <w:pStyle w:val="Compact"/>
            </w:pPr>
            <w:r>
              <w:rPr>
                <w:rStyle w:val="VerbatimChar"/>
              </w:rPr>
              <w:t xml:space="preserve">MAX_JOIN_LOSS_PCT</w:t>
            </w:r>
          </w:p>
        </w:tc>
        <w:tc>
          <w:tcPr/>
          <w:p>
            <w:pPr>
              <w:pStyle w:val="Compact"/>
            </w:pPr>
            <w:r>
              <w:t xml:space="preserve">30%</w:t>
            </w:r>
          </w:p>
        </w:tc>
        <w:tc>
          <w:tcPr/>
          <w:p>
            <w:pPr>
              <w:pStyle w:val="Compact"/>
            </w:pPr>
            <w:r>
              <w:t xml:space="preserve">2</w:t>
            </w:r>
          </w:p>
        </w:tc>
        <w:tc>
          <w:tcPr/>
          <w:p>
            <w:pPr>
              <w:pStyle w:val="Compact"/>
            </w:pPr>
            <w:r>
              <w:t xml:space="preserve">% max de lignes perdues lors d’une jointure</w:t>
            </w:r>
          </w:p>
        </w:tc>
        <w:tc>
          <w:tcPr/>
          <w:p>
            <w:pPr>
              <w:pStyle w:val="Compact"/>
            </w:pPr>
            <w:r>
              <w:t xml:space="preserve">Non (alerte)</w:t>
            </w:r>
          </w:p>
        </w:tc>
      </w:tr>
      <w:tr>
        <w:tc>
          <w:tcPr/>
          <w:p>
            <w:pPr>
              <w:pStyle w:val="Compact"/>
            </w:pPr>
            <w:r>
              <w:rPr>
                <w:rStyle w:val="VerbatimChar"/>
              </w:rPr>
              <w:t xml:space="preserve">DEFAULT_QUALITY_THRESHOLD</w:t>
            </w:r>
          </w:p>
        </w:tc>
        <w:tc>
          <w:tcPr/>
          <w:p>
            <w:pPr>
              <w:pStyle w:val="Compact"/>
            </w:pPr>
            <w:r>
              <w:t xml:space="preserve">60</w:t>
            </w:r>
          </w:p>
        </w:tc>
        <w:tc>
          <w:tcPr/>
          <w:p>
            <w:pPr>
              <w:pStyle w:val="Compact"/>
            </w:pPr>
            <w:r>
              <w:t xml:space="preserve">3</w:t>
            </w:r>
          </w:p>
        </w:tc>
        <w:tc>
          <w:tcPr/>
          <w:p>
            <w:pPr>
              <w:pStyle w:val="Compact"/>
            </w:pPr>
            <w:r>
              <w:t xml:space="preserve">Score qualité minimum sur 100</w:t>
            </w:r>
          </w:p>
        </w:tc>
        <w:tc>
          <w:tcPr/>
          <w:p>
            <w:pPr>
              <w:pStyle w:val="Compact"/>
            </w:pPr>
            <w:r>
              <w:t xml:space="preserve">Non (alerte)</w:t>
            </w:r>
          </w:p>
        </w:tc>
      </w:tr>
      <w:tr>
        <w:tc>
          <w:tcPr/>
          <w:p>
            <w:pPr>
              <w:pStyle w:val="Compact"/>
            </w:pPr>
            <w:r>
              <w:rPr>
                <w:rStyle w:val="VerbatimChar"/>
              </w:rPr>
              <w:t xml:space="preserve">CORRELATION_THRESHOLD</w:t>
            </w:r>
          </w:p>
        </w:tc>
        <w:tc>
          <w:tcPr/>
          <w:p>
            <w:pPr>
              <w:pStyle w:val="Compact"/>
            </w:pPr>
            <w:r>
              <w:t xml:space="preserve">0.80</w:t>
            </w:r>
          </w:p>
        </w:tc>
        <w:tc>
          <w:tcPr/>
          <w:p>
            <w:pPr>
              <w:pStyle w:val="Compact"/>
            </w:pPr>
            <w:r>
              <w:t xml:space="preserve">3</w:t>
            </w:r>
          </w:p>
        </w:tc>
        <w:tc>
          <w:tcPr/>
          <w:p>
            <w:pPr>
              <w:pStyle w:val="Compact"/>
            </w:pPr>
            <w:r>
              <w:t xml:space="preserve">Seuil d’alerte multicolinéarité</w:t>
            </w:r>
          </w:p>
        </w:tc>
        <w:tc>
          <w:tcPr/>
          <w:p>
            <w:pPr>
              <w:pStyle w:val="Compact"/>
            </w:pPr>
            <w:r>
              <w:t xml:space="preserve">Non (alerte)</w:t>
            </w:r>
          </w:p>
        </w:tc>
      </w:tr>
      <w:tr>
        <w:tc>
          <w:tcPr/>
          <w:p>
            <w:pPr>
              <w:pStyle w:val="Compact"/>
            </w:pPr>
            <w:r>
              <w:rPr>
                <w:rStyle w:val="VerbatimChar"/>
              </w:rPr>
              <w:t xml:space="preserve">QUASI_CONSTANT_PCT</w:t>
            </w:r>
          </w:p>
        </w:tc>
        <w:tc>
          <w:tcPr/>
          <w:p>
            <w:pPr>
              <w:pStyle w:val="Compact"/>
            </w:pPr>
            <w:r>
              <w:t xml:space="preserve">95%</w:t>
            </w:r>
          </w:p>
        </w:tc>
        <w:tc>
          <w:tcPr/>
          <w:p>
            <w:pPr>
              <w:pStyle w:val="Compact"/>
            </w:pPr>
            <w:r>
              <w:t xml:space="preserve">3</w:t>
            </w:r>
          </w:p>
        </w:tc>
        <w:tc>
          <w:tcPr/>
          <w:p>
            <w:pPr>
              <w:pStyle w:val="Compact"/>
            </w:pPr>
            <w:r>
              <w:t xml:space="preserve">% pour détecter une colonne quasi-constante</w:t>
            </w:r>
          </w:p>
        </w:tc>
        <w:tc>
          <w:tcPr/>
          <w:p>
            <w:pPr>
              <w:pStyle w:val="Compact"/>
            </w:pPr>
            <w:r>
              <w:t xml:space="preserve">Non (alerte)</w:t>
            </w:r>
          </w:p>
        </w:tc>
      </w:tr>
      <w:tr>
        <w:tc>
          <w:tcPr/>
          <w:p>
            <w:pPr>
              <w:pStyle w:val="Compact"/>
            </w:pPr>
            <w:r>
              <w:rPr>
                <w:rStyle w:val="VerbatimChar"/>
              </w:rPr>
              <w:t xml:space="preserve">CLASS_IMBALANCE_RATIO</w:t>
            </w:r>
          </w:p>
        </w:tc>
        <w:tc>
          <w:tcPr/>
          <w:p>
            <w:pPr>
              <w:pStyle w:val="Compact"/>
            </w:pPr>
            <w:r>
              <w:t xml:space="preserve">10</w:t>
            </w:r>
          </w:p>
        </w:tc>
        <w:tc>
          <w:tcPr/>
          <w:p>
            <w:pPr>
              <w:pStyle w:val="Compact"/>
            </w:pPr>
            <w:r>
              <w:t xml:space="preserve">4</w:t>
            </w:r>
          </w:p>
        </w:tc>
        <w:tc>
          <w:tcPr/>
          <w:p>
            <w:pPr>
              <w:pStyle w:val="Compact"/>
            </w:pPr>
            <w:r>
              <w:t xml:space="preserve">Ratio max/min entre classes</w:t>
            </w:r>
          </w:p>
        </w:tc>
        <w:tc>
          <w:tcPr/>
          <w:p>
            <w:pPr>
              <w:pStyle w:val="Compact"/>
            </w:pPr>
            <w:r>
              <w:t xml:space="preserve">Non (alerte)</w:t>
            </w:r>
          </w:p>
        </w:tc>
      </w:tr>
      <w:tr>
        <w:tc>
          <w:tcPr/>
          <w:p>
            <w:pPr>
              <w:pStyle w:val="Compact"/>
            </w:pPr>
            <w:r>
              <w:rPr>
                <w:rStyle w:val="VerbatimChar"/>
              </w:rPr>
              <w:t xml:space="preserve">MIN_ROWS_AFTER_CLEANING</w:t>
            </w:r>
          </w:p>
        </w:tc>
        <w:tc>
          <w:tcPr/>
          <w:p>
            <w:pPr>
              <w:pStyle w:val="Compact"/>
            </w:pPr>
            <w:r>
              <w:t xml:space="preserve">50</w:t>
            </w:r>
          </w:p>
        </w:tc>
        <w:tc>
          <w:tcPr/>
          <w:p>
            <w:pPr>
              <w:pStyle w:val="Compact"/>
            </w:pPr>
            <w:r>
              <w:t xml:space="preserve">5</w:t>
            </w:r>
          </w:p>
        </w:tc>
        <w:tc>
          <w:tcPr/>
          <w:p>
            <w:pPr>
              <w:pStyle w:val="Compact"/>
            </w:pPr>
            <w:r>
              <w:t xml:space="preserve">Lignes minimum après nettoyage</w:t>
            </w:r>
          </w:p>
        </w:tc>
        <w:tc>
          <w:tcPr/>
          <w:p>
            <w:pPr>
              <w:pStyle w:val="Compact"/>
            </w:pPr>
            <w:r>
              <w:t xml:space="preserve">Oui</w:t>
            </w:r>
          </w:p>
        </w:tc>
      </w:tr>
      <w:tr>
        <w:tc>
          <w:tcPr/>
          <w:p>
            <w:pPr>
              <w:pStyle w:val="Compact"/>
            </w:pPr>
            <w:r>
              <w:rPr>
                <w:rStyle w:val="VerbatimChar"/>
              </w:rPr>
              <w:t xml:space="preserve">MIN_FEATURES</w:t>
            </w:r>
          </w:p>
        </w:tc>
        <w:tc>
          <w:tcPr/>
          <w:p>
            <w:pPr>
              <w:pStyle w:val="Compact"/>
            </w:pPr>
            <w:r>
              <w:t xml:space="preserve">2</w:t>
            </w:r>
          </w:p>
        </w:tc>
        <w:tc>
          <w:tcPr/>
          <w:p>
            <w:pPr>
              <w:pStyle w:val="Compact"/>
            </w:pPr>
            <w:r>
              <w:t xml:space="preserve">4</w:t>
            </w:r>
          </w:p>
        </w:tc>
        <w:tc>
          <w:tcPr/>
          <w:p>
            <w:pPr>
              <w:pStyle w:val="Compact"/>
            </w:pPr>
            <w:r>
              <w:t xml:space="preserve">Variables minimum (cible incluse)</w:t>
            </w:r>
          </w:p>
        </w:tc>
        <w:tc>
          <w:tcPr/>
          <w:p>
            <w:pPr>
              <w:pStyle w:val="Compact"/>
            </w:pPr>
            <w:r>
              <w:t xml:space="preserve">Oui</w:t>
            </w:r>
          </w:p>
        </w:tc>
      </w:tr>
      <w:tr>
        <w:tc>
          <w:tcPr/>
          <w:p>
            <w:pPr>
              <w:pStyle w:val="Compact"/>
            </w:pPr>
            <w:r>
              <w:rPr>
                <w:rStyle w:val="VerbatimChar"/>
              </w:rPr>
              <w:t xml:space="preserve">OUTLIER_IQR_FACTOR</w:t>
            </w:r>
          </w:p>
        </w:tc>
        <w:tc>
          <w:tcPr/>
          <w:p>
            <w:pPr>
              <w:pStyle w:val="Compact"/>
            </w:pPr>
            <w:r>
              <w:t xml:space="preserve">1.5</w:t>
            </w:r>
          </w:p>
        </w:tc>
        <w:tc>
          <w:tcPr/>
          <w:p>
            <w:pPr>
              <w:pStyle w:val="Compact"/>
            </w:pPr>
            <w:r>
              <w:t xml:space="preserve">5</w:t>
            </w:r>
          </w:p>
        </w:tc>
        <w:tc>
          <w:tcPr/>
          <w:p>
            <w:pPr>
              <w:pStyle w:val="Compact"/>
            </w:pPr>
            <w:r>
              <w:t xml:space="preserve">Facteur multiplicateur IQR</w:t>
            </w:r>
          </w:p>
        </w:tc>
        <w:tc>
          <w:tcPr/>
          <w:p>
            <w:pPr>
              <w:pStyle w:val="Compact"/>
            </w:pPr>
            <w:r>
              <w:t xml:space="preserve">—</w:t>
            </w:r>
          </w:p>
        </w:tc>
      </w:tr>
      <w:tr>
        <w:tc>
          <w:tcPr/>
          <w:p>
            <w:pPr>
              <w:pStyle w:val="Compact"/>
            </w:pPr>
            <w:r>
              <w:rPr>
                <w:rStyle w:val="VerbatimChar"/>
              </w:rPr>
              <w:t xml:space="preserve">CAPPING_LOWER_PERCENTILE</w:t>
            </w:r>
          </w:p>
        </w:tc>
        <w:tc>
          <w:tcPr/>
          <w:p>
            <w:pPr>
              <w:pStyle w:val="Compact"/>
            </w:pPr>
            <w:r>
              <w:t xml:space="preserve">1%</w:t>
            </w:r>
          </w:p>
        </w:tc>
        <w:tc>
          <w:tcPr/>
          <w:p>
            <w:pPr>
              <w:pStyle w:val="Compact"/>
            </w:pPr>
            <w:r>
              <w:t xml:space="preserve">5</w:t>
            </w:r>
          </w:p>
        </w:tc>
        <w:tc>
          <w:tcPr/>
          <w:p>
            <w:pPr>
              <w:pStyle w:val="Compact"/>
            </w:pPr>
            <w:r>
              <w:t xml:space="preserve">Percentile bas pour écrêtage</w:t>
            </w:r>
          </w:p>
        </w:tc>
        <w:tc>
          <w:tcPr/>
          <w:p>
            <w:pPr>
              <w:pStyle w:val="Compact"/>
            </w:pPr>
            <w:r>
              <w:t xml:space="preserve">—</w:t>
            </w:r>
          </w:p>
        </w:tc>
      </w:tr>
      <w:tr>
        <w:tc>
          <w:tcPr/>
          <w:p>
            <w:pPr>
              <w:pStyle w:val="Compact"/>
            </w:pPr>
            <w:r>
              <w:rPr>
                <w:rStyle w:val="VerbatimChar"/>
              </w:rPr>
              <w:t xml:space="preserve">CAPPING_UPPER_PERCENTILE</w:t>
            </w:r>
          </w:p>
        </w:tc>
        <w:tc>
          <w:tcPr/>
          <w:p>
            <w:pPr>
              <w:pStyle w:val="Compact"/>
            </w:pPr>
            <w:r>
              <w:t xml:space="preserve">99%</w:t>
            </w:r>
          </w:p>
        </w:tc>
        <w:tc>
          <w:tcPr/>
          <w:p>
            <w:pPr>
              <w:pStyle w:val="Compact"/>
            </w:pPr>
            <w:r>
              <w:t xml:space="preserve">5</w:t>
            </w:r>
          </w:p>
        </w:tc>
        <w:tc>
          <w:tcPr/>
          <w:p>
            <w:pPr>
              <w:pStyle w:val="Compact"/>
            </w:pPr>
            <w:r>
              <w:t xml:space="preserve">Percentile haut pour écrêtage</w:t>
            </w:r>
          </w:p>
        </w:tc>
        <w:tc>
          <w:tcPr/>
          <w:p>
            <w:pPr>
              <w:pStyle w:val="Compact"/>
            </w:pPr>
            <w:r>
              <w:t xml:space="preserve">—</w:t>
            </w:r>
          </w:p>
        </w:tc>
      </w:tr>
      <w:tr>
        <w:tc>
          <w:tcPr/>
          <w:p>
            <w:pPr>
              <w:pStyle w:val="Compact"/>
            </w:pPr>
            <w:r>
              <w:rPr>
                <w:rStyle w:val="VerbatimChar"/>
              </w:rPr>
              <w:t xml:space="preserve">MAX_ONEHOT_CARDINALITY</w:t>
            </w:r>
          </w:p>
        </w:tc>
        <w:tc>
          <w:tcPr/>
          <w:p>
            <w:pPr>
              <w:pStyle w:val="Compact"/>
            </w:pPr>
            <w:r>
              <w:t xml:space="preserve">20</w:t>
            </w:r>
          </w:p>
        </w:tc>
        <w:tc>
          <w:tcPr/>
          <w:p>
            <w:pPr>
              <w:pStyle w:val="Compact"/>
            </w:pPr>
            <w:r>
              <w:t xml:space="preserve">6</w:t>
            </w:r>
          </w:p>
        </w:tc>
        <w:tc>
          <w:tcPr/>
          <w:p>
            <w:pPr>
              <w:pStyle w:val="Compact"/>
            </w:pPr>
            <w:r>
              <w:t xml:space="preserve">Cardinalité max pour One-Hot encoding</w:t>
            </w:r>
          </w:p>
        </w:tc>
        <w:tc>
          <w:tcPr/>
          <w:p>
            <w:pPr>
              <w:pStyle w:val="Compact"/>
            </w:pPr>
            <w:r>
              <w:t xml:space="preserve">—</w:t>
            </w:r>
          </w:p>
        </w:tc>
      </w:tr>
      <w:tr>
        <w:tc>
          <w:tcPr/>
          <w:p>
            <w:pPr>
              <w:pStyle w:val="Compact"/>
            </w:pPr>
            <w:r>
              <w:rPr>
                <w:rStyle w:val="VerbatimChar"/>
              </w:rPr>
              <w:t xml:space="preserve">DEFAULT_TEST_SIZE</w:t>
            </w:r>
          </w:p>
        </w:tc>
        <w:tc>
          <w:tcPr/>
          <w:p>
            <w:pPr>
              <w:pStyle w:val="Compact"/>
            </w:pPr>
            <w:r>
              <w:t xml:space="preserve">20%</w:t>
            </w:r>
          </w:p>
        </w:tc>
        <w:tc>
          <w:tcPr/>
          <w:p>
            <w:pPr>
              <w:pStyle w:val="Compact"/>
            </w:pPr>
            <w:r>
              <w:t xml:space="preserve">7</w:t>
            </w:r>
          </w:p>
        </w:tc>
        <w:tc>
          <w:tcPr/>
          <w:p>
            <w:pPr>
              <w:pStyle w:val="Compact"/>
            </w:pPr>
            <w:r>
              <w:t xml:space="preserve">Taille du jeu de test</w:t>
            </w:r>
          </w:p>
        </w:tc>
        <w:tc>
          <w:tcPr/>
          <w:p>
            <w:pPr>
              <w:pStyle w:val="Compact"/>
            </w:pPr>
            <w:r>
              <w:t xml:space="preserve">—</w:t>
            </w:r>
          </w:p>
        </w:tc>
      </w:tr>
      <w:tr>
        <w:tc>
          <w:tcPr/>
          <w:p>
            <w:pPr>
              <w:pStyle w:val="Compact"/>
            </w:pPr>
            <w:r>
              <w:rPr>
                <w:rStyle w:val="VerbatimChar"/>
              </w:rPr>
              <w:t xml:space="preserve">DEFAULT_RANDOM_STATE</w:t>
            </w:r>
          </w:p>
        </w:tc>
        <w:tc>
          <w:tcPr/>
          <w:p>
            <w:pPr>
              <w:pStyle w:val="Compact"/>
            </w:pPr>
            <w:r>
              <w:t xml:space="preserve">42</w:t>
            </w:r>
          </w:p>
        </w:tc>
        <w:tc>
          <w:tcPr/>
          <w:p>
            <w:pPr>
              <w:pStyle w:val="Compact"/>
            </w:pPr>
            <w:r>
              <w:t xml:space="preserve">7</w:t>
            </w:r>
          </w:p>
        </w:tc>
        <w:tc>
          <w:tcPr/>
          <w:p>
            <w:pPr>
              <w:pStyle w:val="Compact"/>
            </w:pPr>
            <w:r>
              <w:t xml:space="preserve">Graine aléatoire (reproductibilité)</w:t>
            </w:r>
          </w:p>
        </w:tc>
        <w:tc>
          <w:tcPr/>
          <w:p>
            <w:pPr>
              <w:pStyle w:val="Compact"/>
            </w:pPr>
            <w:r>
              <w:t xml:space="preserve">—</w:t>
            </w:r>
          </w:p>
        </w:tc>
      </w:tr>
      <w:tr>
        <w:tc>
          <w:tcPr/>
          <w:p>
            <w:pPr>
              <w:pStyle w:val="Compact"/>
            </w:pPr>
            <w:r>
              <w:rPr>
                <w:rStyle w:val="VerbatimChar"/>
              </w:rPr>
              <w:t xml:space="preserve">DEFAULT_CV_FOLDS</w:t>
            </w:r>
          </w:p>
        </w:tc>
        <w:tc>
          <w:tcPr/>
          <w:p>
            <w:pPr>
              <w:pStyle w:val="Compact"/>
            </w:pPr>
            <w:r>
              <w:t xml:space="preserve">5</w:t>
            </w:r>
          </w:p>
        </w:tc>
        <w:tc>
          <w:tcPr/>
          <w:p>
            <w:pPr>
              <w:pStyle w:val="Compact"/>
            </w:pPr>
            <w:r>
              <w:t xml:space="preserve">7</w:t>
            </w:r>
          </w:p>
        </w:tc>
        <w:tc>
          <w:tcPr/>
          <w:p>
            <w:pPr>
              <w:pStyle w:val="Compact"/>
            </w:pPr>
            <w:r>
              <w:t xml:space="preserve">Nombre de folds cross-validation</w:t>
            </w:r>
          </w:p>
        </w:tc>
        <w:tc>
          <w:tcPr/>
          <w:p>
            <w:pPr>
              <w:pStyle w:val="Compact"/>
            </w:pPr>
            <w:r>
              <w:t xml:space="preserve">—</w:t>
            </w:r>
          </w:p>
        </w:tc>
      </w:tr>
      <w:tr>
        <w:tc>
          <w:tcPr/>
          <w:p>
            <w:pPr>
              <w:pStyle w:val="Compact"/>
            </w:pPr>
            <w:r>
              <w:rPr>
                <w:rStyle w:val="VerbatimChar"/>
              </w:rPr>
              <w:t xml:space="preserve">DEFAULT_MIN_SCORE</w:t>
            </w:r>
          </w:p>
        </w:tc>
        <w:tc>
          <w:tcPr/>
          <w:p>
            <w:pPr>
              <w:pStyle w:val="Compact"/>
            </w:pPr>
            <w:r>
              <w:t xml:space="preserve">0.60</w:t>
            </w:r>
          </w:p>
        </w:tc>
        <w:tc>
          <w:tcPr/>
          <w:p>
            <w:pPr>
              <w:pStyle w:val="Compact"/>
            </w:pPr>
            <w:r>
              <w:t xml:space="preserve">7</w:t>
            </w:r>
          </w:p>
        </w:tc>
        <w:tc>
          <w:tcPr/>
          <w:p>
            <w:pPr>
              <w:pStyle w:val="Compact"/>
            </w:pPr>
            <w:r>
              <w:t xml:space="preserve">Score minimum pour statut ✅</w:t>
            </w:r>
          </w:p>
        </w:tc>
        <w:tc>
          <w:tcPr/>
          <w:p>
            <w:pPr>
              <w:pStyle w:val="Compact"/>
            </w:pPr>
            <w:r>
              <w:t xml:space="preserve">Non (alerte)</w:t>
            </w:r>
          </w:p>
        </w:tc>
      </w:tr>
      <w:tr>
        <w:tc>
          <w:tcPr/>
          <w:p>
            <w:pPr>
              <w:pStyle w:val="Compact"/>
            </w:pPr>
            <w:r>
              <w:rPr>
                <w:rStyle w:val="VerbatimChar"/>
              </w:rPr>
              <w:t xml:space="preserve">DEFAULT_MAX_OVERFIT_PCT</w:t>
            </w:r>
          </w:p>
        </w:tc>
        <w:tc>
          <w:tcPr/>
          <w:p>
            <w:pPr>
              <w:pStyle w:val="Compact"/>
            </w:pPr>
            <w:r>
              <w:t xml:space="preserve">10%</w:t>
            </w:r>
          </w:p>
        </w:tc>
        <w:tc>
          <w:tcPr/>
          <w:p>
            <w:pPr>
              <w:pStyle w:val="Compact"/>
            </w:pPr>
            <w:r>
              <w:t xml:space="preserve">7</w:t>
            </w:r>
          </w:p>
        </w:tc>
        <w:tc>
          <w:tcPr/>
          <w:p>
            <w:pPr>
              <w:pStyle w:val="Compact"/>
            </w:pPr>
            <w:r>
              <w:t xml:space="preserve">Écart max train/test avant alerte overfitting</w:t>
            </w:r>
          </w:p>
        </w:tc>
        <w:tc>
          <w:tcPr/>
          <w:p>
            <w:pPr>
              <w:pStyle w:val="Compact"/>
            </w:pPr>
            <w:r>
              <w:t xml:space="preserve">Non (alerte)</w:t>
            </w:r>
          </w:p>
        </w:tc>
      </w:tr>
      <w:tr>
        <w:tc>
          <w:tcPr/>
          <w:p>
            <w:pPr>
              <w:pStyle w:val="Compact"/>
            </w:pPr>
            <w:r>
              <w:rPr>
                <w:rStyle w:val="VerbatimChar"/>
              </w:rPr>
              <w:t xml:space="preserve">OPTIMIZATION_DEFAULT_ITERATIONS</w:t>
            </w:r>
          </w:p>
        </w:tc>
        <w:tc>
          <w:tcPr/>
          <w:p>
            <w:pPr>
              <w:pStyle w:val="Compact"/>
            </w:pPr>
            <w:r>
              <w:t xml:space="preserve">50</w:t>
            </w:r>
          </w:p>
        </w:tc>
        <w:tc>
          <w:tcPr/>
          <w:p>
            <w:pPr>
              <w:pStyle w:val="Compact"/>
            </w:pPr>
            <w:r>
              <w:t xml:space="preserve">9</w:t>
            </w:r>
          </w:p>
        </w:tc>
        <w:tc>
          <w:tcPr/>
          <w:p>
            <w:pPr>
              <w:pStyle w:val="Compact"/>
            </w:pPr>
            <w:r>
              <w:t xml:space="preserve">Itérations par défaut en Random Search</w:t>
            </w:r>
          </w:p>
        </w:tc>
        <w:tc>
          <w:tcPr/>
          <w:p>
            <w:pPr>
              <w:pStyle w:val="Compact"/>
            </w:pPr>
            <w:r>
              <w:t xml:space="preserve">—</w:t>
            </w:r>
          </w:p>
        </w:tc>
      </w:tr>
      <w:tr>
        <w:tc>
          <w:tcPr/>
          <w:p>
            <w:pPr>
              <w:pStyle w:val="Compact"/>
            </w:pPr>
            <w:r>
              <w:rPr>
                <w:rStyle w:val="VerbatimChar"/>
              </w:rPr>
              <w:t xml:space="preserve">MIN_IMPROVEMENT_PCT</w:t>
            </w:r>
          </w:p>
        </w:tc>
        <w:tc>
          <w:tcPr/>
          <w:p>
            <w:pPr>
              <w:pStyle w:val="Compact"/>
            </w:pPr>
            <w:r>
              <w:t xml:space="preserve">1%</w:t>
            </w:r>
          </w:p>
        </w:tc>
        <w:tc>
          <w:tcPr/>
          <w:p>
            <w:pPr>
              <w:pStyle w:val="Compact"/>
            </w:pPr>
            <w:r>
              <w:t xml:space="preserve">9</w:t>
            </w:r>
          </w:p>
        </w:tc>
        <w:tc>
          <w:tcPr/>
          <w:p>
            <w:pPr>
              <w:pStyle w:val="Compact"/>
            </w:pPr>
            <w:r>
              <w:t xml:space="preserve">Amélioration minimum pour adopter le modèle optimisé</w:t>
            </w:r>
          </w:p>
        </w:tc>
        <w:tc>
          <w:tcPr/>
          <w:p>
            <w:pPr>
              <w:pStyle w:val="Compact"/>
            </w:pPr>
            <w:r>
              <w:t xml:space="preserve">Non (info)</w:t>
            </w:r>
          </w:p>
        </w:tc>
      </w:tr>
    </w:tbl>
    <w:p>
      <w:r>
        <w:pict>
          <v:rect style="width:0;height:1.5pt" o:hralign="center" o:hrstd="t" o:hr="t"/>
        </w:pict>
      </w:r>
    </w:p>
    <w:bookmarkEnd w:id="91"/>
    <w:bookmarkStart w:id="98" w:name="logique-des-recommandations-automatiques"/>
    <w:p>
      <w:pPr>
        <w:pStyle w:val="Heading2"/>
      </w:pPr>
      <w:r>
        <w:t xml:space="preserve">14. Logique des recommandations automatiques</w:t>
      </w:r>
    </w:p>
    <w:p>
      <w:pPr>
        <w:pStyle w:val="FirstParagraph"/>
      </w:pPr>
      <w:r>
        <w:t xml:space="preserve">L’application génère des recommandations pré-sélectionnées à chaque étape pour guider l’utilisateur non-codeur. Voici la logique sous-jacente :</w:t>
      </w:r>
    </w:p>
    <w:bookmarkStart w:id="92" w:name="stratégie-pour-les-valeurs-manquantes"/>
    <w:p>
      <w:pPr>
        <w:pStyle w:val="Heading3"/>
      </w:pPr>
      <w:r>
        <w:t xml:space="preserve">Stratégie pour les valeurs manquantes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Stratégie recommandée</w:t>
            </w:r>
          </w:p>
        </w:tc>
        <w:tc>
          <w:tcPr/>
          <w:p>
            <w:pPr>
              <w:pStyle w:val="Compact"/>
            </w:pPr>
            <w:r>
              <w:t xml:space="preserve">Confiance</w:t>
            </w:r>
          </w:p>
        </w:tc>
      </w:tr>
      <w:tr>
        <w:tc>
          <w:tcPr/>
          <w:p>
            <w:pPr>
              <w:pStyle w:val="Compact"/>
            </w:pPr>
            <w:r>
              <w:t xml:space="preserve">% NaN &gt; 60%</w:t>
            </w:r>
          </w:p>
        </w:tc>
        <w:tc>
          <w:tcPr/>
          <w:p>
            <w:pPr>
              <w:pStyle w:val="Compact"/>
            </w:pPr>
            <w:r>
              <w:t xml:space="preserve">Supprimer la colonne</w:t>
            </w:r>
          </w:p>
        </w:tc>
        <w:tc>
          <w:tcPr/>
          <w:p>
            <w:pPr>
              <w:pStyle w:val="Compact"/>
            </w:pPr>
            <w:r>
              <w:t xml:space="preserve">🟢 Haute</w:t>
            </w:r>
          </w:p>
        </w:tc>
      </w:tr>
      <w:tr>
        <w:tc>
          <w:tcPr/>
          <w:p>
            <w:pPr>
              <w:pStyle w:val="Compact"/>
            </w:pPr>
            <w:r>
              <w:t xml:space="preserve">% NaN &gt; 40%</w:t>
            </w:r>
          </w:p>
        </w:tc>
        <w:tc>
          <w:tcPr/>
          <w:p>
            <w:pPr>
              <w:pStyle w:val="Compact"/>
            </w:pPr>
            <w:r>
              <w:t xml:space="preserve">Supprimer la colonne</w:t>
            </w:r>
          </w:p>
        </w:tc>
        <w:tc>
          <w:tcPr/>
          <w:p>
            <w:pPr>
              <w:pStyle w:val="Compact"/>
            </w:pPr>
            <w:r>
              <w:t xml:space="preserve">🟠 Moyenne</w:t>
            </w:r>
          </w:p>
        </w:tc>
      </w:tr>
      <w:tr>
        <w:tc>
          <w:tcPr/>
          <w:p>
            <w:pPr>
              <w:pStyle w:val="Compact"/>
            </w:pPr>
            <w:r>
              <w:t xml:space="preserve">Numérique, skewness &gt; 2</w:t>
            </w:r>
          </w:p>
        </w:tc>
        <w:tc>
          <w:tcPr/>
          <w:p>
            <w:pPr>
              <w:pStyle w:val="Compact"/>
            </w:pPr>
            <w:r>
              <w:t xml:space="preserve">Médiane</w:t>
            </w:r>
          </w:p>
        </w:tc>
        <w:tc>
          <w:tcPr/>
          <w:p>
            <w:pPr>
              <w:pStyle w:val="Compact"/>
            </w:pPr>
            <w:r>
              <w:t xml:space="preserve">🟢 Haute</w:t>
            </w:r>
          </w:p>
        </w:tc>
      </w:tr>
      <w:tr>
        <w:tc>
          <w:tcPr/>
          <w:p>
            <w:pPr>
              <w:pStyle w:val="Compact"/>
            </w:pPr>
            <w:r>
              <w:t xml:space="preserve">Numérique, distribution normale</w:t>
            </w:r>
          </w:p>
        </w:tc>
        <w:tc>
          <w:tcPr/>
          <w:p>
            <w:pPr>
              <w:pStyle w:val="Compact"/>
            </w:pPr>
            <w:r>
              <w:t xml:space="preserve">Moyenne</w:t>
            </w:r>
          </w:p>
        </w:tc>
        <w:tc>
          <w:tcPr/>
          <w:p>
            <w:pPr>
              <w:pStyle w:val="Compact"/>
            </w:pPr>
            <w:r>
              <w:t xml:space="preserve">🟢 Haute</w:t>
            </w:r>
          </w:p>
        </w:tc>
      </w:tr>
      <w:tr>
        <w:tc>
          <w:tcPr/>
          <w:p>
            <w:pPr>
              <w:pStyle w:val="Compact"/>
            </w:pPr>
            <w:r>
              <w:t xml:space="preserve">Catégoriel</w:t>
            </w:r>
          </w:p>
        </w:tc>
        <w:tc>
          <w:tcPr/>
          <w:p>
            <w:pPr>
              <w:pStyle w:val="Compact"/>
            </w:pPr>
            <w:r>
              <w:t xml:space="preserve">Mode (valeur la plus fréquente)</w:t>
            </w:r>
          </w:p>
        </w:tc>
        <w:tc>
          <w:tcPr/>
          <w:p>
            <w:pPr>
              <w:pStyle w:val="Compact"/>
            </w:pPr>
            <w:r>
              <w:t xml:space="preserve">🟢 Haute</w:t>
            </w:r>
          </w:p>
        </w:tc>
      </w:tr>
    </w:tbl>
    <w:bookmarkEnd w:id="92"/>
    <w:bookmarkStart w:id="93" w:name="stratégie-pour-les-outliers"/>
    <w:p>
      <w:pPr>
        <w:pStyle w:val="Heading3"/>
      </w:pPr>
      <w:r>
        <w:t xml:space="preserve">Stratégie pour les outliers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Stratégie recommandée</w:t>
            </w:r>
          </w:p>
        </w:tc>
        <w:tc>
          <w:tcPr/>
          <w:p>
            <w:pPr>
              <w:pStyle w:val="Compact"/>
            </w:pPr>
            <w:r>
              <w:t xml:space="preserve">Confiance</w:t>
            </w:r>
          </w:p>
        </w:tc>
      </w:tr>
      <w:tr>
        <w:tc>
          <w:tcPr/>
          <w:p>
            <w:pPr>
              <w:pStyle w:val="Compact"/>
            </w:pPr>
            <w:r>
              <w:t xml:space="preserve">% outliers &gt; 10%</w:t>
            </w:r>
          </w:p>
        </w:tc>
        <w:tc>
          <w:tcPr/>
          <w:p>
            <w:pPr>
              <w:pStyle w:val="Compact"/>
            </w:pPr>
            <w:r>
              <w:t xml:space="preserve">Écrêtage (cap)</w:t>
            </w:r>
          </w:p>
        </w:tc>
        <w:tc>
          <w:tcPr/>
          <w:p>
            <w:pPr>
              <w:pStyle w:val="Compact"/>
            </w:pPr>
            <w:r>
              <w:t xml:space="preserve">🟢 Haute</w:t>
            </w:r>
          </w:p>
        </w:tc>
      </w:tr>
      <w:tr>
        <w:tc>
          <w:tcPr/>
          <w:p>
            <w:pPr>
              <w:pStyle w:val="Compact"/>
            </w:pPr>
            <w:r>
              <w:t xml:space="preserve">2% &lt; % outliers ≤ 10%</w:t>
            </w:r>
          </w:p>
        </w:tc>
        <w:tc>
          <w:tcPr/>
          <w:p>
            <w:pPr>
              <w:pStyle w:val="Compact"/>
            </w:pPr>
            <w:r>
              <w:t xml:space="preserve">Écrêtage (cap)</w:t>
            </w:r>
          </w:p>
        </w:tc>
        <w:tc>
          <w:tcPr/>
          <w:p>
            <w:pPr>
              <w:pStyle w:val="Compact"/>
            </w:pPr>
            <w:r>
              <w:t xml:space="preserve">🟢 Haute</w:t>
            </w:r>
          </w:p>
        </w:tc>
      </w:tr>
      <w:tr>
        <w:tc>
          <w:tcPr/>
          <w:p>
            <w:pPr>
              <w:pStyle w:val="Compact"/>
            </w:pPr>
            <w:r>
              <w:t xml:space="preserve">% outliers ≤ 2%</w:t>
            </w:r>
          </w:p>
        </w:tc>
        <w:tc>
          <w:tcPr/>
          <w:p>
            <w:pPr>
              <w:pStyle w:val="Compact"/>
            </w:pPr>
            <w:r>
              <w:t xml:space="preserve">Garder (keep)</w:t>
            </w:r>
          </w:p>
        </w:tc>
        <w:tc>
          <w:tcPr/>
          <w:p>
            <w:pPr>
              <w:pStyle w:val="Compact"/>
            </w:pPr>
            <w:r>
              <w:t xml:space="preserve">🟢 Haute</w:t>
            </w:r>
          </w:p>
        </w:tc>
      </w:tr>
    </w:tbl>
    <w:bookmarkEnd w:id="93"/>
    <w:bookmarkStart w:id="94" w:name="stratégie-dencodage"/>
    <w:p>
      <w:pPr>
        <w:pStyle w:val="Heading3"/>
      </w:pPr>
      <w:r>
        <w:t xml:space="preserve">Stratégie d’encodage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Méthode recommandée</w:t>
            </w:r>
          </w:p>
        </w:tc>
        <w:tc>
          <w:tcPr/>
          <w:p>
            <w:pPr>
              <w:pStyle w:val="Compact"/>
            </w:pPr>
            <w:r>
              <w:t xml:space="preserve">Confiance</w:t>
            </w:r>
          </w:p>
        </w:tc>
      </w:tr>
      <w:tr>
        <w:tc>
          <w:tcPr/>
          <w:p>
            <w:pPr>
              <w:pStyle w:val="Compact"/>
            </w:pPr>
            <w:r>
              <w:t xml:space="preserve">2 modalités</w:t>
            </w:r>
          </w:p>
        </w:tc>
        <w:tc>
          <w:tcPr/>
          <w:p>
            <w:pPr>
              <w:pStyle w:val="Compact"/>
            </w:pPr>
            <w:r>
              <w:t xml:space="preserve">Label (0/1)</w:t>
            </w:r>
          </w:p>
        </w:tc>
        <w:tc>
          <w:tcPr/>
          <w:p>
            <w:pPr>
              <w:pStyle w:val="Compact"/>
            </w:pPr>
            <w:r>
              <w:t xml:space="preserve">🟢 Haute</w:t>
            </w:r>
          </w:p>
        </w:tc>
      </w:tr>
      <w:tr>
        <w:tc>
          <w:tcPr/>
          <w:p>
            <w:pPr>
              <w:pStyle w:val="Compact"/>
            </w:pPr>
            <w:r>
              <w:t xml:space="preserve">3 à 10 modalités</w:t>
            </w:r>
          </w:p>
        </w:tc>
        <w:tc>
          <w:tcPr/>
          <w:p>
            <w:pPr>
              <w:pStyle w:val="Compact"/>
            </w:pPr>
            <w:r>
              <w:t xml:space="preserve">One-Hot</w:t>
            </w:r>
          </w:p>
        </w:tc>
        <w:tc>
          <w:tcPr/>
          <w:p>
            <w:pPr>
              <w:pStyle w:val="Compact"/>
            </w:pPr>
            <w:r>
              <w:t xml:space="preserve">🟢 Haute</w:t>
            </w:r>
          </w:p>
        </w:tc>
      </w:tr>
      <w:tr>
        <w:tc>
          <w:tcPr/>
          <w:p>
            <w:pPr>
              <w:pStyle w:val="Compact"/>
            </w:pPr>
            <w:r>
              <w:t xml:space="preserve">11 à 20 modalités</w:t>
            </w:r>
          </w:p>
        </w:tc>
        <w:tc>
          <w:tcPr/>
          <w:p>
            <w:pPr>
              <w:pStyle w:val="Compact"/>
            </w:pPr>
            <w:r>
              <w:t xml:space="preserve">Target Encoding</w:t>
            </w:r>
          </w:p>
        </w:tc>
        <w:tc>
          <w:tcPr/>
          <w:p>
            <w:pPr>
              <w:pStyle w:val="Compact"/>
            </w:pPr>
            <w:r>
              <w:t xml:space="preserve">🟡 Moyenne</w:t>
            </w:r>
          </w:p>
        </w:tc>
      </w:tr>
      <w:tr>
        <w:tc>
          <w:tcPr/>
          <w:p>
            <w:pPr>
              <w:pStyle w:val="Compact"/>
            </w:pPr>
            <w:r>
              <w:t xml:space="preserve">&gt; 20 modalités</w:t>
            </w:r>
          </w:p>
        </w:tc>
        <w:tc>
          <w:tcPr/>
          <w:p>
            <w:pPr>
              <w:pStyle w:val="Compact"/>
            </w:pPr>
            <w:r>
              <w:t xml:space="preserve">Supprimer</w:t>
            </w:r>
          </w:p>
        </w:tc>
        <w:tc>
          <w:tcPr/>
          <w:p>
            <w:pPr>
              <w:pStyle w:val="Compact"/>
            </w:pPr>
            <w:r>
              <w:t xml:space="preserve">🔴 Haute</w:t>
            </w:r>
          </w:p>
        </w:tc>
      </w:tr>
    </w:tbl>
    <w:bookmarkEnd w:id="94"/>
    <w:bookmarkStart w:id="95" w:name="recommandation-de-normalisation"/>
    <w:p>
      <w:pPr>
        <w:pStyle w:val="Heading3"/>
      </w:pPr>
      <w:r>
        <w:t xml:space="preserve">Recommandation de normalisation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Recommandation</w:t>
            </w:r>
          </w:p>
        </w:tc>
      </w:tr>
      <w:tr>
        <w:tc>
          <w:tcPr/>
          <w:p>
            <w:pPr>
              <w:pStyle w:val="Compact"/>
            </w:pPr>
            <w:r>
              <w:t xml:space="preserve">Ratio (max plage / min plage) &gt; 100</w:t>
            </w:r>
          </w:p>
        </w:tc>
        <w:tc>
          <w:tcPr/>
          <w:p>
            <w:pPr>
              <w:pStyle w:val="Compact"/>
            </w:pPr>
            <w:r>
              <w:t xml:space="preserve">StandardScaler nécessaire</w:t>
            </w:r>
          </w:p>
        </w:tc>
      </w:tr>
      <w:tr>
        <w:tc>
          <w:tcPr/>
          <w:p>
            <w:pPr>
              <w:pStyle w:val="Compact"/>
            </w:pPr>
            <w:r>
              <w:t xml:space="preserve">Ratio ≤ 100</w:t>
            </w:r>
          </w:p>
        </w:tc>
        <w:tc>
          <w:tcPr/>
          <w:p>
            <w:pPr>
              <w:pStyle w:val="Compact"/>
            </w:pPr>
            <w:r>
              <w:t xml:space="preserve">Scaling optionnel</w:t>
            </w:r>
          </w:p>
        </w:tc>
      </w:tr>
    </w:tbl>
    <w:bookmarkEnd w:id="95"/>
    <w:bookmarkStart w:id="96" w:name="recommandation-de-features"/>
    <w:p>
      <w:pPr>
        <w:pStyle w:val="Heading3"/>
      </w:pPr>
      <w:r>
        <w:t xml:space="preserve">Recommandation de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Corrélation avec la cible</w:t>
            </w:r>
          </w:p>
        </w:tc>
        <w:tc>
          <w:tcPr/>
          <w:p>
            <w:pPr>
              <w:pStyle w:val="Compact"/>
            </w:pPr>
            <w:r>
              <w:t xml:space="preserve">Évaluation</w:t>
            </w:r>
          </w:p>
        </w:tc>
      </w:tr>
      <w:tr>
        <w:tc>
          <w:tcPr/>
          <w:p>
            <w:pPr>
              <w:pStyle w:val="Compact"/>
            </w:pPr>
          </w:p>
        </w:tc>
        <w:tc>
          <w:tcPr/>
          <w:p>
            <w:pPr>
              <w:pStyle w:val="Compact"/>
            </w:pPr>
            <w:r>
              <w:t xml:space="preserve">corr</w:t>
            </w:r>
          </w:p>
        </w:tc>
      </w:tr>
      <w:tr>
        <w:tc>
          <w:tcPr/>
          <w:p>
            <w:pPr>
              <w:pStyle w:val="Compact"/>
            </w:pPr>
            <w:r>
              <w:t xml:space="preserve">0.4 – 0.7</w:t>
            </w:r>
          </w:p>
        </w:tc>
        <w:tc>
          <w:tcPr/>
          <w:p>
            <w:pPr>
              <w:pStyle w:val="Compact"/>
            </w:pPr>
            <w:r>
              <w:t xml:space="preserve">🟢 Utile</w:t>
            </w:r>
          </w:p>
        </w:tc>
      </w:tr>
      <w:tr>
        <w:tc>
          <w:tcPr/>
          <w:p>
            <w:pPr>
              <w:pStyle w:val="Compact"/>
            </w:pPr>
            <w:r>
              <w:t xml:space="preserve">0.15 – 0.4</w:t>
            </w:r>
          </w:p>
        </w:tc>
        <w:tc>
          <w:tcPr/>
          <w:p>
            <w:pPr>
              <w:pStyle w:val="Compact"/>
            </w:pPr>
            <w:r>
              <w:t xml:space="preserve">🟡 Potentiellement utile</w:t>
            </w:r>
          </w:p>
        </w:tc>
      </w:tr>
      <w:tr>
        <w:tc>
          <w:tcPr/>
          <w:p>
            <w:pPr>
              <w:pStyle w:val="Compact"/>
            </w:pPr>
            <w:r>
              <w:t xml:space="preserve">&lt; 0.15</w:t>
            </w:r>
          </w:p>
        </w:tc>
        <w:tc>
          <w:tcPr/>
          <w:p>
            <w:pPr>
              <w:pStyle w:val="Compact"/>
            </w:pPr>
            <w:r>
              <w:t xml:space="preserve">🟠 Peu utile</w:t>
            </w:r>
          </w:p>
        </w:tc>
      </w:tr>
      <w:tr>
        <w:tc>
          <w:tcPr/>
          <w:p>
            <w:pPr>
              <w:pStyle w:val="Compact"/>
            </w:pPr>
            <w:r>
              <w:t xml:space="preserve">Colonne constante</w:t>
            </w:r>
          </w:p>
        </w:tc>
        <w:tc>
          <w:tcPr/>
          <w:p>
            <w:pPr>
              <w:pStyle w:val="Compact"/>
            </w:pPr>
            <w:r>
              <w:t xml:space="preserve">🔴 Exclure</w:t>
            </w:r>
          </w:p>
        </w:tc>
      </w:tr>
      <w:tr>
        <w:tc>
          <w:tcPr/>
          <w:p>
            <w:pPr>
              <w:pStyle w:val="Compact"/>
            </w:pPr>
            <w:r>
              <w:t xml:space="preserve">&gt; 50% NaN</w:t>
            </w:r>
          </w:p>
        </w:tc>
        <w:tc>
          <w:tcPr/>
          <w:p>
            <w:pPr>
              <w:pStyle w:val="Compact"/>
            </w:pPr>
            <w:r>
              <w:t xml:space="preserve">🔴 Exclure</w:t>
            </w:r>
          </w:p>
        </w:tc>
      </w:tr>
    </w:tbl>
    <w:bookmarkEnd w:id="96"/>
    <w:bookmarkStart w:id="97" w:name="recommandation-de-modèles"/>
    <w:p>
      <w:pPr>
        <w:pStyle w:val="Heading3"/>
      </w:pPr>
      <w:r>
        <w:t xml:space="preserve">Recommandation de modèles</w:t>
      </w:r>
    </w:p>
    <w:p>
      <w:pPr>
        <w:pStyle w:val="FirstParagraph"/>
      </w:pPr>
      <w:r>
        <w:t xml:space="preserve">Basée sur le diagnostic (étape 3), les modèles sont suggérés en fonction du type de problème, de la taille du jeu, de la présence d’outliers, et de la linéarité apparente des corrélations.</w:t>
      </w:r>
    </w:p>
    <w:p>
      <w:r>
        <w:pict>
          <v:rect style="width:0;height:1.5pt" o:hralign="center" o:hrstd="t" o:hr="t"/>
        </w:pict>
      </w:r>
    </w:p>
    <w:bookmarkEnd w:id="97"/>
    <w:bookmarkEnd w:id="98"/>
    <w:bookmarkStart w:id="102" w:name="modèles-disponibles-et-hyperparamètres"/>
    <w:p>
      <w:pPr>
        <w:pStyle w:val="Heading2"/>
      </w:pPr>
      <w:r>
        <w:t xml:space="preserve">15. Modèles disponibles et hyperparamètres</w:t>
      </w:r>
    </w:p>
    <w:bookmarkStart w:id="99" w:name="modèles-de-régression-10"/>
    <w:p>
      <w:pPr>
        <w:pStyle w:val="Heading3"/>
      </w:pPr>
      <w:r>
        <w:t xml:space="preserve">Modèles de Régression (10)</w:t>
      </w:r>
    </w:p>
    <w:tbl>
      <w:tblPr>
        <w:tblStyle w:val="Table"/>
        <w:tblW w:type="pct" w:w="5000"/>
        <w:tblLayout w:type="fixed"/>
        <w:tblLook w:firstRow="1" w:lastRow="0" w:firstColumn="0" w:lastColumn="0" w:noHBand="0" w:noVBand="0" w:val="0020"/>
      </w:tblPr>
      <w:tblGrid>
        <w:gridCol w:w="892"/>
        <w:gridCol w:w="1450"/>
        <w:gridCol w:w="5577"/>
      </w:tblGrid>
      <w:tr>
        <w:trPr>
          <w:tblHeader w:val="on"/>
        </w:trPr>
        <w:tc>
          <w:tcPr/>
          <w:p>
            <w:pPr>
              <w:pStyle w:val="Compact"/>
            </w:pPr>
            <w:r>
              <w:t xml:space="preserve">Modèle</w:t>
            </w:r>
          </w:p>
        </w:tc>
        <w:tc>
          <w:tcPr/>
          <w:p>
            <w:pPr>
              <w:pStyle w:val="Compact"/>
            </w:pPr>
            <w:r>
              <w:t xml:space="preserve">Bibliothèque</w:t>
            </w:r>
          </w:p>
        </w:tc>
        <w:tc>
          <w:tcPr/>
          <w:p>
            <w:pPr>
              <w:pStyle w:val="Compact"/>
            </w:pPr>
            <w:r>
              <w:t xml:space="preserve">Hyperparamètres optimisables (grille par défaut)</w:t>
            </w:r>
          </w:p>
        </w:tc>
      </w:tr>
      <w:tr>
        <w:tc>
          <w:tcPr/>
          <w:p>
            <w:pPr>
              <w:pStyle w:val="Compact"/>
            </w:pPr>
            <w:r>
              <w:t xml:space="preserve">Régression Linéaire</w:t>
            </w:r>
          </w:p>
        </w:tc>
        <w:tc>
          <w:tcPr/>
          <w:p>
            <w:pPr>
              <w:pStyle w:val="Compact"/>
            </w:pPr>
            <w:r>
              <w:t xml:space="preserve">sklearn</w:t>
            </w:r>
          </w:p>
        </w:tc>
        <w:tc>
          <w:tcPr/>
          <w:p>
            <w:pPr>
              <w:pStyle w:val="Compact"/>
            </w:pPr>
            <w:r>
              <w:t xml:space="preserve">— (pas d’hyperparamètre)</w:t>
            </w:r>
          </w:p>
        </w:tc>
      </w:tr>
      <w:tr>
        <w:tc>
          <w:tcPr/>
          <w:p>
            <w:pPr>
              <w:pStyle w:val="Compact"/>
            </w:pPr>
            <w:r>
              <w:t xml:space="preserve">Polynomiale degré 2</w:t>
            </w:r>
          </w:p>
        </w:tc>
        <w:tc>
          <w:tcPr/>
          <w:p>
            <w:pPr>
              <w:pStyle w:val="Compact"/>
            </w:pPr>
            <w:r>
              <w:t xml:space="preserve">sklearn (Pipeline)</w:t>
            </w:r>
          </w:p>
        </w:tc>
        <w:tc>
          <w:tcPr/>
          <w:p>
            <w:pPr>
              <w:pStyle w:val="Compact"/>
            </w:pPr>
            <w:r>
              <w:t xml:space="preserve">—</w:t>
            </w:r>
          </w:p>
        </w:tc>
      </w:tr>
      <w:tr>
        <w:tc>
          <w:tcPr/>
          <w:p>
            <w:pPr>
              <w:pStyle w:val="Compact"/>
            </w:pPr>
            <w:r>
              <w:t xml:space="preserve">Polynomiale degré 3</w:t>
            </w:r>
          </w:p>
        </w:tc>
        <w:tc>
          <w:tcPr/>
          <w:p>
            <w:pPr>
              <w:pStyle w:val="Compact"/>
            </w:pPr>
            <w:r>
              <w:t xml:space="preserve">sklearn (Pipeline)</w:t>
            </w:r>
          </w:p>
        </w:tc>
        <w:tc>
          <w:tcPr/>
          <w:p>
            <w:pPr>
              <w:pStyle w:val="Compact"/>
            </w:pPr>
            <w:r>
              <w:t xml:space="preserve">—</w:t>
            </w:r>
          </w:p>
        </w:tc>
      </w:tr>
      <w:tr>
        <w:tc>
          <w:tcPr/>
          <w:p>
            <w:pPr>
              <w:pStyle w:val="Compact"/>
            </w:pPr>
            <w:r>
              <w:t xml:space="preserve">Ridge</w:t>
            </w:r>
          </w:p>
        </w:tc>
        <w:tc>
          <w:tcPr/>
          <w:p>
            <w:pPr>
              <w:pStyle w:val="Compact"/>
            </w:pPr>
            <w:r>
              <w:t xml:space="preserve">sklearn</w:t>
            </w:r>
          </w:p>
        </w:tc>
        <w:tc>
          <w:tcPr/>
          <w:p>
            <w:pPr>
              <w:pStyle w:val="Compact"/>
            </w:pPr>
            <w:r>
              <w:rPr>
                <w:rStyle w:val="VerbatimChar"/>
              </w:rPr>
              <w:t xml:space="preserve">alpha</w:t>
            </w:r>
            <w:r>
              <w:t xml:space="preserve">: [0.01, 0.1, 1, 10, 100]</w:t>
            </w:r>
          </w:p>
        </w:tc>
      </w:tr>
      <w:tr>
        <w:tc>
          <w:tcPr/>
          <w:p>
            <w:pPr>
              <w:pStyle w:val="Compact"/>
            </w:pPr>
            <w:r>
              <w:t xml:space="preserve">Lasso</w:t>
            </w:r>
          </w:p>
        </w:tc>
        <w:tc>
          <w:tcPr/>
          <w:p>
            <w:pPr>
              <w:pStyle w:val="Compact"/>
            </w:pPr>
            <w:r>
              <w:t xml:space="preserve">sklearn</w:t>
            </w:r>
          </w:p>
        </w:tc>
        <w:tc>
          <w:tcPr/>
          <w:p>
            <w:pPr>
              <w:pStyle w:val="Compact"/>
            </w:pPr>
            <w:r>
              <w:rPr>
                <w:rStyle w:val="VerbatimChar"/>
              </w:rPr>
              <w:t xml:space="preserve">alpha</w:t>
            </w:r>
            <w:r>
              <w:t xml:space="preserve">: [0.001, 0.01, 0.1, 1, 10]</w:t>
            </w:r>
          </w:p>
        </w:tc>
      </w:tr>
      <w:tr>
        <w:tc>
          <w:tcPr/>
          <w:p>
            <w:pPr>
              <w:pStyle w:val="Compact"/>
            </w:pPr>
            <w:r>
              <w:t xml:space="preserve">ElasticNet</w:t>
            </w:r>
          </w:p>
        </w:tc>
        <w:tc>
          <w:tcPr/>
          <w:p>
            <w:pPr>
              <w:pStyle w:val="Compact"/>
            </w:pPr>
            <w:r>
              <w:t xml:space="preserve">sklearn</w:t>
            </w:r>
          </w:p>
        </w:tc>
        <w:tc>
          <w:tcPr/>
          <w:p>
            <w:pPr>
              <w:pStyle w:val="Compact"/>
            </w:pPr>
            <w:r>
              <w:rPr>
                <w:rStyle w:val="VerbatimChar"/>
              </w:rPr>
              <w:t xml:space="preserve">alpha</w:t>
            </w:r>
            <w:r>
              <w:t xml:space="preserve">: [0.01, 0.1, 1],</w:t>
            </w:r>
            <w:r>
              <w:t xml:space="preserve"> </w:t>
            </w:r>
            <w:r>
              <w:rPr>
                <w:rStyle w:val="VerbatimChar"/>
              </w:rPr>
              <w:t xml:space="preserve">l1_ratio</w:t>
            </w:r>
            <w:r>
              <w:t xml:space="preserve">: [0.2, 0.5, 0.8]</w:t>
            </w:r>
          </w:p>
        </w:tc>
      </w:tr>
      <w:tr>
        <w:tc>
          <w:tcPr/>
          <w:p>
            <w:pPr>
              <w:pStyle w:val="Compact"/>
            </w:pPr>
            <w:r>
              <w:t xml:space="preserve">Arbre de décision</w:t>
            </w:r>
          </w:p>
        </w:tc>
        <w:tc>
          <w:tcPr/>
          <w:p>
            <w:pPr>
              <w:pStyle w:val="Compact"/>
            </w:pPr>
            <w:r>
              <w:t xml:space="preserve">sklearn</w:t>
            </w:r>
          </w:p>
        </w:tc>
        <w:tc>
          <w:tcPr/>
          <w:p>
            <w:pPr>
              <w:pStyle w:val="Compact"/>
            </w:pPr>
            <w:r>
              <w:rPr>
                <w:rStyle w:val="VerbatimChar"/>
              </w:rPr>
              <w:t xml:space="preserve">max_depth</w:t>
            </w:r>
            <w:r>
              <w:t xml:space="preserve">: [3, 5, 7, 10, 15, None]</w:t>
            </w:r>
          </w:p>
        </w:tc>
      </w:tr>
      <w:tr>
        <w:tc>
          <w:tcPr/>
          <w:p>
            <w:pPr>
              <w:pStyle w:val="Compact"/>
            </w:pPr>
            <w:r>
              <w:t xml:space="preserve">Random Forest</w:t>
            </w:r>
          </w:p>
        </w:tc>
        <w:tc>
          <w:tcPr/>
          <w:p>
            <w:pPr>
              <w:pStyle w:val="Compact"/>
            </w:pPr>
            <w:r>
              <w:t xml:space="preserve">sklearn</w:t>
            </w:r>
          </w:p>
        </w:tc>
        <w:tc>
          <w:tcPr/>
          <w:p>
            <w:pPr>
              <w:pStyle w:val="Compact"/>
            </w:pPr>
            <w:r>
              <w:rPr>
                <w:rStyle w:val="VerbatimChar"/>
              </w:rPr>
              <w:t xml:space="preserve">n_estimators</w:t>
            </w:r>
            <w:r>
              <w:t xml:space="preserve">: [50, 100, 200],</w:t>
            </w:r>
            <w:r>
              <w:t xml:space="preserve"> </w:t>
            </w:r>
            <w:r>
              <w:rPr>
                <w:rStyle w:val="VerbatimChar"/>
              </w:rPr>
              <w:t xml:space="preserve">max_depth</w:t>
            </w:r>
            <w:r>
              <w:t xml:space="preserve">: [5, 10, 15, None]</w:t>
            </w:r>
          </w:p>
        </w:tc>
      </w:tr>
      <w:tr>
        <w:tc>
          <w:tcPr/>
          <w:p>
            <w:pPr>
              <w:pStyle w:val="Compact"/>
            </w:pPr>
            <w:r>
              <w:t xml:space="preserve">Gradient Boosting</w:t>
            </w:r>
          </w:p>
        </w:tc>
        <w:tc>
          <w:tcPr/>
          <w:p>
            <w:pPr>
              <w:pStyle w:val="Compact"/>
            </w:pPr>
            <w:r>
              <w:t xml:space="preserve">sklearn</w:t>
            </w:r>
          </w:p>
        </w:tc>
        <w:tc>
          <w:tcPr/>
          <w:p>
            <w:pPr>
              <w:pStyle w:val="Compact"/>
            </w:pPr>
            <w:r>
              <w:rPr>
                <w:rStyle w:val="VerbatimChar"/>
              </w:rPr>
              <w:t xml:space="preserve">n_estimators</w:t>
            </w:r>
            <w:r>
              <w:t xml:space="preserve">: [50, 100, 200],</w:t>
            </w:r>
            <w:r>
              <w:t xml:space="preserve"> </w:t>
            </w:r>
            <w:r>
              <w:rPr>
                <w:rStyle w:val="VerbatimChar"/>
              </w:rPr>
              <w:t xml:space="preserve">learning_rate</w:t>
            </w:r>
            <w:r>
              <w:t xml:space="preserve">: [0.01, 0.1, 0.2],</w:t>
            </w:r>
            <w:r>
              <w:t xml:space="preserve"> </w:t>
            </w:r>
            <w:r>
              <w:rPr>
                <w:rStyle w:val="VerbatimChar"/>
              </w:rPr>
              <w:t xml:space="preserve">max_depth</w:t>
            </w:r>
            <w:r>
              <w:t xml:space="preserve">: [3, 5, 7]</w:t>
            </w:r>
          </w:p>
        </w:tc>
      </w:tr>
      <w:tr>
        <w:tc>
          <w:tcPr/>
          <w:p>
            <w:pPr>
              <w:pStyle w:val="Compact"/>
            </w:pPr>
            <w:r>
              <w:t xml:space="preserve">SVR</w:t>
            </w:r>
          </w:p>
        </w:tc>
        <w:tc>
          <w:tcPr/>
          <w:p>
            <w:pPr>
              <w:pStyle w:val="Compact"/>
            </w:pPr>
            <w:r>
              <w:t xml:space="preserve">sklearn</w:t>
            </w:r>
          </w:p>
        </w:tc>
        <w:tc>
          <w:tcPr/>
          <w:p>
            <w:pPr>
              <w:pStyle w:val="Compact"/>
            </w:pPr>
            <w:r>
              <w:rPr>
                <w:rStyle w:val="VerbatimChar"/>
              </w:rPr>
              <w:t xml:space="preserve">C</w:t>
            </w:r>
            <w:r>
              <w:t xml:space="preserve">: [0.1, 1, 10],</w:t>
            </w:r>
            <w:r>
              <w:t xml:space="preserve"> </w:t>
            </w:r>
            <w:r>
              <w:rPr>
                <w:rStyle w:val="VerbatimChar"/>
              </w:rPr>
              <w:t xml:space="preserve">kernel</w:t>
            </w:r>
            <w:r>
              <w:t xml:space="preserve">: [</w:t>
            </w:r>
            <w:r>
              <w:t xml:space="preserve">“rbf”</w:t>
            </w:r>
            <w:r>
              <w:t xml:space="preserve">,</w:t>
            </w:r>
            <w:r>
              <w:t xml:space="preserve"> </w:t>
            </w:r>
            <w:r>
              <w:t xml:space="preserve">“linear”</w:t>
            </w:r>
            <w:r>
              <w:t xml:space="preserve">]</w:t>
            </w:r>
          </w:p>
        </w:tc>
      </w:tr>
    </w:tbl>
    <w:bookmarkEnd w:id="99"/>
    <w:bookmarkStart w:id="100" w:name="modèles-de-classification-7"/>
    <w:p>
      <w:pPr>
        <w:pStyle w:val="Heading3"/>
      </w:pPr>
      <w:r>
        <w:t xml:space="preserve">Modèles de Classification (7)</w:t>
      </w:r>
    </w:p>
    <w:tbl>
      <w:tblPr>
        <w:tblStyle w:val="Table"/>
        <w:tblW w:type="pct" w:w="5000"/>
        <w:tblLayout w:type="fixed"/>
        <w:tblLook w:firstRow="1" w:lastRow="0" w:firstColumn="0" w:lastColumn="0" w:noHBand="0" w:noVBand="0" w:val="0020"/>
      </w:tblPr>
      <w:tblGrid>
        <w:gridCol w:w="892"/>
        <w:gridCol w:w="1450"/>
        <w:gridCol w:w="5577"/>
      </w:tblGrid>
      <w:tr>
        <w:trPr>
          <w:tblHeader w:val="on"/>
        </w:trPr>
        <w:tc>
          <w:tcPr/>
          <w:p>
            <w:pPr>
              <w:pStyle w:val="Compact"/>
            </w:pPr>
            <w:r>
              <w:t xml:space="preserve">Modèle</w:t>
            </w:r>
          </w:p>
        </w:tc>
        <w:tc>
          <w:tcPr/>
          <w:p>
            <w:pPr>
              <w:pStyle w:val="Compact"/>
            </w:pPr>
            <w:r>
              <w:t xml:space="preserve">Bibliothèque</w:t>
            </w:r>
          </w:p>
        </w:tc>
        <w:tc>
          <w:tcPr/>
          <w:p>
            <w:pPr>
              <w:pStyle w:val="Compact"/>
            </w:pPr>
            <w:r>
              <w:t xml:space="preserve">Hyperparamètres optimisables (grille par défaut)</w:t>
            </w:r>
          </w:p>
        </w:tc>
      </w:tr>
      <w:tr>
        <w:tc>
          <w:tcPr/>
          <w:p>
            <w:pPr>
              <w:pStyle w:val="Compact"/>
            </w:pPr>
            <w:r>
              <w:t xml:space="preserve">Régression Logistique</w:t>
            </w:r>
          </w:p>
        </w:tc>
        <w:tc>
          <w:tcPr/>
          <w:p>
            <w:pPr>
              <w:pStyle w:val="Compact"/>
            </w:pPr>
            <w:r>
              <w:t xml:space="preserve">sklearn</w:t>
            </w:r>
          </w:p>
        </w:tc>
        <w:tc>
          <w:tcPr/>
          <w:p>
            <w:pPr>
              <w:pStyle w:val="Compact"/>
            </w:pPr>
            <w:r>
              <w:rPr>
                <w:rStyle w:val="VerbatimChar"/>
              </w:rPr>
              <w:t xml:space="preserve">C</w:t>
            </w:r>
            <w:r>
              <w:t xml:space="preserve">: [0.01, 0.1, 1, 10, 100]</w:t>
            </w:r>
          </w:p>
        </w:tc>
      </w:tr>
      <w:tr>
        <w:tc>
          <w:tcPr/>
          <w:p>
            <w:pPr>
              <w:pStyle w:val="Compact"/>
            </w:pPr>
            <w:r>
              <w:t xml:space="preserve">KNN</w:t>
            </w:r>
          </w:p>
        </w:tc>
        <w:tc>
          <w:tcPr/>
          <w:p>
            <w:pPr>
              <w:pStyle w:val="Compact"/>
            </w:pPr>
            <w:r>
              <w:t xml:space="preserve">sklearn</w:t>
            </w:r>
          </w:p>
        </w:tc>
        <w:tc>
          <w:tcPr/>
          <w:p>
            <w:pPr>
              <w:pStyle w:val="Compact"/>
            </w:pPr>
            <w:r>
              <w:rPr>
                <w:rStyle w:val="VerbatimChar"/>
              </w:rPr>
              <w:t xml:space="preserve">n_neighbors</w:t>
            </w:r>
            <w:r>
              <w:t xml:space="preserve">: [3, 5, 7, 11, 15]</w:t>
            </w:r>
          </w:p>
        </w:tc>
      </w:tr>
      <w:tr>
        <w:tc>
          <w:tcPr/>
          <w:p>
            <w:pPr>
              <w:pStyle w:val="Compact"/>
            </w:pPr>
            <w:r>
              <w:t xml:space="preserve">Arbre de décision</w:t>
            </w:r>
          </w:p>
        </w:tc>
        <w:tc>
          <w:tcPr/>
          <w:p>
            <w:pPr>
              <w:pStyle w:val="Compact"/>
            </w:pPr>
            <w:r>
              <w:t xml:space="preserve">sklearn</w:t>
            </w:r>
          </w:p>
        </w:tc>
        <w:tc>
          <w:tcPr/>
          <w:p>
            <w:pPr>
              <w:pStyle w:val="Compact"/>
            </w:pPr>
            <w:r>
              <w:rPr>
                <w:rStyle w:val="VerbatimChar"/>
              </w:rPr>
              <w:t xml:space="preserve">max_depth</w:t>
            </w:r>
            <w:r>
              <w:t xml:space="preserve">: [3, 5, 7, 10, 15, None]</w:t>
            </w:r>
          </w:p>
        </w:tc>
      </w:tr>
      <w:tr>
        <w:tc>
          <w:tcPr/>
          <w:p>
            <w:pPr>
              <w:pStyle w:val="Compact"/>
            </w:pPr>
            <w:r>
              <w:t xml:space="preserve">Random Forest</w:t>
            </w:r>
          </w:p>
        </w:tc>
        <w:tc>
          <w:tcPr/>
          <w:p>
            <w:pPr>
              <w:pStyle w:val="Compact"/>
            </w:pPr>
            <w:r>
              <w:t xml:space="preserve">sklearn</w:t>
            </w:r>
          </w:p>
        </w:tc>
        <w:tc>
          <w:tcPr/>
          <w:p>
            <w:pPr>
              <w:pStyle w:val="Compact"/>
            </w:pPr>
            <w:r>
              <w:t xml:space="preserve">(idem régression)</w:t>
            </w:r>
          </w:p>
        </w:tc>
      </w:tr>
      <w:tr>
        <w:tc>
          <w:tcPr/>
          <w:p>
            <w:pPr>
              <w:pStyle w:val="Compact"/>
            </w:pPr>
            <w:r>
              <w:t xml:space="preserve">Gradient Boosting</w:t>
            </w:r>
          </w:p>
        </w:tc>
        <w:tc>
          <w:tcPr/>
          <w:p>
            <w:pPr>
              <w:pStyle w:val="Compact"/>
            </w:pPr>
            <w:r>
              <w:t xml:space="preserve">sklearn</w:t>
            </w:r>
          </w:p>
        </w:tc>
        <w:tc>
          <w:tcPr/>
          <w:p>
            <w:pPr>
              <w:pStyle w:val="Compact"/>
            </w:pPr>
            <w:r>
              <w:t xml:space="preserve">(idem régression)</w:t>
            </w:r>
          </w:p>
        </w:tc>
      </w:tr>
      <w:tr>
        <w:tc>
          <w:tcPr/>
          <w:p>
            <w:pPr>
              <w:pStyle w:val="Compact"/>
            </w:pPr>
            <w:r>
              <w:t xml:space="preserve">SVM</w:t>
            </w:r>
          </w:p>
        </w:tc>
        <w:tc>
          <w:tcPr/>
          <w:p>
            <w:pPr>
              <w:pStyle w:val="Compact"/>
            </w:pPr>
            <w:r>
              <w:t xml:space="preserve">sklearn</w:t>
            </w:r>
          </w:p>
        </w:tc>
        <w:tc>
          <w:tcPr/>
          <w:p>
            <w:pPr>
              <w:pStyle w:val="Compact"/>
            </w:pPr>
            <w:r>
              <w:rPr>
                <w:rStyle w:val="VerbatimChar"/>
              </w:rPr>
              <w:t xml:space="preserve">C</w:t>
            </w:r>
            <w:r>
              <w:t xml:space="preserve">: [0.1, 1, 10],</w:t>
            </w:r>
            <w:r>
              <w:t xml:space="preserve"> </w:t>
            </w:r>
            <w:r>
              <w:rPr>
                <w:rStyle w:val="VerbatimChar"/>
              </w:rPr>
              <w:t xml:space="preserve">kernel</w:t>
            </w:r>
            <w:r>
              <w:t xml:space="preserve">: [</w:t>
            </w:r>
            <w:r>
              <w:t xml:space="preserve">“rbf”</w:t>
            </w:r>
            <w:r>
              <w:t xml:space="preserve">,</w:t>
            </w:r>
            <w:r>
              <w:t xml:space="preserve"> </w:t>
            </w:r>
            <w:r>
              <w:t xml:space="preserve">“linear”</w:t>
            </w:r>
            <w:r>
              <w:t xml:space="preserve">]</w:t>
            </w:r>
          </w:p>
        </w:tc>
      </w:tr>
      <w:tr>
        <w:tc>
          <w:tcPr/>
          <w:p>
            <w:pPr>
              <w:pStyle w:val="Compact"/>
            </w:pPr>
            <w:r>
              <w:t xml:space="preserve">Naive Bayes</w:t>
            </w:r>
          </w:p>
        </w:tc>
        <w:tc>
          <w:tcPr/>
          <w:p>
            <w:pPr>
              <w:pStyle w:val="Compact"/>
            </w:pPr>
            <w:r>
              <w:t xml:space="preserve">sklearn</w:t>
            </w:r>
          </w:p>
        </w:tc>
        <w:tc>
          <w:tcPr/>
          <w:p>
            <w:pPr>
              <w:pStyle w:val="Compact"/>
            </w:pPr>
            <w:r>
              <w:t xml:space="preserve">—</w:t>
            </w:r>
          </w:p>
        </w:tc>
      </w:tr>
    </w:tbl>
    <w:bookmarkEnd w:id="100"/>
    <w:bookmarkStart w:id="101" w:name="modèles-de-série-temporelle-2"/>
    <w:p>
      <w:pPr>
        <w:pStyle w:val="Heading3"/>
      </w:pPr>
      <w:r>
        <w:t xml:space="preserve">Modèles de Série temporelle (2)</w:t>
      </w:r>
    </w:p>
    <w:tbl>
      <w:tblPr>
        <w:tblStyle w:val="Table"/>
        <w:tblW w:type="pct" w:w="5000"/>
        <w:tblLayout w:type="fixed"/>
        <w:tblLook w:firstRow="1" w:lastRow="0" w:firstColumn="0" w:lastColumn="0" w:noHBand="0" w:noVBand="0" w:val="0020"/>
      </w:tblPr>
      <w:tblGrid>
        <w:gridCol w:w="1980"/>
        <w:gridCol w:w="3217"/>
        <w:gridCol w:w="2722"/>
      </w:tblGrid>
      <w:tr>
        <w:trPr>
          <w:tblHeader w:val="on"/>
        </w:trPr>
        <w:tc>
          <w:tcPr/>
          <w:p>
            <w:pPr>
              <w:pStyle w:val="Compact"/>
            </w:pPr>
            <w:r>
              <w:t xml:space="preserve">Modèle</w:t>
            </w:r>
          </w:p>
        </w:tc>
        <w:tc>
          <w:tcPr/>
          <w:p>
            <w:pPr>
              <w:pStyle w:val="Compact"/>
            </w:pPr>
            <w:r>
              <w:t xml:space="preserve">Bibliothèque</w:t>
            </w:r>
          </w:p>
        </w:tc>
        <w:tc>
          <w:tcPr/>
          <w:p>
            <w:pPr>
              <w:pStyle w:val="Compact"/>
            </w:pPr>
            <w:r>
              <w:t xml:space="preserve">Paramètres</w:t>
            </w:r>
          </w:p>
        </w:tc>
      </w:tr>
      <w:tr>
        <w:tc>
          <w:tcPr/>
          <w:p>
            <w:pPr>
              <w:pStyle w:val="Compact"/>
            </w:pPr>
            <w:r>
              <w:t xml:space="preserve">ARIMA(p,d,q)</w:t>
            </w:r>
          </w:p>
        </w:tc>
        <w:tc>
          <w:tcPr/>
          <w:p>
            <w:pPr>
              <w:pStyle w:val="Compact"/>
            </w:pPr>
            <w:r>
              <w:t xml:space="preserve">statsmodels</w:t>
            </w:r>
          </w:p>
        </w:tc>
        <w:tc>
          <w:tcPr/>
          <w:p>
            <w:pPr>
              <w:pStyle w:val="Compact"/>
            </w:pPr>
            <w:r>
              <w:t xml:space="preserve">p ∈ [0–5], d ∈ [0–2], q ∈ [0–5] (auto-suggéré via ACF/PACF)</w:t>
            </w:r>
          </w:p>
        </w:tc>
      </w:tr>
      <w:tr>
        <w:tc>
          <w:tcPr/>
          <w:p>
            <w:pPr>
              <w:pStyle w:val="Compact"/>
            </w:pPr>
            <w:r>
              <w:t xml:space="preserve">SARIMA(p,d,q)(P,D,Q,m)</w:t>
            </w:r>
          </w:p>
        </w:tc>
        <w:tc>
          <w:tcPr/>
          <w:p>
            <w:pPr>
              <w:pStyle w:val="Compact"/>
            </w:pPr>
            <w:r>
              <w:t xml:space="preserve">statsmodels</w:t>
            </w:r>
          </w:p>
        </w:tc>
        <w:tc>
          <w:tcPr/>
          <w:p>
            <w:pPr>
              <w:pStyle w:val="Compact"/>
            </w:pPr>
            <w:r>
              <w:t xml:space="preserve">Idem + P, D, Q ∈ [0–2], m = période saisonnière</w:t>
            </w:r>
          </w:p>
        </w:tc>
      </w:tr>
    </w:tbl>
    <w:p>
      <w:pPr>
        <w:pStyle w:val="BodyText"/>
      </w:pPr>
      <w:r>
        <w:rPr>
          <w:b/>
          <w:bCs/>
        </w:rPr>
        <w:t xml:space="preserve">Note</w:t>
      </w:r>
      <w:r>
        <w:t xml:space="preserve"> </w:t>
      </w:r>
      <w:r>
        <w:t xml:space="preserve">: tous les modèles sklearn utilisent</w:t>
      </w:r>
      <w:r>
        <w:t xml:space="preserve"> </w:t>
      </w:r>
      <w:r>
        <w:rPr>
          <w:rStyle w:val="VerbatimChar"/>
        </w:rPr>
        <w:t xml:space="preserve">random_state=42</w:t>
      </w:r>
      <w:r>
        <w:t xml:space="preserve"> </w:t>
      </w:r>
      <w:r>
        <w:t xml:space="preserve">pour la reproductibilité.</w:t>
      </w:r>
    </w:p>
    <w:p>
      <w:r>
        <w:pict>
          <v:rect style="width:0;height:1.5pt" o:hralign="center" o:hrstd="t" o:hr="t"/>
        </w:pict>
      </w:r>
    </w:p>
    <w:bookmarkEnd w:id="101"/>
    <w:bookmarkEnd w:id="102"/>
    <w:bookmarkStart w:id="107" w:name="persistance-et-versionnement"/>
    <w:p>
      <w:pPr>
        <w:pStyle w:val="Heading2"/>
      </w:pPr>
      <w:r>
        <w:t xml:space="preserve">16. Persistance et versionnement</w:t>
      </w:r>
    </w:p>
    <w:bookmarkStart w:id="103" w:name="structure-de-sauvegarde"/>
    <w:p>
      <w:pPr>
        <w:pStyle w:val="Heading3"/>
      </w:pPr>
      <w:r>
        <w:t xml:space="preserve">Structure de sauvegarde</w:t>
      </w:r>
    </w:p>
    <w:p>
      <w:pPr>
        <w:pStyle w:val="SourceCode"/>
      </w:pPr>
      <w:r>
        <w:rPr>
          <w:rStyle w:val="VerbatimChar"/>
        </w:rPr>
        <w:t xml:space="preserve">data/saves/{nom_projet}/</w:t>
      </w:r>
      <w:r>
        <w:br/>
      </w:r>
      <w:r>
        <w:rPr>
          <w:rStyle w:val="VerbatimChar"/>
        </w:rPr>
        <w:t xml:space="preserve">├── project.json                                    # Métadonnées complètes</w:t>
      </w:r>
      <w:r>
        <w:br/>
      </w:r>
      <w:r>
        <w:rPr>
          <w:rStyle w:val="VerbatimChar"/>
        </w:rPr>
        <w:t xml:space="preserve">├── save_history.json                               # Journal d'audit</w:t>
      </w:r>
      <w:r>
        <w:br/>
      </w:r>
      <w:r>
        <w:rPr>
          <w:rStyle w:val="VerbatimChar"/>
        </w:rPr>
        <w:t xml:space="preserve">├── {projet}_etape{N}_{suffixe}_v{V}.csv           # CSVs versionnés</w:t>
      </w:r>
      <w:r>
        <w:br/>
      </w:r>
      <w:r>
        <w:rPr>
          <w:rStyle w:val="VerbatimChar"/>
        </w:rPr>
        <w:t xml:space="preserve">└── models/</w:t>
      </w:r>
      <w:r>
        <w:br/>
      </w:r>
      <w:r>
        <w:rPr>
          <w:rStyle w:val="VerbatimChar"/>
        </w:rPr>
        <w:t xml:space="preserve">    ├── best_model.pkl                              # Modèle retenu</w:t>
      </w:r>
      <w:r>
        <w:br/>
      </w:r>
      <w:r>
        <w:rPr>
          <w:rStyle w:val="VerbatimChar"/>
        </w:rPr>
        <w:t xml:space="preserve">    ├── scaler.pkl                                  # Scaler entraîné</w:t>
      </w:r>
      <w:r>
        <w:br/>
      </w:r>
      <w:r>
        <w:rPr>
          <w:rStyle w:val="VerbatimChar"/>
        </w:rPr>
        <w:t xml:space="preserve">    ├── encoders.pkl                                # Encodeurs</w:t>
      </w:r>
      <w:r>
        <w:br/>
      </w:r>
      <w:r>
        <w:rPr>
          <w:rStyle w:val="VerbatimChar"/>
        </w:rPr>
        <w:t xml:space="preserve">    ├── best_result.pkl                             # Métriques du meilleur modèle</w:t>
      </w:r>
      <w:r>
        <w:br/>
      </w:r>
      <w:r>
        <w:rPr>
          <w:rStyle w:val="VerbatimChar"/>
        </w:rPr>
        <w:t xml:space="preserve">    └── all_results.pkl                             # Résultats de tous les modèles</w:t>
      </w:r>
    </w:p>
    <w:bookmarkEnd w:id="103"/>
    <w:bookmarkStart w:id="104" w:name="versionnement"/>
    <w:p>
      <w:pPr>
        <w:pStyle w:val="Heading3"/>
      </w:pPr>
      <w:r>
        <w:t xml:space="preserve">Versionnement</w:t>
      </w:r>
    </w:p>
    <w:p>
      <w:pPr>
        <w:pStyle w:val="Compact"/>
        <w:numPr>
          <w:ilvl w:val="0"/>
          <w:numId w:val="1043"/>
        </w:numPr>
      </w:pPr>
      <w:r>
        <w:t xml:space="preserve">Chaque sauvegarde d’étape incrémente automatiquement le numéro de version (v1, v2, v3…)</w:t>
      </w:r>
    </w:p>
    <w:p>
      <w:pPr>
        <w:pStyle w:val="Compact"/>
        <w:numPr>
          <w:ilvl w:val="0"/>
          <w:numId w:val="1043"/>
        </w:numPr>
      </w:pPr>
      <w:r>
        <w:t xml:space="preserve">L’utilisateur peut consulter l’historique des versions de chaque étape</w:t>
      </w:r>
    </w:p>
    <w:p>
      <w:pPr>
        <w:pStyle w:val="Compact"/>
        <w:numPr>
          <w:ilvl w:val="0"/>
          <w:numId w:val="1043"/>
        </w:numPr>
      </w:pPr>
      <w:r>
        <w:t xml:space="preserve">Restauration possible à n’importe quelle version</w:t>
      </w:r>
    </w:p>
    <w:bookmarkEnd w:id="104"/>
    <w:bookmarkStart w:id="105" w:name="X73ed83be7e7f7f73749fa34126b04c55fdc937f"/>
    <w:p>
      <w:pPr>
        <w:pStyle w:val="Heading3"/>
      </w:pPr>
      <w:r>
        <w:t xml:space="preserve">Métadonnées sauvegardées dans</w:t>
      </w:r>
      <w:r>
        <w:t xml:space="preserve"> </w:t>
      </w:r>
      <w:r>
        <w:rPr>
          <w:rStyle w:val="VerbatimChar"/>
        </w:rPr>
        <w:t xml:space="preserve">project.json</w:t>
      </w:r>
    </w:p>
    <w:p>
      <w:pPr>
        <w:pStyle w:val="FirstParagraph"/>
      </w:pPr>
      <w:r>
        <w:t xml:space="preserve">Nom du projet, type de problème, colonne cible, features, score qualité, stratégies de nettoyage/encoding/scaling, nom du meilleur modèle, taille du test, graine aléatoire, colonnes datetime (si TS), paramètres spécifiques TS.</w:t>
      </w:r>
    </w:p>
    <w:bookmarkEnd w:id="105"/>
    <w:bookmarkStart w:id="106" w:name="rétrocompatibilité"/>
    <w:p>
      <w:pPr>
        <w:pStyle w:val="Heading3"/>
      </w:pPr>
      <w:r>
        <w:t xml:space="preserve">Rétrocompatibilité</w:t>
      </w:r>
    </w:p>
    <w:p>
      <w:pPr>
        <w:pStyle w:val="FirstParagraph"/>
      </w:pPr>
      <w:r>
        <w:t xml:space="preserve">Support de l’ancien format de sauvegarde (meta/dataframes/*.parquet).</w:t>
      </w:r>
    </w:p>
    <w:p>
      <w:r>
        <w:pict>
          <v:rect style="width:0;height:1.5pt" o:hralign="center" o:hrstd="t" o:hr="t"/>
        </w:pict>
      </w:r>
    </w:p>
    <w:bookmarkEnd w:id="106"/>
    <w:bookmarkEnd w:id="107"/>
    <w:bookmarkStart w:id="116" w:name="X4bf0fbfedcd248d0d9f5bb43ca092e0ab7239a7"/>
    <w:p>
      <w:pPr>
        <w:pStyle w:val="Heading2"/>
      </w:pPr>
      <w:r>
        <w:t xml:space="preserve">17. Cas d’usage non couvert : Détection d’anomalies dans les séries</w:t>
      </w:r>
    </w:p>
    <w:bookmarkStart w:id="108" w:name="besoin-exprimé"/>
    <w:p>
      <w:pPr>
        <w:pStyle w:val="Heading3"/>
      </w:pPr>
      <w:r>
        <w:t xml:space="preserve">Besoin exprimé</w:t>
      </w:r>
    </w:p>
    <w:p>
      <w:pPr>
        <w:pStyle w:val="BlockText"/>
      </w:pPr>
      <w:r>
        <w:t xml:space="preserve">À la suite d’une campagne de relevé de compteurs, identifier les compteurs présentant des profils anormaux.</w:t>
      </w:r>
    </w:p>
    <w:bookmarkEnd w:id="108"/>
    <w:bookmarkStart w:id="109" w:name="Xc296a86d76d2d0f30a7cc6664241fc607b43725"/>
    <w:p>
      <w:pPr>
        <w:pStyle w:val="Heading3"/>
      </w:pPr>
      <w:r>
        <w:t xml:space="preserve">Pourquoi ce n’est pas couvert actuellement</w:t>
      </w:r>
    </w:p>
    <w:p>
      <w:pPr>
        <w:pStyle w:val="FirstParagraph"/>
      </w:pPr>
      <w:r>
        <w:t xml:space="preserve">L’application traite les séries temporelles en mode</w:t>
      </w:r>
      <w:r>
        <w:t xml:space="preserve"> </w:t>
      </w:r>
      <w:r>
        <w:rPr>
          <w:b/>
          <w:bCs/>
        </w:rPr>
        <w:t xml:space="preserve">prévision</w:t>
      </w:r>
      <w:r>
        <w:t xml:space="preserve"> </w:t>
      </w:r>
      <w:r>
        <w:t xml:space="preserve">(ARIMA : prédire le futur d’UNE série). Le besoin ici est de</w:t>
      </w:r>
      <w:r>
        <w:t xml:space="preserve"> </w:t>
      </w:r>
      <w:r>
        <w:rPr>
          <w:b/>
          <w:bCs/>
        </w:rPr>
        <w:t xml:space="preserve">comparer N séries entre elles</w:t>
      </w:r>
      <w:r>
        <w:t xml:space="preserve"> </w:t>
      </w:r>
      <w:r>
        <w:t xml:space="preserve">pour trouver celles qui dévient du comportement normal. C’est un problème fondamentalement différent.</w:t>
      </w:r>
    </w:p>
    <w:bookmarkEnd w:id="109"/>
    <w:bookmarkStart w:id="115" w:name="approches-recommandées-pour-lajout"/>
    <w:p>
      <w:pPr>
        <w:pStyle w:val="Heading3"/>
      </w:pPr>
      <w:r>
        <w:t xml:space="preserve">Approches recommandées pour l’ajout</w:t>
      </w:r>
    </w:p>
    <w:bookmarkStart w:id="110" w:name="Xa5e552a1fb9c93bd3992eeeff831dc7ed965c88"/>
    <w:p>
      <w:pPr>
        <w:pStyle w:val="Heading4"/>
      </w:pPr>
      <w:r>
        <w:t xml:space="preserve">Approche 1 : Clustering de profils (la plus accessible pour des non-codeurs)</w:t>
      </w:r>
    </w:p>
    <w:p>
      <w:pPr>
        <w:pStyle w:val="Compact"/>
        <w:numPr>
          <w:ilvl w:val="0"/>
          <w:numId w:val="1044"/>
        </w:numPr>
      </w:pPr>
      <w:r>
        <w:rPr>
          <w:b/>
          <w:bCs/>
        </w:rPr>
        <w:t xml:space="preserve">Principe</w:t>
      </w:r>
      <w:r>
        <w:t xml:space="preserve"> </w:t>
      </w:r>
      <w:r>
        <w:t xml:space="preserve">: regrouper les compteurs ayant des profils de consommation similaires, puis identifier ceux qui n’appartiennent à aucun groupe ou qui sont dans un cluster très petit</w:t>
      </w:r>
    </w:p>
    <w:p>
      <w:pPr>
        <w:pStyle w:val="Compact"/>
        <w:numPr>
          <w:ilvl w:val="0"/>
          <w:numId w:val="1044"/>
        </w:numPr>
      </w:pPr>
      <w:r>
        <w:rPr>
          <w:b/>
          <w:bCs/>
        </w:rPr>
        <w:t xml:space="preserve">Méthode</w:t>
      </w:r>
      <w:r>
        <w:t xml:space="preserve"> </w:t>
      </w:r>
      <w:r>
        <w:t xml:space="preserve">:</w:t>
      </w:r>
    </w:p>
    <w:p>
      <w:pPr>
        <w:pStyle w:val="Compact"/>
        <w:numPr>
          <w:ilvl w:val="1"/>
          <w:numId w:val="1045"/>
        </w:numPr>
      </w:pPr>
      <w:r>
        <w:t xml:space="preserve">Extraire des features par compteur (consommation moyenne, écart-type, tendance, saisonnalité, min, max, nb de pics)</w:t>
      </w:r>
    </w:p>
    <w:p>
      <w:pPr>
        <w:pStyle w:val="Compact"/>
        <w:numPr>
          <w:ilvl w:val="1"/>
          <w:numId w:val="1045"/>
        </w:numPr>
      </w:pPr>
      <w:r>
        <w:t xml:space="preserve">Normaliser les features</w:t>
      </w:r>
    </w:p>
    <w:p>
      <w:pPr>
        <w:pStyle w:val="Compact"/>
        <w:numPr>
          <w:ilvl w:val="1"/>
          <w:numId w:val="1045"/>
        </w:numPr>
      </w:pPr>
      <w:r>
        <w:t xml:space="preserve">Appliquer K-Means ou DBSCAN</w:t>
      </w:r>
    </w:p>
    <w:p>
      <w:pPr>
        <w:pStyle w:val="Compact"/>
        <w:numPr>
          <w:ilvl w:val="1"/>
          <w:numId w:val="1045"/>
        </w:numPr>
      </w:pPr>
      <w:r>
        <w:t xml:space="preserve">Les compteurs dans des clusters de taille 1 ou dans le</w:t>
      </w:r>
      <w:r>
        <w:t xml:space="preserve"> </w:t>
      </w:r>
      <w:r>
        <w:t xml:space="preserve">“bruit”</w:t>
      </w:r>
      <w:r>
        <w:t xml:space="preserve"> </w:t>
      </w:r>
      <w:r>
        <w:t xml:space="preserve">(DBSCAN) sont anomaux</w:t>
      </w:r>
    </w:p>
    <w:p>
      <w:pPr>
        <w:pStyle w:val="Compact"/>
        <w:numPr>
          <w:ilvl w:val="0"/>
          <w:numId w:val="1044"/>
        </w:numPr>
      </w:pPr>
      <w:r>
        <w:rPr>
          <w:b/>
          <w:bCs/>
        </w:rPr>
        <w:t xml:space="preserve">Avantage</w:t>
      </w:r>
      <w:r>
        <w:t xml:space="preserve"> </w:t>
      </w:r>
      <w:r>
        <w:t xml:space="preserve">: interprétable, l’utilisateur voit les groupes et comprend pourquoi un compteur est anormal</w:t>
      </w:r>
    </w:p>
    <w:p>
      <w:pPr>
        <w:pStyle w:val="Compact"/>
        <w:numPr>
          <w:ilvl w:val="0"/>
          <w:numId w:val="1044"/>
        </w:numPr>
      </w:pPr>
      <w:r>
        <w:rPr>
          <w:b/>
          <w:bCs/>
        </w:rPr>
        <w:t xml:space="preserve">Modèles à ajouter</w:t>
      </w:r>
      <w:r>
        <w:t xml:space="preserve"> </w:t>
      </w:r>
      <w:r>
        <w:t xml:space="preserve">: K-Means (déjà envisageable via Clustering), DBSCAN, éventuellement HDBSCAN</w:t>
      </w:r>
    </w:p>
    <w:bookmarkEnd w:id="110"/>
    <w:bookmarkStart w:id="111" w:name="Xa34516d9620c22fb93757436e7937a365d1a77b"/>
    <w:p>
      <w:pPr>
        <w:pStyle w:val="Heading4"/>
      </w:pPr>
      <w:r>
        <w:t xml:space="preserve">Approche 2 : Isolation Forest sur features agrégées</w:t>
      </w:r>
    </w:p>
    <w:p>
      <w:pPr>
        <w:pStyle w:val="Compact"/>
        <w:numPr>
          <w:ilvl w:val="0"/>
          <w:numId w:val="1046"/>
        </w:numPr>
      </w:pPr>
      <w:r>
        <w:rPr>
          <w:b/>
          <w:bCs/>
        </w:rPr>
        <w:t xml:space="preserve">Principe</w:t>
      </w:r>
      <w:r>
        <w:t xml:space="preserve"> </w:t>
      </w:r>
      <w:r>
        <w:t xml:space="preserve">: algorithme spécialisé dans la détection d’anomalies. Isole les observations</w:t>
      </w:r>
      <w:r>
        <w:t xml:space="preserve"> </w:t>
      </w:r>
      <w:r>
        <w:t xml:space="preserve">“faciles à séparer”</w:t>
      </w:r>
      <w:r>
        <w:t xml:space="preserve"> </w:t>
      </w:r>
      <w:r>
        <w:t xml:space="preserve">(= anormales)</w:t>
      </w:r>
    </w:p>
    <w:p>
      <w:pPr>
        <w:pStyle w:val="Compact"/>
        <w:numPr>
          <w:ilvl w:val="0"/>
          <w:numId w:val="1046"/>
        </w:numPr>
      </w:pPr>
      <w:r>
        <w:rPr>
          <w:b/>
          <w:bCs/>
        </w:rPr>
        <w:t xml:space="preserve">Méthode</w:t>
      </w:r>
      <w:r>
        <w:t xml:space="preserve"> </w:t>
      </w:r>
      <w:r>
        <w:t xml:space="preserve">:</w:t>
      </w:r>
    </w:p>
    <w:p>
      <w:pPr>
        <w:pStyle w:val="Compact"/>
        <w:numPr>
          <w:ilvl w:val="1"/>
          <w:numId w:val="1047"/>
        </w:numPr>
      </w:pPr>
      <w:r>
        <w:t xml:space="preserve">Même extraction de features que l’approche 1</w:t>
      </w:r>
    </w:p>
    <w:p>
      <w:pPr>
        <w:pStyle w:val="Compact"/>
        <w:numPr>
          <w:ilvl w:val="1"/>
          <w:numId w:val="1047"/>
        </w:numPr>
      </w:pPr>
      <w:r>
        <w:t xml:space="preserve">Appliquer Isolation Forest → score d’anomalie par compteur</w:t>
      </w:r>
    </w:p>
    <w:p>
      <w:pPr>
        <w:pStyle w:val="Compact"/>
        <w:numPr>
          <w:ilvl w:val="1"/>
          <w:numId w:val="1047"/>
        </w:numPr>
      </w:pPr>
      <w:r>
        <w:t xml:space="preserve">Seuil configurable (ex : top 5% les plus anormaux)</w:t>
      </w:r>
    </w:p>
    <w:p>
      <w:pPr>
        <w:pStyle w:val="Compact"/>
        <w:numPr>
          <w:ilvl w:val="0"/>
          <w:numId w:val="1046"/>
        </w:numPr>
      </w:pPr>
      <w:r>
        <w:rPr>
          <w:b/>
          <w:bCs/>
        </w:rPr>
        <w:t xml:space="preserve">Avantage</w:t>
      </w:r>
      <w:r>
        <w:t xml:space="preserve"> </w:t>
      </w:r>
      <w:r>
        <w:t xml:space="preserve">: pas besoin de définir le nombre de clusters, robuste aux distributions non-standard</w:t>
      </w:r>
    </w:p>
    <w:bookmarkEnd w:id="111"/>
    <w:bookmarkStart w:id="112" w:name="X3ccbf2e3631e1fe547bfaca1abf840757b93801"/>
    <w:p>
      <w:pPr>
        <w:pStyle w:val="Heading4"/>
      </w:pPr>
      <w:r>
        <w:t xml:space="preserve">Approche 3 : Distance DTW (Dynamic Time Warping)</w:t>
      </w:r>
    </w:p>
    <w:p>
      <w:pPr>
        <w:pStyle w:val="Compact"/>
        <w:numPr>
          <w:ilvl w:val="0"/>
          <w:numId w:val="1048"/>
        </w:numPr>
      </w:pPr>
      <w:r>
        <w:rPr>
          <w:b/>
          <w:bCs/>
        </w:rPr>
        <w:t xml:space="preserve">Principe</w:t>
      </w:r>
      <w:r>
        <w:t xml:space="preserve"> </w:t>
      </w:r>
      <w:r>
        <w:t xml:space="preserve">: comparer les formes des séries temporelles entre elles, même si elles sont légèrement décalées dans le temps</w:t>
      </w:r>
    </w:p>
    <w:p>
      <w:pPr>
        <w:pStyle w:val="Compact"/>
        <w:numPr>
          <w:ilvl w:val="0"/>
          <w:numId w:val="1048"/>
        </w:numPr>
      </w:pPr>
      <w:r>
        <w:rPr>
          <w:b/>
          <w:bCs/>
        </w:rPr>
        <w:t xml:space="preserve">Méthode</w:t>
      </w:r>
      <w:r>
        <w:t xml:space="preserve"> </w:t>
      </w:r>
      <w:r>
        <w:t xml:space="preserve">:</w:t>
      </w:r>
    </w:p>
    <w:p>
      <w:pPr>
        <w:pStyle w:val="Compact"/>
        <w:numPr>
          <w:ilvl w:val="1"/>
          <w:numId w:val="1049"/>
        </w:numPr>
      </w:pPr>
      <w:r>
        <w:t xml:space="preserve">Calculer la matrice de distance DTW entre toutes les paires de compteurs</w:t>
      </w:r>
    </w:p>
    <w:p>
      <w:pPr>
        <w:pStyle w:val="Compact"/>
        <w:numPr>
          <w:ilvl w:val="1"/>
          <w:numId w:val="1049"/>
        </w:numPr>
      </w:pPr>
      <w:r>
        <w:t xml:space="preserve">Identifier les compteurs les plus éloignés de la médiane (ou du centroïde)</w:t>
      </w:r>
    </w:p>
    <w:p>
      <w:pPr>
        <w:pStyle w:val="Compact"/>
        <w:numPr>
          <w:ilvl w:val="0"/>
          <w:numId w:val="1048"/>
        </w:numPr>
      </w:pPr>
      <w:r>
        <w:rPr>
          <w:b/>
          <w:bCs/>
        </w:rPr>
        <w:t xml:space="preserve">Avantage</w:t>
      </w:r>
      <w:r>
        <w:t xml:space="preserve"> </w:t>
      </w:r>
      <w:r>
        <w:t xml:space="preserve">: capte les anomalies de forme (ex : pic de consommation décalé)</w:t>
      </w:r>
    </w:p>
    <w:p>
      <w:pPr>
        <w:pStyle w:val="Compact"/>
        <w:numPr>
          <w:ilvl w:val="0"/>
          <w:numId w:val="1048"/>
        </w:numPr>
      </w:pPr>
      <w:r>
        <w:rPr>
          <w:b/>
          <w:bCs/>
        </w:rPr>
        <w:t xml:space="preserve">Inconvénient</w:t>
      </w:r>
      <w:r>
        <w:t xml:space="preserve"> </w:t>
      </w:r>
      <w:r>
        <w:t xml:space="preserve">: coûteux en calcul si beaucoup de compteurs (O(n²))</w:t>
      </w:r>
    </w:p>
    <w:bookmarkEnd w:id="112"/>
    <w:bookmarkStart w:id="113" w:name="X677573ffd9d3fd3b1f43ce32dbea4a817f88861"/>
    <w:p>
      <w:pPr>
        <w:pStyle w:val="Heading4"/>
      </w:pPr>
      <w:r>
        <w:t xml:space="preserve">Approche 4 : Prédiction + écart (déjà partiellement possible)</w:t>
      </w:r>
    </w:p>
    <w:p>
      <w:pPr>
        <w:pStyle w:val="Compact"/>
        <w:numPr>
          <w:ilvl w:val="0"/>
          <w:numId w:val="1050"/>
        </w:numPr>
      </w:pPr>
      <w:r>
        <w:rPr>
          <w:b/>
          <w:bCs/>
        </w:rPr>
        <w:t xml:space="preserve">Principe</w:t>
      </w:r>
      <w:r>
        <w:t xml:space="preserve"> </w:t>
      </w:r>
      <w:r>
        <w:t xml:space="preserve">: entraîner un modèle sur les compteurs</w:t>
      </w:r>
      <w:r>
        <w:t xml:space="preserve"> </w:t>
      </w:r>
      <w:r>
        <w:t xml:space="preserve">“normaux”</w:t>
      </w:r>
      <w:r>
        <w:t xml:space="preserve">, puis mesurer l’écart entre prédiction et réalité</w:t>
      </w:r>
    </w:p>
    <w:p>
      <w:pPr>
        <w:pStyle w:val="Compact"/>
        <w:numPr>
          <w:ilvl w:val="0"/>
          <w:numId w:val="1050"/>
        </w:numPr>
      </w:pPr>
      <w:r>
        <w:rPr>
          <w:b/>
          <w:bCs/>
        </w:rPr>
        <w:t xml:space="preserve">Méthode</w:t>
      </w:r>
      <w:r>
        <w:t xml:space="preserve"> </w:t>
      </w:r>
      <w:r>
        <w:t xml:space="preserve">:</w:t>
      </w:r>
    </w:p>
    <w:p>
      <w:pPr>
        <w:pStyle w:val="Compact"/>
        <w:numPr>
          <w:ilvl w:val="1"/>
          <w:numId w:val="1051"/>
        </w:numPr>
      </w:pPr>
      <w:r>
        <w:t xml:space="preserve">Entraîner ARIMA/SARIMA sur un profil de référence (ou la moyenne des compteurs)</w:t>
      </w:r>
    </w:p>
    <w:p>
      <w:pPr>
        <w:pStyle w:val="Compact"/>
        <w:numPr>
          <w:ilvl w:val="1"/>
          <w:numId w:val="1051"/>
        </w:numPr>
      </w:pPr>
      <w:r>
        <w:t xml:space="preserve">Appliquer à chaque compteur</w:t>
      </w:r>
    </w:p>
    <w:p>
      <w:pPr>
        <w:pStyle w:val="Compact"/>
        <w:numPr>
          <w:ilvl w:val="1"/>
          <w:numId w:val="1051"/>
        </w:numPr>
      </w:pPr>
      <w:r>
        <w:t xml:space="preserve">Les compteurs avec un MAPE très élevé sont anormaux</w:t>
      </w:r>
    </w:p>
    <w:p>
      <w:pPr>
        <w:pStyle w:val="Compact"/>
        <w:numPr>
          <w:ilvl w:val="0"/>
          <w:numId w:val="1050"/>
        </w:numPr>
      </w:pPr>
      <w:r>
        <w:rPr>
          <w:b/>
          <w:bCs/>
        </w:rPr>
        <w:t xml:space="preserve">Avantage</w:t>
      </w:r>
      <w:r>
        <w:t xml:space="preserve"> </w:t>
      </w:r>
      <w:r>
        <w:t xml:space="preserve">: utilise déjà les outils présents dans l’appli</w:t>
      </w:r>
    </w:p>
    <w:p>
      <w:pPr>
        <w:pStyle w:val="Compact"/>
        <w:numPr>
          <w:ilvl w:val="0"/>
          <w:numId w:val="1050"/>
        </w:numPr>
      </w:pPr>
      <w:r>
        <w:rPr>
          <w:b/>
          <w:bCs/>
        </w:rPr>
        <w:t xml:space="preserve">Inconvénient</w:t>
      </w:r>
      <w:r>
        <w:t xml:space="preserve"> </w:t>
      </w:r>
      <w:r>
        <w:t xml:space="preserve">: suppose qu’on connaît le profil</w:t>
      </w:r>
      <w:r>
        <w:t xml:space="preserve"> </w:t>
      </w:r>
      <w:r>
        <w:t xml:space="preserve">“normal”</w:t>
      </w:r>
    </w:p>
    <w:bookmarkEnd w:id="113"/>
    <w:bookmarkStart w:id="114" w:name="X69bce551ed3ee77422abf3e582d7b700c0d2ad0"/>
    <w:p>
      <w:pPr>
        <w:pStyle w:val="Heading4"/>
      </w:pPr>
      <w:r>
        <w:t xml:space="preserve">Recommandation pour l’intégration dans ML Studio</w:t>
      </w:r>
    </w:p>
    <w:p>
      <w:pPr>
        <w:pStyle w:val="FirstParagraph"/>
      </w:pPr>
      <w:r>
        <w:t xml:space="preserve">L’approche la plus cohérente avec la philosophie de l’appli (non-codeurs, guidé pas à pas) serait :</w:t>
      </w:r>
      <w:r>
        <w:t xml:space="preserve"> </w:t>
      </w:r>
      <w:r>
        <w:t xml:space="preserve">1. Ajouter un</w:t>
      </w:r>
      <w:r>
        <w:t xml:space="preserve"> </w:t>
      </w:r>
      <w:r>
        <w:rPr>
          <w:b/>
          <w:bCs/>
        </w:rPr>
        <w:t xml:space="preserve">4ème type de problème</w:t>
      </w:r>
      <w:r>
        <w:t xml:space="preserve"> </w:t>
      </w:r>
      <w:r>
        <w:t xml:space="preserve">:</w:t>
      </w:r>
      <w:r>
        <w:t xml:space="preserve"> </w:t>
      </w:r>
      <w:r>
        <w:t xml:space="preserve">“Détection d’anomalies”</w:t>
      </w:r>
      <w:r>
        <w:t xml:space="preserve"> </w:t>
      </w:r>
      <w:r>
        <w:t xml:space="preserve">(ou l’intégrer comme sous-type de</w:t>
      </w:r>
      <w:r>
        <w:t xml:space="preserve"> </w:t>
      </w:r>
      <w:r>
        <w:t xml:space="preserve">“Série temporelle”</w:t>
      </w:r>
      <w:r>
        <w:t xml:space="preserve">)</w:t>
      </w:r>
      <w:r>
        <w:t xml:space="preserve"> </w:t>
      </w:r>
      <w:r>
        <w:t xml:space="preserve">2. L’utilisateur charge un CSV avec une colonne identifiant le compteur, une colonne date, une colonne valeur</w:t>
      </w:r>
      <w:r>
        <w:t xml:space="preserve"> </w:t>
      </w:r>
      <w:r>
        <w:t xml:space="preserve">3. L’appli</w:t>
      </w:r>
      <w:r>
        <w:t xml:space="preserve"> </w:t>
      </w:r>
      <w:r>
        <w:rPr>
          <w:b/>
          <w:bCs/>
        </w:rPr>
        <w:t xml:space="preserve">pivote</w:t>
      </w:r>
      <w:r>
        <w:t xml:space="preserve"> </w:t>
      </w:r>
      <w:r>
        <w:t xml:space="preserve">automatiquement (un compteur = une colonne ou une série)</w:t>
      </w:r>
      <w:r>
        <w:t xml:space="preserve"> </w:t>
      </w:r>
      <w:r>
        <w:t xml:space="preserve">4.</w:t>
      </w:r>
      <w:r>
        <w:t xml:space="preserve"> </w:t>
      </w:r>
      <w:r>
        <w:rPr>
          <w:b/>
          <w:bCs/>
        </w:rPr>
        <w:t xml:space="preserve">Extraction automatique de features</w:t>
      </w:r>
      <w:r>
        <w:t xml:space="preserve"> </w:t>
      </w:r>
      <w:r>
        <w:t xml:space="preserve">par compteur (moyenne, écart-type, tendance, saisonnalité, nb de NaN, amplitude, etc.)</w:t>
      </w:r>
      <w:r>
        <w:t xml:space="preserve"> </w:t>
      </w:r>
      <w:r>
        <w:t xml:space="preserve">5.</w:t>
      </w:r>
      <w:r>
        <w:t xml:space="preserve"> </w:t>
      </w:r>
      <w:r>
        <w:rPr>
          <w:b/>
          <w:bCs/>
        </w:rPr>
        <w:t xml:space="preserve">Choix de la méthode</w:t>
      </w:r>
      <w:r>
        <w:t xml:space="preserve"> </w:t>
      </w:r>
      <w:r>
        <w:t xml:space="preserve">: Isolation Forest (recommandé par défaut) ou DBSCAN ou K-Means</w:t>
      </w:r>
      <w:r>
        <w:t xml:space="preserve"> </w:t>
      </w:r>
      <w:r>
        <w:t xml:space="preserve">6.</w:t>
      </w:r>
      <w:r>
        <w:t xml:space="preserve"> </w:t>
      </w:r>
      <w:r>
        <w:rPr>
          <w:b/>
          <w:bCs/>
        </w:rPr>
        <w:t xml:space="preserve">Résultat visuel</w:t>
      </w:r>
      <w:r>
        <w:t xml:space="preserve"> </w:t>
      </w:r>
      <w:r>
        <w:t xml:space="preserve">:</w:t>
      </w:r>
      <w:r>
        <w:t xml:space="preserve"> </w:t>
      </w:r>
      <w:r>
        <w:t xml:space="preserve">- Score d’anomalie par compteur</w:t>
      </w:r>
      <w:r>
        <w:t xml:space="preserve"> </w:t>
      </w:r>
      <w:r>
        <w:t xml:space="preserve">- Graphique des profils colorés (normal en gris, anomaux en rouge)</w:t>
      </w:r>
      <w:r>
        <w:t xml:space="preserve"> </w:t>
      </w:r>
      <w:r>
        <w:t xml:space="preserve">- Tableau exportable des compteurs anomaux avec raison</w:t>
      </w:r>
      <w:r>
        <w:t xml:space="preserve"> </w:t>
      </w:r>
      <w:r>
        <w:t xml:space="preserve">7.</w:t>
      </w:r>
      <w:r>
        <w:t xml:space="preserve"> </w:t>
      </w:r>
      <w:r>
        <w:rPr>
          <w:b/>
          <w:bCs/>
        </w:rPr>
        <w:t xml:space="preserve">Seuil configurable</w:t>
      </w:r>
      <w:r>
        <w:t xml:space="preserve"> </w:t>
      </w:r>
      <w:r>
        <w:t xml:space="preserve">par l’utilisateur (% d’anomalies attendues ou score minimum)</w:t>
      </w:r>
    </w:p>
    <w:p>
      <w:r>
        <w:pict>
          <v:rect style="width:0;height:1.5pt" o:hralign="center" o:hrstd="t" o:hr="t"/>
        </w:pict>
      </w:r>
    </w:p>
    <w:bookmarkEnd w:id="114"/>
    <w:bookmarkEnd w:id="115"/>
    <w:bookmarkEnd w:id="116"/>
    <w:bookmarkStart w:id="122" w:name="points-dattention-et-limites"/>
    <w:p>
      <w:pPr>
        <w:pStyle w:val="Heading2"/>
      </w:pPr>
      <w:r>
        <w:t xml:space="preserve">18. Points d’attention et limites</w:t>
      </w:r>
    </w:p>
    <w:bookmarkStart w:id="121" w:name="X8ca689b1398746b83d8d801d2cf10e25356bd05"/>
    <w:p>
      <w:pPr>
        <w:pStyle w:val="Heading3"/>
      </w:pPr>
      <w:r>
        <w:t xml:space="preserve">Points soumis à validation du data scientist</w:t>
      </w:r>
    </w:p>
    <w:bookmarkStart w:id="117" w:name="choix-méthodologiques"/>
    <w:p>
      <w:pPr>
        <w:pStyle w:val="Heading4"/>
      </w:pPr>
      <w:r>
        <w:t xml:space="preserve">Choix méthodologiques</w:t>
      </w:r>
    </w:p>
    <w:p>
      <w:pPr>
        <w:pStyle w:val="Compact"/>
        <w:numPr>
          <w:ilvl w:val="0"/>
          <w:numId w:val="1052"/>
        </w:numPr>
      </w:pPr>
      <w:r>
        <w:rPr>
          <w:b/>
          <w:bCs/>
        </w:rPr>
        <w:t xml:space="preserve">Score qualité (étape 3)</w:t>
      </w:r>
      <w:r>
        <w:t xml:space="preserve"> </w:t>
      </w:r>
      <w:r>
        <w:t xml:space="preserve">: la pondération (complétude 40pts, constantes 15pts, etc.) est-elle pertinente ? Le score reflète-t-il bien la qualité réelle des données pour un objectif ML ?</w:t>
      </w:r>
    </w:p>
    <w:p>
      <w:pPr>
        <w:pStyle w:val="Compact"/>
        <w:numPr>
          <w:ilvl w:val="0"/>
          <w:numId w:val="1052"/>
        </w:numPr>
      </w:pPr>
      <w:r>
        <w:rPr>
          <w:b/>
          <w:bCs/>
        </w:rPr>
        <w:t xml:space="preserve">Seuil IQR = 1.5</w:t>
      </w:r>
      <w:r>
        <w:t xml:space="preserve"> </w:t>
      </w:r>
      <w:r>
        <w:t xml:space="preserve">: c’est le standard, mais pour certaines distributions (log-normale, Pareto), cela peut flag beaucoup de valeurs. Faut-il proposer un facteur ajustable ?</w:t>
      </w:r>
    </w:p>
    <w:p>
      <w:pPr>
        <w:pStyle w:val="Compact"/>
        <w:numPr>
          <w:ilvl w:val="0"/>
          <w:numId w:val="1052"/>
        </w:numPr>
      </w:pPr>
      <w:r>
        <w:rPr>
          <w:b/>
          <w:bCs/>
        </w:rPr>
        <w:t xml:space="preserve">Recommandation d’encoding</w:t>
      </w:r>
      <w:r>
        <w:t xml:space="preserve"> </w:t>
      </w:r>
      <w:r>
        <w:t xml:space="preserve">: la règle</w:t>
      </w:r>
      <w:r>
        <w:t xml:space="preserve"> </w:t>
      </w:r>
      <w:r>
        <w:t xml:space="preserve">“&gt; 20 modalités → supprimer”</w:t>
      </w:r>
      <w:r>
        <w:t xml:space="preserve"> </w:t>
      </w:r>
      <w:r>
        <w:t xml:space="preserve">est-elle trop agressive ? Des alternatives comme le hashing ou l’embedding existent.</w:t>
      </w:r>
    </w:p>
    <w:p>
      <w:pPr>
        <w:pStyle w:val="Compact"/>
        <w:numPr>
          <w:ilvl w:val="0"/>
          <w:numId w:val="1052"/>
        </w:numPr>
      </w:pPr>
      <w:r>
        <w:rPr>
          <w:b/>
          <w:bCs/>
        </w:rPr>
        <w:t xml:space="preserve">Corrélation de Pearson uniquement</w:t>
      </w:r>
      <w:r>
        <w:t xml:space="preserve"> </w:t>
      </w:r>
      <w:r>
        <w:t xml:space="preserve">: ne capture pas les relations non-linéaires. Faut-il ajouter Spearman ou le Mutual Information Score pour la sélection de features ?</w:t>
      </w:r>
    </w:p>
    <w:p>
      <w:pPr>
        <w:pStyle w:val="Compact"/>
        <w:numPr>
          <w:ilvl w:val="0"/>
          <w:numId w:val="1052"/>
        </w:numPr>
      </w:pPr>
      <w:r>
        <w:rPr>
          <w:b/>
          <w:bCs/>
        </w:rPr>
        <w:t xml:space="preserve">Target Encoding</w:t>
      </w:r>
      <w:r>
        <w:t xml:space="preserve"> </w:t>
      </w:r>
      <w:r>
        <w:t xml:space="preserve">: risque de fuite de données (data leakage) si appliqué avant le split train/test. Est-ce correctement géré ?</w:t>
      </w:r>
    </w:p>
    <w:p>
      <w:pPr>
        <w:pStyle w:val="Compact"/>
        <w:numPr>
          <w:ilvl w:val="0"/>
          <w:numId w:val="1052"/>
        </w:numPr>
      </w:pPr>
      <w:r>
        <w:rPr>
          <w:b/>
          <w:bCs/>
        </w:rPr>
        <w:t xml:space="preserve">Seuil d’overfitting à 10%</w:t>
      </w:r>
      <w:r>
        <w:t xml:space="preserve"> </w:t>
      </w:r>
      <w:r>
        <w:t xml:space="preserve">: est-ce suffisant ? Pour certains problèmes, 10% d’écart est déjà problématique.</w:t>
      </w:r>
    </w:p>
    <w:bookmarkEnd w:id="117"/>
    <w:bookmarkStart w:id="118" w:name="complétude-du-pipeline"/>
    <w:p>
      <w:pPr>
        <w:pStyle w:val="Heading4"/>
      </w:pPr>
      <w:r>
        <w:t xml:space="preserve">Complétude du pipeline</w:t>
      </w:r>
    </w:p>
    <w:p>
      <w:pPr>
        <w:pStyle w:val="Compact"/>
        <w:numPr>
          <w:ilvl w:val="0"/>
          <w:numId w:val="1053"/>
        </w:numPr>
      </w:pPr>
      <w:r>
        <w:rPr>
          <w:b/>
          <w:bCs/>
        </w:rPr>
        <w:t xml:space="preserve">Absence de validation croisée stratifiée</w:t>
      </w:r>
      <w:r>
        <w:t xml:space="preserve"> </w:t>
      </w:r>
      <w:r>
        <w:t xml:space="preserve">: pour la classification avec classes déséquilibrées, le split devrait être stratifié. Est-ce le cas ?</w:t>
      </w:r>
    </w:p>
    <w:p>
      <w:pPr>
        <w:pStyle w:val="Compact"/>
        <w:numPr>
          <w:ilvl w:val="0"/>
          <w:numId w:val="1053"/>
        </w:numPr>
      </w:pPr>
      <w:r>
        <w:rPr>
          <w:b/>
          <w:bCs/>
        </w:rPr>
        <w:t xml:space="preserve">Pas de gestion explicite du data leakage</w:t>
      </w:r>
      <w:r>
        <w:t xml:space="preserve"> </w:t>
      </w:r>
      <w:r>
        <w:t xml:space="preserve">: les transformations (encoding, scaling) sont-elles appliquées après le split ou avant ? Si avant → fuite.</w:t>
      </w:r>
    </w:p>
    <w:p>
      <w:pPr>
        <w:pStyle w:val="Compact"/>
        <w:numPr>
          <w:ilvl w:val="0"/>
          <w:numId w:val="1053"/>
        </w:numPr>
      </w:pPr>
      <w:r>
        <w:rPr>
          <w:b/>
          <w:bCs/>
        </w:rPr>
        <w:t xml:space="preserve">Pas de SHAP</w:t>
      </w:r>
      <w:r>
        <w:t xml:space="preserve"> </w:t>
      </w:r>
      <w:r>
        <w:t xml:space="preserve">: l’importance par permutation est présente mais SHAP (SHapley Additive exPlanations) donnerait des explications plus riches. Pertinent pour le public cible ?</w:t>
      </w:r>
    </w:p>
    <w:p>
      <w:pPr>
        <w:pStyle w:val="Compact"/>
        <w:numPr>
          <w:ilvl w:val="0"/>
          <w:numId w:val="1053"/>
        </w:numPr>
      </w:pPr>
      <w:r>
        <w:rPr>
          <w:b/>
          <w:bCs/>
        </w:rPr>
        <w:t xml:space="preserve">Pas de XGBoost / LightGBM / CatBoost</w:t>
      </w:r>
      <w:r>
        <w:t xml:space="preserve"> </w:t>
      </w:r>
      <w:r>
        <w:t xml:space="preserve">: les modèles boosting de sklearn sont présents mais les bibliothèques spécialisées sont souvent plus performantes.</w:t>
      </w:r>
    </w:p>
    <w:p>
      <w:pPr>
        <w:pStyle w:val="Compact"/>
        <w:numPr>
          <w:ilvl w:val="0"/>
          <w:numId w:val="1053"/>
        </w:numPr>
      </w:pPr>
      <w:r>
        <w:rPr>
          <w:b/>
          <w:bCs/>
        </w:rPr>
        <w:t xml:space="preserve">Pas de gestion du multi-label</w:t>
      </w:r>
      <w:r>
        <w:t xml:space="preserve"> </w:t>
      </w:r>
      <w:r>
        <w:t xml:space="preserve">: la classification est mono-label uniquement.</w:t>
      </w:r>
    </w:p>
    <w:p>
      <w:pPr>
        <w:pStyle w:val="Compact"/>
        <w:numPr>
          <w:ilvl w:val="0"/>
          <w:numId w:val="1053"/>
        </w:numPr>
      </w:pPr>
      <w:r>
        <w:rPr>
          <w:b/>
          <w:bCs/>
        </w:rPr>
        <w:t xml:space="preserve">Série temporelle limitée à ARIMA/SARIMA</w:t>
      </w:r>
      <w:r>
        <w:t xml:space="preserve"> </w:t>
      </w:r>
      <w:r>
        <w:t xml:space="preserve">: pas de Prophet, pas de modèles DL (LSTM). Le mode Horizon avec régression sklearn compense-t-il ?</w:t>
      </w:r>
    </w:p>
    <w:bookmarkEnd w:id="118"/>
    <w:bookmarkStart w:id="119" w:name="robustesse-des-garde-fous"/>
    <w:p>
      <w:pPr>
        <w:pStyle w:val="Heading4"/>
      </w:pPr>
      <w:r>
        <w:t xml:space="preserve">Robustesse des garde-fous</w:t>
      </w:r>
    </w:p>
    <w:p>
      <w:pPr>
        <w:pStyle w:val="Compact"/>
        <w:numPr>
          <w:ilvl w:val="0"/>
          <w:numId w:val="1054"/>
        </w:numPr>
      </w:pPr>
      <w:r>
        <w:rPr>
          <w:b/>
          <w:bCs/>
        </w:rPr>
        <w:t xml:space="preserve">MIN_ROWS = 50</w:t>
      </w:r>
      <w:r>
        <w:t xml:space="preserve"> </w:t>
      </w:r>
      <w:r>
        <w:t xml:space="preserve">: suffisant ? Certains modèles (RF, GB) peuvent avoir besoin de plus. Faut-il un seuil adaptatif selon le modèle ?</w:t>
      </w:r>
    </w:p>
    <w:p>
      <w:pPr>
        <w:pStyle w:val="Compact"/>
        <w:numPr>
          <w:ilvl w:val="0"/>
          <w:numId w:val="1054"/>
        </w:numPr>
      </w:pPr>
      <w:r>
        <w:rPr>
          <w:b/>
          <w:bCs/>
        </w:rPr>
        <w:t xml:space="preserve">Pas de limite sur le nombre de colonnes</w:t>
      </w:r>
      <w:r>
        <w:t xml:space="preserve"> </w:t>
      </w:r>
      <w:r>
        <w:t xml:space="preserve">: un OneHot sur 20 modalités × 10 colonnes = 200 features. Risque de curse of dimensionality pour les petits jeux.</w:t>
      </w:r>
    </w:p>
    <w:p>
      <w:pPr>
        <w:pStyle w:val="Compact"/>
        <w:numPr>
          <w:ilvl w:val="0"/>
          <w:numId w:val="1054"/>
        </w:numPr>
      </w:pPr>
      <w:r>
        <w:rPr>
          <w:b/>
          <w:bCs/>
        </w:rPr>
        <w:t xml:space="preserve">Pas de détection de fuite temporelle</w:t>
      </w:r>
      <w:r>
        <w:t xml:space="preserve"> </w:t>
      </w:r>
      <w:r>
        <w:t xml:space="preserve">: si l’utilisateur choisit un split aléatoire sur des données temporelles, le modèle verra le futur → scores artificiellement hauts.</w:t>
      </w:r>
    </w:p>
    <w:p>
      <w:pPr>
        <w:pStyle w:val="Compact"/>
        <w:numPr>
          <w:ilvl w:val="0"/>
          <w:numId w:val="1054"/>
        </w:numPr>
      </w:pPr>
      <w:r>
        <w:rPr>
          <w:b/>
          <w:bCs/>
        </w:rPr>
        <w:t xml:space="preserve">Walk-forward</w:t>
      </w:r>
      <w:r>
        <w:t xml:space="preserve"> </w:t>
      </w:r>
      <w:r>
        <w:t xml:space="preserve">: le gap=0 par défaut ne protège pas contre les lags créés en feature engineering. Le gap devrait-il être ≥ au plus grand lag utilisé ?</w:t>
      </w:r>
    </w:p>
    <w:bookmarkEnd w:id="119"/>
    <w:bookmarkStart w:id="120" w:name="pour-le-cas-dusage-compteurs"/>
    <w:p>
      <w:pPr>
        <w:pStyle w:val="Heading4"/>
      </w:pPr>
      <w:r>
        <w:t xml:space="preserve">Pour le cas d’usage compteurs</w:t>
      </w:r>
    </w:p>
    <w:p>
      <w:pPr>
        <w:pStyle w:val="Compact"/>
        <w:numPr>
          <w:ilvl w:val="0"/>
          <w:numId w:val="1055"/>
        </w:numPr>
      </w:pPr>
      <w:r>
        <w:rPr>
          <w:b/>
          <w:bCs/>
        </w:rPr>
        <w:t xml:space="preserve">Format d’entrée</w:t>
      </w:r>
      <w:r>
        <w:t xml:space="preserve"> </w:t>
      </w:r>
      <w:r>
        <w:t xml:space="preserve">: l’appli attend un tableau plat (lignes × colonnes). Pour N compteurs avec des relevés temporels, le format naturel est long (compteur, date, valeur). L’appli ne gère pas le pivot.</w:t>
      </w:r>
    </w:p>
    <w:p>
      <w:pPr>
        <w:pStyle w:val="Compact"/>
        <w:numPr>
          <w:ilvl w:val="0"/>
          <w:numId w:val="1055"/>
        </w:numPr>
      </w:pPr>
      <w:r>
        <w:rPr>
          <w:b/>
          <w:bCs/>
        </w:rPr>
        <w:t xml:space="preserve">Volume</w:t>
      </w:r>
      <w:r>
        <w:t xml:space="preserve"> </w:t>
      </w:r>
      <w:r>
        <w:t xml:space="preserve">: si campagne de relevés = 10 000 compteurs × 365 jours → 3.6M lignes. L’appli a-t-elle été testée à cette échelle ?</w:t>
      </w:r>
    </w:p>
    <w:p>
      <w:r>
        <w:pict>
          <v:rect style="width:0;height:1.5pt" o:hralign="center" o:hrstd="t" o:hr="t"/>
        </w:pict>
      </w:r>
    </w:p>
    <w:p>
      <w:pPr>
        <w:pStyle w:val="BlockText"/>
      </w:pPr>
      <w:r>
        <w:rPr>
          <w:b/>
          <w:bCs/>
        </w:rPr>
        <w:t xml:space="preserve">Pour le relecteur</w:t>
      </w:r>
      <w:r>
        <w:t xml:space="preserve"> </w:t>
      </w:r>
      <w:r>
        <w:t xml:space="preserve">: ce document couvre l’intégralité du code source tel qu’il existe au 16 mars 2026. Toute question ou demande de précision peut être adressée en commentaire de ce fichier.</w:t>
      </w:r>
    </w:p>
    <w:bookmarkEnd w:id="120"/>
    <w:bookmarkEnd w:id="121"/>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2026-03-16T00:30:10Z</dcterms:created>
  <dcterms:modified xsi:type="dcterms:W3CDTF">2026-03-16T00:30:10Z</dcterms:modified>
</cp:coreProperties>
</file>

<file path=docProps/custom.xml><?xml version="1.0" encoding="utf-8"?>
<Properties xmlns="http://schemas.openxmlformats.org/officeDocument/2006/custom-properties" xmlns:vt="http://schemas.openxmlformats.org/officeDocument/2006/docPropsVTypes"/>
</file>