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4" w:name="rapport-de-sécurité-api-gateway"/>
    <w:p>
      <w:pPr>
        <w:pStyle w:val="Heading1"/>
      </w:pPr>
      <w:r>
        <w:t xml:space="preserve">Rapport de sécurité — API Gateway</w:t>
      </w:r>
    </w:p>
    <w:p>
      <w:pPr>
        <w:pStyle w:val="FirstParagraph"/>
      </w:pPr>
      <w:r>
        <w:t xml:space="preserve">Revue rapide de l’</w:t>
      </w:r>
      <w:r>
        <w:rPr>
          <w:bCs/>
          <w:b/>
        </w:rPr>
        <w:t xml:space="preserve">authentification</w:t>
      </w:r>
      <w:r>
        <w:t xml:space="preserve"> </w:t>
      </w:r>
      <w:r>
        <w:t xml:space="preserve">et du</w:t>
      </w:r>
      <w:r>
        <w:t xml:space="preserve"> </w:t>
      </w:r>
      <w:r>
        <w:rPr>
          <w:iCs/>
          <w:i/>
        </w:rPr>
        <w:t xml:space="preserve">rate limiting</w:t>
      </w:r>
      <w:r>
        <w:t xml:space="preserve"> </w:t>
      </w:r>
      <w:r>
        <w:t xml:space="preserve">avant mise en production.</w:t>
      </w:r>
    </w:p>
    <w:bookmarkStart w:id="20" w:name="synthèse"/>
    <w:p>
      <w:pPr>
        <w:pStyle w:val="Heading2"/>
      </w:pPr>
      <w:r>
        <w:t xml:space="preserve">Synthèse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Composant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revoir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Journalisation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</w:tr>
    </w:tbl>
    <w:bookmarkEnd w:id="20"/>
    <w:bookmarkStart w:id="21" w:name="budget-de-latence"/>
    <w:p>
      <w:pPr>
        <w:pStyle w:val="Heading2"/>
      </w:pPr>
      <w:r>
        <w:t xml:space="preserve">Budget de latence</w:t>
      </w:r>
    </w:p>
    <w:p>
      <w:pPr>
        <w:pStyle w:val="FirstParagraph"/>
      </w:pPr>
      <w:r>
        <w:t xml:space="preserve">Latence p95 attendue sous charge nominale 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p</m:t>
              </m:r>
              <m:r>
                <m:t>95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r>
            <m:t>1.645</m:t>
          </m:r>
          <m:r>
            <m:t>σ</m:t>
          </m:r>
        </m:oMath>
      </m:oMathPara>
    </w:p>
    <w:bookmarkEnd w:id="21"/>
    <w:bookmarkStart w:id="22" w:name="flux-de-la-requête"/>
    <w:p>
      <w:pPr>
        <w:pStyle w:val="Heading2"/>
      </w:pPr>
      <w:r>
        <w:t xml:space="preserve">Flux de la requête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5943600"/>
            <wp:effectExtent l="0" t="0" r="0" b="0"/>
            <wp:docPr id="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" name="Requête" descr="A"/>
                    <wps:cNvSpPr/>
                    <wps:spPr>
                      <a:xfrm>
                        <a:off x="904553" y="0"/>
                        <a:ext cx="950976" cy="52753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Requête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7525" tIns="33762" rIns="67525" bIns="3376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" name="Auth" descr="B"/>
                    <wps:cNvSpPr/>
                    <wps:spPr>
                      <a:xfrm>
                        <a:off x="732927" y="1090246"/>
                        <a:ext cx="1294228" cy="1055077"/>
                      </a:xfrm>
                      <a:prstGeom prst="diamond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Auth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7525" tIns="33762" rIns="67525" bIns="3376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" name="Traiter" descr="C"/>
                    <wps:cNvSpPr/>
                    <wps:spPr>
                      <a:xfrm>
                        <a:off x="326089" y="2708031"/>
                        <a:ext cx="950976" cy="52753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Traiter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7525" tIns="33762" rIns="67525" bIns="3376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" name="401" descr="D"/>
                    <wps:cNvSpPr/>
                    <wps:spPr>
                      <a:xfrm>
                        <a:off x="1699096" y="2708031"/>
                        <a:ext cx="518816" cy="52753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401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7525" tIns="33762" rIns="67525" bIns="3376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" name="Quota" descr="E"/>
                    <wps:cNvSpPr/>
                    <wps:spPr>
                      <a:xfrm>
                        <a:off x="53176" y="3798277"/>
                        <a:ext cx="1496802" cy="1055077"/>
                      </a:xfrm>
                      <a:prstGeom prst="diamond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Quota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7525" tIns="33762" rIns="67525" bIns="3376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" name="429" descr="F"/>
                    <wps:cNvSpPr/>
                    <wps:spPr>
                      <a:xfrm>
                        <a:off x="0" y="5416062"/>
                        <a:ext cx="518816" cy="52753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429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7525" tIns="33762" rIns="67525" bIns="3376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" name="200 OK" descr="G"/>
                    <wps:cNvSpPr/>
                    <wps:spPr>
                      <a:xfrm>
                        <a:off x="940847" y="5416062"/>
                        <a:ext cx="805797" cy="52753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200 OK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7525" tIns="33762" rIns="67525" bIns="3376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" name="A--B"/>
                    <wps:cNvCnPr>
                      <a:stCxn id="2" idx="2"/>
                      <a:endCxn id="3" idx="0"/>
                    </wps:cNvCnPr>
                    <wps:spPr>
                      <a:xfrm>
                        <a:off x="1380041" y="527538"/>
                        <a:ext cx="0" cy="562708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" name="B--C"/>
                    <wps:cNvCnPr>
                      <a:stCxn id="3" idx="2"/>
                      <a:endCxn id="4" idx="0"/>
                    </wps:cNvCnPr>
                    <wps:spPr>
                      <a:xfrm flipH="1">
                        <a:off x="801577" y="2145323"/>
                        <a:ext cx="578464" cy="562708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" name="EdgeLabel"/>
                    <wps:cNvSpPr txBox="1"/>
                    <wps:spPr>
                      <a:xfrm>
                        <a:off x="906241" y="2342271"/>
                        <a:ext cx="369136" cy="168812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Oui</w:t>
                          </w:r>
                        </w:p>
                      </w:txbxContent>
                    </wps:txbx>
                    <wps:bodyPr rot="0" vert="horz" wrap="none" lIns="28135" tIns="0" rIns="28135" bIns="0" anchor="ctr" anchorCtr="1">
                      <a:noAutofit/>
                    </wps:bodyPr>
                  </wps:wsp>
                  <wps:wsp>
                    <wps:cNvPr id="12" name="B--D"/>
                    <wps:cNvCnPr>
                      <a:stCxn id="3" idx="2"/>
                      <a:endCxn id="5" idx="0"/>
                    </wps:cNvCnPr>
                    <wps:spPr>
                      <a:xfrm>
                        <a:off x="1380041" y="2145323"/>
                        <a:ext cx="578463" cy="562708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3" name="EdgeLabel"/>
                    <wps:cNvSpPr txBox="1"/>
                    <wps:spPr>
                      <a:xfrm>
                        <a:off x="1484704" y="2342271"/>
                        <a:ext cx="369136" cy="168812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Non</w:t>
                          </w:r>
                        </w:p>
                      </w:txbxContent>
                    </wps:txbx>
                    <wps:bodyPr rot="0" vert="horz" wrap="none" lIns="28135" tIns="0" rIns="28135" bIns="0" anchor="ctr" anchorCtr="1">
                      <a:noAutofit/>
                    </wps:bodyPr>
                  </wps:wsp>
                  <wps:wsp>
                    <wps:cNvPr id="14" name="C--E"/>
                    <wps:cNvCnPr>
                      <a:stCxn id="4" idx="2"/>
                      <a:endCxn id="6" idx="0"/>
                    </wps:cNvCnPr>
                    <wps:spPr>
                      <a:xfrm>
                        <a:off x="801577" y="3235569"/>
                        <a:ext cx="0" cy="562708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5" name="E--F"/>
                    <wps:cNvCnPr>
                      <a:stCxn id="6" idx="2"/>
                      <a:endCxn id="7" idx="0"/>
                    </wps:cNvCnPr>
                    <wps:spPr>
                      <a:xfrm flipH="1">
                        <a:off x="259408" y="4853354"/>
                        <a:ext cx="542169" cy="562708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6" name="EdgeLabel"/>
                    <wps:cNvSpPr txBox="1"/>
                    <wps:spPr>
                      <a:xfrm>
                        <a:off x="345925" y="5050302"/>
                        <a:ext cx="369136" cy="168812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Oui</w:t>
                          </w:r>
                        </w:p>
                      </w:txbxContent>
                    </wps:txbx>
                    <wps:bodyPr rot="0" vert="horz" wrap="none" lIns="28135" tIns="0" rIns="28135" bIns="0" anchor="ctr" anchorCtr="1">
                      <a:noAutofit/>
                    </wps:bodyPr>
                  </wps:wsp>
                  <wps:wsp>
                    <wps:cNvPr id="17" name="E--G"/>
                    <wps:cNvCnPr>
                      <a:stCxn id="6" idx="2"/>
                      <a:endCxn id="8" idx="0"/>
                    </wps:cNvCnPr>
                    <wps:spPr>
                      <a:xfrm>
                        <a:off x="801577" y="4853354"/>
                        <a:ext cx="542169" cy="562708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8" name="EdgeLabel"/>
                    <wps:cNvSpPr txBox="1"/>
                    <wps:spPr>
                      <a:xfrm>
                        <a:off x="888094" y="5050302"/>
                        <a:ext cx="369136" cy="168812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Non</w:t>
                          </w:r>
                        </w:p>
                      </w:txbxContent>
                    </wps:txbx>
                    <wps:bodyPr rot="0" vert="horz" wrap="none" lIns="28135" tIns="0" rIns="28135" bIns="0" anchor="ctr" anchorCtr="1">
                      <a:noAutofit/>
                    </wps:bodyPr>
                  </wps:wsp>
                </wpc:wpc>
              </a:graphicData>
            </a:graphic>
          </wp:inline>
        </w:drawing>
      </w:r>
    </w:p>
    <w:bookmarkEnd w:id="22"/>
    <w:bookmarkStart w:id="23" w:name="extrait-de-code"/>
    <w:p>
      <w:pPr>
        <w:pStyle w:val="Heading2"/>
      </w:pPr>
      <w:r>
        <w:t xml:space="preserve">Extrait de code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is_valid(token: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Un jeton invalide ou expiré est rejeté avant tout traitement.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verify_signature(token)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is_expired(token)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2026-09-01T22:13:58Z</dcterms:created>
  <dcterms:modified xsi:type="dcterms:W3CDTF">2026-09-01T22:13:58Z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