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color w:val="B8860B"/>
          <w:spacing w:val="60"/>
          <w:sz w:val="20"/>
          <w:szCs w:val="20"/>
        </w:rPr>
        <w:t xml:space="preserve">A CONSTRUCTED LANGUAGE · EDITION 1.0</w:t>
      </w:r>
    </w:p>
    <w:p>
      <w:pPr>
        <w:spacing w:before="400"/>
        <w:jc w:val="center"/>
      </w:pPr>
      <w:r>
        <w:rPr>
          <w:rFonts w:ascii="Georgia" w:cs="Georgia" w:eastAsia="Georgia" w:hAnsi="Georgia"/>
          <w:b/>
          <w:bCs/>
          <w:color w:val="3B2F5C"/>
          <w:sz w:val="96"/>
          <w:szCs w:val="96"/>
        </w:rPr>
        <w:t xml:space="preserve">Liraasa</w:t>
      </w:r>
    </w:p>
    <w:p>
      <w:pPr>
        <w:jc w:val="center"/>
      </w:pPr>
      <w:r>
        <w:rPr>
          <w:rFonts w:ascii="Georgia" w:cs="Georgia" w:eastAsia="Georgia" w:hAnsi="Georgia"/>
          <w:color w:val="3B2F5C"/>
          <w:sz w:val="40"/>
          <w:szCs w:val="40"/>
        </w:rPr>
        <w:t xml:space="preserve">Grammar Guide</w:t>
      </w:r>
    </w:p>
    <w:p>
      <w:pPr>
        <w:spacing w:before="600"/>
        <w:jc w:val="center"/>
      </w:pPr>
      <w:r>
        <w:rPr>
          <w:rFonts w:ascii="Georgia" w:cs="Georgia" w:eastAsia="Georgia" w:hAnsi="Georgia"/>
          <w:i/>
          <w:iCs/>
          <w:sz w:val="32"/>
          <w:szCs w:val="32"/>
        </w:rPr>
        <w:t xml:space="preserve">Maivo amora taivo.</w:t>
      </w:r>
    </w:p>
    <w:p>
      <w:pPr>
        <w:jc w:val="center"/>
      </w:pPr>
      <w:r>
        <w:rPr>
          <w:rFonts w:ascii="Georgia" w:cs="Georgia" w:eastAsia="Georgia" w:hAnsi="Georgia"/>
          <w:color w:val="555555"/>
          <w:sz w:val="24"/>
          <w:szCs w:val="24"/>
        </w:rPr>
        <w:t xml:space="preserve">I love you.</w:t>
      </w:r>
    </w:p>
    <w:p>
      <w:pPr>
        <w:spacing w:before="1600"/>
        <w:jc w:val="center"/>
      </w:pPr>
      <w:r>
        <w:rPr>
          <w:rFonts w:ascii="Arial" w:cs="Arial" w:eastAsia="Arial" w:hAnsi="Arial"/>
          <w:color w:val="3B2F5C"/>
          <w:spacing w:val="40"/>
          <w:sz w:val="18"/>
          <w:szCs w:val="18"/>
        </w:rPr>
        <w:t xml:space="preserve">LANGUAGE BY NICOLAS BULGARIDES</w:t>
      </w:r>
    </w:p>
    <w:p>
      <w:pPr>
        <w:jc w:val="center"/>
      </w:pPr>
      <w:r>
        <w:rPr>
          <w:rFonts w:ascii="Arial" w:cs="Arial" w:eastAsia="Arial" w:hAnsi="Arial"/>
          <w:color w:val="555555"/>
          <w:sz w:val="18"/>
          <w:szCs w:val="18"/>
        </w:rPr>
        <w:t xml:space="preserve">Lexicon 1.0 · 1099 headwords · 386 primal roots · 713 compounds · 149 function words</w:t>
      </w:r>
    </w:p>
    <w:p>
      <w:r>
        <w:br w:type="page"/>
      </w:r>
    </w:p>
    <w:p>
      <w:pPr>
        <w:pStyle w:val="Heading1"/>
      </w:pPr>
      <w:r>
        <w:rPr>
          <w:rFonts w:ascii="Georgia" w:cs="Georgia" w:eastAsia="Georgia" w:hAnsi="Georgia"/>
          <w:color w:val="3B2F5C"/>
        </w:rPr>
        <w:t xml:space="preserve">Contents</w:t>
      </w:r>
    </w:p>
    <w:p>
      <w:pPr>
        <w:spacing w:after="60"/>
        <w:ind w:left="360"/>
      </w:pPr>
      <w:r>
        <w:rPr>
          <w:rFonts w:ascii="Georgia" w:cs="Georgia" w:eastAsia="Georgia" w:hAnsi="Georgia"/>
          <w:sz w:val="22"/>
          <w:szCs w:val="22"/>
        </w:rPr>
        <w:t xml:space="preserve">1. About Liraasa 1.0</w:t>
      </w:r>
    </w:p>
    <w:p>
      <w:pPr>
        <w:spacing w:after="60"/>
        <w:ind w:left="360"/>
      </w:pPr>
      <w:r>
        <w:rPr>
          <w:rFonts w:ascii="Georgia" w:cs="Georgia" w:eastAsia="Georgia" w:hAnsi="Georgia"/>
          <w:sz w:val="22"/>
          <w:szCs w:val="22"/>
        </w:rPr>
        <w:t xml:space="preserve">2. Liraasa at a glance</w:t>
      </w:r>
    </w:p>
    <w:p>
      <w:pPr>
        <w:spacing w:after="60"/>
        <w:ind w:left="360"/>
      </w:pPr>
      <w:r>
        <w:rPr>
          <w:rFonts w:ascii="Georgia" w:cs="Georgia" w:eastAsia="Georgia" w:hAnsi="Georgia"/>
          <w:sz w:val="22"/>
          <w:szCs w:val="22"/>
        </w:rPr>
        <w:t xml:space="preserve">3. Sound and spelling</w:t>
      </w:r>
    </w:p>
    <w:p>
      <w:pPr>
        <w:spacing w:after="60"/>
        <w:ind w:left="360"/>
      </w:pPr>
      <w:r>
        <w:rPr>
          <w:rFonts w:ascii="Georgia" w:cs="Georgia" w:eastAsia="Georgia" w:hAnsi="Georgia"/>
          <w:sz w:val="22"/>
          <w:szCs w:val="22"/>
        </w:rPr>
        <w:t xml:space="preserve">4. The anatomy of a word</w:t>
      </w:r>
    </w:p>
    <w:p>
      <w:pPr>
        <w:spacing w:after="60"/>
        <w:ind w:left="360"/>
      </w:pPr>
      <w:r>
        <w:rPr>
          <w:rFonts w:ascii="Georgia" w:cs="Georgia" w:eastAsia="Georgia" w:hAnsi="Georgia"/>
          <w:sz w:val="22"/>
          <w:szCs w:val="22"/>
        </w:rPr>
        <w:t xml:space="preserve">5. Nouns, pronouns and the noun phrase</w:t>
      </w:r>
    </w:p>
    <w:p>
      <w:pPr>
        <w:spacing w:after="60"/>
        <w:ind w:left="360"/>
      </w:pPr>
      <w:r>
        <w:rPr>
          <w:rFonts w:ascii="Georgia" w:cs="Georgia" w:eastAsia="Georgia" w:hAnsi="Georgia"/>
          <w:sz w:val="22"/>
          <w:szCs w:val="22"/>
        </w:rPr>
        <w:t xml:space="preserve">6. The clause</w:t>
      </w:r>
    </w:p>
    <w:p>
      <w:pPr>
        <w:spacing w:after="60"/>
        <w:ind w:left="360"/>
      </w:pPr>
      <w:r>
        <w:rPr>
          <w:rFonts w:ascii="Georgia" w:cs="Georgia" w:eastAsia="Georgia" w:hAnsi="Georgia"/>
          <w:sz w:val="22"/>
          <w:szCs w:val="22"/>
        </w:rPr>
        <w:t xml:space="preserve">7. Modality and the unreal</w:t>
      </w:r>
    </w:p>
    <w:p>
      <w:pPr>
        <w:spacing w:after="60"/>
        <w:ind w:left="360"/>
      </w:pPr>
      <w:r>
        <w:rPr>
          <w:rFonts w:ascii="Georgia" w:cs="Georgia" w:eastAsia="Georgia" w:hAnsi="Georgia"/>
          <w:sz w:val="22"/>
          <w:szCs w:val="22"/>
        </w:rPr>
        <w:t xml:space="preserve">8. Event structure</w:t>
      </w:r>
    </w:p>
    <w:p>
      <w:pPr>
        <w:spacing w:after="60"/>
        <w:ind w:left="360"/>
      </w:pPr>
      <w:r>
        <w:rPr>
          <w:rFonts w:ascii="Georgia" w:cs="Georgia" w:eastAsia="Georgia" w:hAnsi="Georgia"/>
          <w:sz w:val="22"/>
          <w:szCs w:val="22"/>
        </w:rPr>
        <w:t xml:space="preserve">9. Agency and causation</w:t>
      </w:r>
    </w:p>
    <w:p>
      <w:pPr>
        <w:spacing w:after="60"/>
        <w:ind w:left="360"/>
      </w:pPr>
      <w:r>
        <w:rPr>
          <w:rFonts w:ascii="Georgia" w:cs="Georgia" w:eastAsia="Georgia" w:hAnsi="Georgia"/>
          <w:sz w:val="22"/>
          <w:szCs w:val="22"/>
        </w:rPr>
        <w:t xml:space="preserve">10. Evidence, certainty and discourse status</w:t>
      </w:r>
    </w:p>
    <w:p>
      <w:pPr>
        <w:spacing w:after="60"/>
        <w:ind w:left="360"/>
      </w:pPr>
      <w:r>
        <w:rPr>
          <w:rFonts w:ascii="Georgia" w:cs="Georgia" w:eastAsia="Georgia" w:hAnsi="Georgia"/>
          <w:sz w:val="22"/>
          <w:szCs w:val="22"/>
        </w:rPr>
        <w:t xml:space="preserve">11. Negation and scope words</w:t>
      </w:r>
    </w:p>
    <w:p>
      <w:pPr>
        <w:spacing w:after="60"/>
        <w:ind w:left="360"/>
      </w:pPr>
      <w:r>
        <w:rPr>
          <w:rFonts w:ascii="Georgia" w:cs="Georgia" w:eastAsia="Georgia" w:hAnsi="Georgia"/>
          <w:sz w:val="22"/>
          <w:szCs w:val="22"/>
        </w:rPr>
        <w:t xml:space="preserve">12. Information structure</w:t>
      </w:r>
    </w:p>
    <w:p>
      <w:pPr>
        <w:spacing w:after="60"/>
        <w:ind w:left="360"/>
      </w:pPr>
      <w:r>
        <w:rPr>
          <w:rFonts w:ascii="Georgia" w:cs="Georgia" w:eastAsia="Georgia" w:hAnsi="Georgia"/>
          <w:sz w:val="22"/>
          <w:szCs w:val="22"/>
        </w:rPr>
        <w:t xml:space="preserve">13. Questions</w:t>
      </w:r>
    </w:p>
    <w:p>
      <w:pPr>
        <w:spacing w:after="60"/>
        <w:ind w:left="360"/>
      </w:pPr>
      <w:r>
        <w:rPr>
          <w:rFonts w:ascii="Georgia" w:cs="Georgia" w:eastAsia="Georgia" w:hAnsi="Georgia"/>
          <w:sz w:val="22"/>
          <w:szCs w:val="22"/>
        </w:rPr>
        <w:t xml:space="preserve">14. Linking clauses and logic</w:t>
      </w:r>
    </w:p>
    <w:p>
      <w:pPr>
        <w:spacing w:after="60"/>
        <w:ind w:left="360"/>
      </w:pPr>
      <w:r>
        <w:rPr>
          <w:rFonts w:ascii="Georgia" w:cs="Georgia" w:eastAsia="Georgia" w:hAnsi="Georgia"/>
          <w:sz w:val="22"/>
          <w:szCs w:val="22"/>
        </w:rPr>
        <w:t xml:space="preserve">15. Narrative sequence</w:t>
      </w:r>
    </w:p>
    <w:p>
      <w:pPr>
        <w:spacing w:after="60"/>
        <w:ind w:left="360"/>
      </w:pPr>
      <w:r>
        <w:rPr>
          <w:rFonts w:ascii="Georgia" w:cs="Georgia" w:eastAsia="Georgia" w:hAnsi="Georgia"/>
          <w:sz w:val="22"/>
          <w:szCs w:val="22"/>
        </w:rPr>
        <w:t xml:space="preserve">16. Degree, comparison and quantity</w:t>
      </w:r>
    </w:p>
    <w:p>
      <w:pPr>
        <w:spacing w:after="60"/>
        <w:ind w:left="360"/>
      </w:pPr>
      <w:r>
        <w:rPr>
          <w:rFonts w:ascii="Georgia" w:cs="Georgia" w:eastAsia="Georgia" w:hAnsi="Georgia"/>
          <w:sz w:val="22"/>
          <w:szCs w:val="22"/>
        </w:rPr>
        <w:t xml:space="preserve">17. Numbers, time and colour</w:t>
      </w:r>
    </w:p>
    <w:p>
      <w:pPr>
        <w:spacing w:after="60"/>
        <w:ind w:left="360"/>
      </w:pPr>
      <w:r>
        <w:rPr>
          <w:rFonts w:ascii="Georgia" w:cs="Georgia" w:eastAsia="Georgia" w:hAnsi="Georgia"/>
          <w:sz w:val="22"/>
          <w:szCs w:val="22"/>
        </w:rPr>
        <w:t xml:space="preserve">18. Conversation</w:t>
      </w:r>
    </w:p>
    <w:p>
      <w:pPr>
        <w:spacing w:after="60"/>
        <w:ind w:left="360"/>
      </w:pPr>
      <w:r>
        <w:rPr>
          <w:rFonts w:ascii="Georgia" w:cs="Georgia" w:eastAsia="Georgia" w:hAnsi="Georgia"/>
          <w:sz w:val="22"/>
          <w:szCs w:val="22"/>
        </w:rPr>
        <w:t xml:space="preserve">19. Registers and performance</w:t>
      </w:r>
    </w:p>
    <w:p>
      <w:pPr>
        <w:spacing w:after="60"/>
        <w:ind w:left="360"/>
      </w:pPr>
      <w:r>
        <w:rPr>
          <w:rFonts w:ascii="Georgia" w:cs="Georgia" w:eastAsia="Georgia" w:hAnsi="Georgia"/>
          <w:sz w:val="22"/>
          <w:szCs w:val="22"/>
        </w:rPr>
        <w:t xml:space="preserve">20. Reading older texts</w:t>
      </w:r>
    </w:p>
    <w:p>
      <w:pPr>
        <w:spacing w:after="60"/>
        <w:ind w:left="360"/>
      </w:pPr>
      <w:r>
        <w:rPr>
          <w:rFonts w:ascii="Georgia" w:cs="Georgia" w:eastAsia="Georgia" w:hAnsi="Georgia"/>
          <w:sz w:val="22"/>
          <w:szCs w:val="22"/>
        </w:rPr>
        <w:t xml:space="preserve">21. Rulings</w:t>
      </w:r>
    </w:p>
    <w:p>
      <w:pPr>
        <w:spacing w:after="60"/>
        <w:ind w:left="360"/>
      </w:pPr>
      <w:r>
        <w:rPr>
          <w:rFonts w:ascii="Georgia" w:cs="Georgia" w:eastAsia="Georgia" w:hAnsi="Georgia"/>
          <w:sz w:val="22"/>
          <w:szCs w:val="22"/>
        </w:rPr>
        <w:t xml:space="preserve">22. Quick reference</w:t>
      </w:r>
    </w:p>
    <w:p>
      <w:pPr>
        <w:pStyle w:val="Heading1"/>
        <w:pageBreakBefore/>
        <w:spacing w:after="200" w:before="240"/>
      </w:pPr>
      <w:r>
        <w:rPr>
          <w:rFonts w:ascii="Georgia" w:cs="Georgia" w:eastAsia="Georgia" w:hAnsi="Georgia"/>
          <w:color w:val="3B2F5C"/>
        </w:rPr>
        <w:t xml:space="preserve">1. About Liraasa 1.0</w:t>
      </w:r>
    </w:p>
    <w:p>
      <w:pPr>
        <w:spacing w:after="120" w:line="300"/>
      </w:pPr>
      <w:r>
        <w:rPr>
          <w:rFonts w:ascii="Georgia" w:cs="Georgia" w:eastAsia="Georgia" w:hAnsi="Georgia"/>
          <w:sz w:val="22"/>
          <w:szCs w:val="22"/>
        </w:rPr>
        <w:t xml:space="preserve">Liraasa is a constructed language by Nicolas Bulgarides, built to be sung: pure vowels, mostly soft consonants, and words that end on open vowels a singer can hold. Edition 1.0 keeps that voice and gives the language a much stronger grammar for argument, drama, philosophy and fiction.</w:t>
      </w:r>
    </w:p>
    <w:p>
      <w:pPr>
        <w:spacing w:after="120" w:line="300"/>
      </w:pPr>
      <w:r>
        <w:rPr>
          <w:rFonts w:ascii="Georgia" w:cs="Georgia" w:eastAsia="Georgia" w:hAnsi="Georgia"/>
          <w:sz w:val="22"/>
          <w:szCs w:val="22"/>
        </w:rPr>
        <w:t xml:space="preserve">This guide is complete in itself: nothing from the 0.8 guide is needed. The lexicon file liraasa_1_0.json is the single source of truth for vocabulary; where this guide and the JSON disagree, the JSON wins. Edition 1.0 has 1099 headwords: 386 primal roots and 713 compounds.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3"/>
        <w:gridCol w:w="6977"/>
      </w:tblGrid>
      <w:tr>
        <w:trPr>
          <w:tblHeader/>
        </w:trPr>
        <w:tc>
          <w:tcPr>
            <w:tcW w:type="dxa" w:w="2383"/>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Edition</w:t>
            </w:r>
          </w:p>
        </w:tc>
        <w:tc>
          <w:tcPr>
            <w:tcW w:type="dxa" w:w="697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What changed</w:t>
            </w:r>
          </w:p>
        </w:tc>
      </w:tr>
      <w:tr>
        <w:tc>
          <w:tcPr>
            <w:tcW w:type="dxa" w:w="23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0.6</w:t>
            </w:r>
          </w:p>
        </w:tc>
        <w:tc>
          <w:tcPr>
            <w:tcW w:type="dxa" w:w="69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First complete grammar: seven-form system, clause template, evidentials and certainty.</w:t>
            </w:r>
          </w:p>
        </w:tc>
      </w:tr>
      <w:tr>
        <w:tc>
          <w:tcPr>
            <w:tcW w:type="dxa" w:w="23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0.7</w:t>
            </w:r>
          </w:p>
        </w:tc>
        <w:tc>
          <w:tcPr>
            <w:tcW w:type="dxa" w:w="69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Harsh and colliding roots respelled; first devotional codex of six songs.</w:t>
            </w:r>
          </w:p>
        </w:tc>
      </w:tr>
      <w:tr>
        <w:tc>
          <w:tcPr>
            <w:tcW w:type="dxa" w:w="23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0.8</w:t>
            </w:r>
          </w:p>
        </w:tc>
        <w:tc>
          <w:tcPr>
            <w:tcW w:type="dxa" w:w="69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Conversation and ordinary life: 81 headwords, four discourse particles, registers.</w:t>
            </w:r>
          </w:p>
        </w:tc>
      </w:tr>
      <w:tr>
        <w:tc>
          <w:tcPr>
            <w:tcW w:type="dxa" w:w="23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1.0</w:t>
            </w:r>
          </w:p>
        </w:tc>
        <w:tc>
          <w:tcPr>
            <w:tcW w:type="dxa" w:w="69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63 narrow primal roots retired into transparent compounds; 28 new roots, mostly high-leverage abstractions; 27 new grammatical operators; a fixed 20-slot clause; logic, modality, causation, event structure and information structure made explicit; all open 0.8 questions closed.</w:t>
            </w:r>
          </w:p>
        </w:tc>
      </w:tr>
    </w:tbl>
    <w:p>
      <w:pPr>
        <w:spacing w:after="120"/>
      </w:pPr>
    </w:p>
    <w:p>
      <w:pPr>
        <w:pStyle w:val="Heading2"/>
        <w:spacing w:after="120" w:before="240"/>
      </w:pPr>
      <w:r>
        <w:rPr>
          <w:rFonts w:ascii="Georgia" w:cs="Georgia" w:eastAsia="Georgia" w:hAnsi="Georgia"/>
          <w:color w:val="3B2F5C"/>
        </w:rPr>
        <w:t xml:space="preserve">What 1.0 is for</w:t>
      </w:r>
    </w:p>
    <w:p>
      <w:pPr>
        <w:spacing w:after="120" w:line="300"/>
      </w:pPr>
      <w:r>
        <w:rPr>
          <w:rFonts w:ascii="Georgia" w:cs="Georgia" w:eastAsia="Georgia" w:hAnsi="Georgia"/>
          <w:sz w:val="22"/>
          <w:szCs w:val="22"/>
        </w:rPr>
        <w:t xml:space="preserve">Edition 1.0 asked one question: can Liraasa keep its music while saying exactly what happened, who caused it, whether it was meant, whether it was allowed, whether it almost happened, and how the speaker knows? Every new word in this edition answers part of that question. Most of them are small particles that combine with every verb in the language, so a handful of words multiplies what the whole vocabulary can say.</w:t>
      </w:r>
    </w:p>
    <w:p>
      <w:pPr>
        <w:pStyle w:val="Heading1"/>
        <w:pageBreakBefore/>
        <w:spacing w:after="200" w:before="240"/>
      </w:pPr>
      <w:r>
        <w:rPr>
          <w:rFonts w:ascii="Georgia" w:cs="Georgia" w:eastAsia="Georgia" w:hAnsi="Georgia"/>
          <w:color w:val="3B2F5C"/>
        </w:rPr>
        <w:t xml:space="preserve">2. Liraasa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2"/>
        <w:gridCol w:w="4288"/>
        <w:gridCol w:w="4290"/>
      </w:tblGrid>
      <w:tr>
        <w:trPr>
          <w:tblHeader/>
        </w:trPr>
        <w:tc>
          <w:tcPr>
            <w:tcW w:type="dxa" w:w="78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28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Idea</w:t>
            </w:r>
          </w:p>
        </w:tc>
        <w:tc>
          <w:tcPr>
            <w:tcW w:type="dxa" w:w="429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Subject, verb, object.</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amora taivo. — I love you.</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2</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Verbs never change. Small words before the verb carry tense, mood, aspect and evidence.</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lirala. — I sang.</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3</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Every root has seven forms.</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 lumiasa, lumina, lumila, luminasan, lumisan, lumiasasan</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4</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 first letter of a word picks its verb ending.</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lira → lirala; sora → sorasia; nimu → nimunia</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5</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Compounds put the head last.</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miru (water) + nulu (path) = mirunulu, river</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6</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Particles before the verb follow one fixed order; each one scopes over everything to its right.</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tavki ralnora. — I almost fell.</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7</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Attitude goes last: status, then certainty or irony, then ki.</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lirala poye ki?</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8</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Scope words (ne, doli, tu, yesta, pendi, vinto) stand right before what they affect.</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Yesta Dorin po resora. — Even Dorin laughed.</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9</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make / let / prevent are three parallel operators.</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lesvu saivo pagopa. — I let them leave.</w:t>
            </w:r>
          </w:p>
        </w:tc>
      </w:tr>
      <w:tr>
        <w:tc>
          <w:tcPr>
            <w:tcW w:type="dxa" w:w="7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10</w:t>
            </w:r>
          </w:p>
        </w:tc>
        <w:tc>
          <w:tcPr>
            <w:tcW w:type="dxa" w:w="42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Three registers, one grammar: everyday, poetic and sacred.</w:t>
            </w:r>
          </w:p>
        </w:tc>
        <w:tc>
          <w:tcPr>
            <w:tcW w:type="dxa" w:w="42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meloasasan — the divinely musical one</w:t>
            </w:r>
          </w:p>
        </w:tc>
      </w:tr>
    </w:tbl>
    <w:p>
      <w:pPr>
        <w:spacing w:after="120"/>
      </w:pPr>
    </w:p>
    <w:p>
      <w:pPr>
        <w:pStyle w:val="Heading2"/>
        <w:spacing w:after="120" w:before="240"/>
      </w:pPr>
      <w:r>
        <w:rPr>
          <w:rFonts w:ascii="Georgia" w:cs="Georgia" w:eastAsia="Georgia" w:hAnsi="Georgia"/>
          <w:color w:val="3B2F5C"/>
        </w:rPr>
        <w:t xml:space="preserve">One sentence, fully unpacked</w:t>
      </w:r>
    </w:p>
    <w:p>
      <w:pPr>
        <w:pBdr>
          <w:left w:val="single" w:color="B8860B" w:sz="18" w:space="8"/>
        </w:pBdr>
        <w:spacing w:after="0" w:before="80"/>
        <w:ind w:left="540"/>
      </w:pPr>
      <w:r>
        <w:rPr>
          <w:rFonts w:ascii="Georgia" w:cs="Georgia" w:eastAsia="Georgia" w:hAnsi="Georgia"/>
          <w:b/>
          <w:bCs/>
          <w:i/>
          <w:iCs/>
          <w:color w:val="3B2F5C"/>
          <w:sz w:val="23"/>
          <w:szCs w:val="23"/>
        </w:rPr>
        <w:t xml:space="preserve">Li loteronela roni tosu vimova li domlu transa muya deyari seye.</w:t>
      </w:r>
    </w:p>
    <w:p>
      <w:pPr>
        <w:pBdr>
          <w:left w:val="single" w:color="B8860B" w:sz="18" w:space="8"/>
        </w:pBdr>
        <w:spacing w:after="160"/>
        <w:ind w:left="540"/>
      </w:pPr>
      <w:r>
        <w:rPr>
          <w:rFonts w:ascii="Georgia" w:cs="Georgia" w:eastAsia="Georgia" w:hAnsi="Georgia"/>
          <w:color w:val="444444"/>
          <w:sz w:val="21"/>
          <w:szCs w:val="21"/>
        </w:rPr>
        <w:t xml:space="preserve">The stranger must have been watching the house for many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7"/>
        <w:gridCol w:w="3283"/>
        <w:gridCol w:w="3630"/>
      </w:tblGrid>
      <w:tr>
        <w:trPr>
          <w:tblHeader/>
        </w:trPr>
        <w:tc>
          <w:tcPr>
            <w:tcW w:type="dxa" w:w="244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Slot</w:t>
            </w:r>
          </w:p>
        </w:tc>
        <w:tc>
          <w:tcPr>
            <w:tcW w:type="dxa" w:w="3283"/>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363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Job</w:t>
            </w:r>
          </w:p>
        </w:tc>
      </w:tr>
      <w:tr>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Subject</w:t>
            </w:r>
          </w:p>
        </w:tc>
        <w:tc>
          <w:tcPr>
            <w:tcW w:type="dxa" w:w="32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loteronela</w:t>
            </w:r>
          </w:p>
        </w:tc>
        <w:tc>
          <w:tcPr>
            <w:tcW w:type="dxa" w:w="36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 stranger</w:t>
            </w:r>
          </w:p>
        </w:tc>
      </w:tr>
      <w:tr>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Aspect</w:t>
            </w:r>
          </w:p>
        </w:tc>
        <w:tc>
          <w:tcPr>
            <w:tcW w:type="dxa" w:w="32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roni</w:t>
            </w:r>
          </w:p>
        </w:tc>
        <w:tc>
          <w:tcPr>
            <w:tcW w:type="dxa" w:w="36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 progress</w:t>
            </w:r>
          </w:p>
        </w:tc>
      </w:tr>
      <w:tr>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Evidential</w:t>
            </w:r>
          </w:p>
        </w:tc>
        <w:tc>
          <w:tcPr>
            <w:tcW w:type="dxa" w:w="32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tosu</w:t>
            </w:r>
          </w:p>
        </w:tc>
        <w:tc>
          <w:tcPr>
            <w:tcW w:type="dxa" w:w="36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inferred from evidence</w:t>
            </w:r>
          </w:p>
        </w:tc>
      </w:tr>
      <w:tr>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Verb</w:t>
            </w:r>
          </w:p>
        </w:tc>
        <w:tc>
          <w:tcPr>
            <w:tcW w:type="dxa" w:w="32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vimova</w:t>
            </w:r>
          </w:p>
        </w:tc>
        <w:tc>
          <w:tcPr>
            <w:tcW w:type="dxa" w:w="36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see, watch</w:t>
            </w:r>
          </w:p>
        </w:tc>
      </w:tr>
      <w:tr>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Object</w:t>
            </w:r>
          </w:p>
        </w:tc>
        <w:tc>
          <w:tcPr>
            <w:tcW w:type="dxa" w:w="32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domlu</w:t>
            </w:r>
          </w:p>
        </w:tc>
        <w:tc>
          <w:tcPr>
            <w:tcW w:type="dxa" w:w="36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 house</w:t>
            </w:r>
          </w:p>
        </w:tc>
      </w:tr>
      <w:tr>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Adjunct</w:t>
            </w:r>
          </w:p>
        </w:tc>
        <w:tc>
          <w:tcPr>
            <w:tcW w:type="dxa" w:w="32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transa muya deyari</w:t>
            </w:r>
          </w:p>
        </w:tc>
        <w:tc>
          <w:tcPr>
            <w:tcW w:type="dxa" w:w="36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through many days</w:t>
            </w:r>
          </w:p>
        </w:tc>
      </w:tr>
      <w:tr>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Attitude</w:t>
            </w:r>
          </w:p>
        </w:tc>
        <w:tc>
          <w:tcPr>
            <w:tcW w:type="dxa" w:w="32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seye</w:t>
            </w:r>
          </w:p>
        </w:tc>
        <w:tc>
          <w:tcPr>
            <w:tcW w:type="dxa" w:w="36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certainly</w:t>
            </w:r>
          </w:p>
        </w:tc>
      </w:tr>
    </w:tbl>
    <w:p>
      <w:pPr>
        <w:spacing w:after="120"/>
      </w:pPr>
    </w:p>
    <w:p>
      <w:pPr>
        <w:spacing w:after="120" w:line="300"/>
      </w:pPr>
      <w:r>
        <w:rPr>
          <w:rFonts w:ascii="Georgia" w:cs="Georgia" w:eastAsia="Georgia" w:hAnsi="Georgia"/>
          <w:sz w:val="22"/>
          <w:szCs w:val="22"/>
        </w:rPr>
        <w:t xml:space="preserve">tosu + seye is how Liraasa says the logical 'must have': I did not see it, I infer it, and I am certain.</w:t>
      </w:r>
    </w:p>
    <w:p>
      <w:pPr>
        <w:pStyle w:val="Heading1"/>
        <w:pageBreakBefore/>
        <w:spacing w:after="200" w:before="240"/>
      </w:pPr>
      <w:r>
        <w:rPr>
          <w:rFonts w:ascii="Georgia" w:cs="Georgia" w:eastAsia="Georgia" w:hAnsi="Georgia"/>
          <w:color w:val="3B2F5C"/>
        </w:rPr>
        <w:t xml:space="preserve">3. Sound and spelling</w:t>
      </w:r>
    </w:p>
    <w:p>
      <w:pPr>
        <w:spacing w:after="120" w:line="300"/>
      </w:pPr>
      <w:r>
        <w:rPr>
          <w:rFonts w:ascii="Georgia" w:cs="Georgia" w:eastAsia="Georgia" w:hAnsi="Georgia"/>
          <w:sz w:val="22"/>
          <w:szCs w:val="22"/>
        </w:rPr>
        <w:t xml:space="preserve">Spelling is phonetic. Five pure vowels a e i o u, roughly as in Spanish or Italian. Two vowels side by side are two syllables: soraasa is so-ra-a-sa. The core consonants are l m n r s v y; around them sit b d p t g h z k c f j, used for rhythm and weight. sh and ch occur only in a few colour and number words.</w:t>
      </w:r>
    </w:p>
    <w:p>
      <w:pPr>
        <w:spacing w:after="120" w:line="300"/>
      </w:pPr>
      <w:r>
        <w:rPr>
          <w:rFonts w:ascii="Georgia" w:cs="Georgia" w:eastAsia="Georgia" w:hAnsi="Georgia"/>
          <w:sz w:val="22"/>
          <w:szCs w:val="22"/>
        </w:rPr>
        <w:t xml:space="preserve">Stress falls on the second-to-last syllable: LI-ra, lu-mi-A-sa, da-pa-DO-nu. A medial cluster splits between its consonants: bal-bu, mas-ka.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0"/>
        <w:gridCol w:w="2828"/>
        <w:gridCol w:w="4142"/>
      </w:tblGrid>
      <w:tr>
        <w:trPr>
          <w:tblHeader/>
        </w:trPr>
        <w:tc>
          <w:tcPr>
            <w:tcW w:type="dxa" w:w="239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282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Applies to</w:t>
            </w:r>
          </w:p>
        </w:tc>
        <w:tc>
          <w:tcPr>
            <w:tcW w:type="dxa" w:w="414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3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New primal roots</w:t>
            </w:r>
          </w:p>
        </w:tc>
        <w:tc>
          <w:tcPr>
            <w:tcW w:type="dxa" w:w="28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every root added from 1.0 on</w:t>
            </w:r>
          </w:p>
        </w:tc>
        <w:tc>
          <w:tcPr>
            <w:tcW w:type="dxa" w:w="414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Two syllables; begins with a consonant; ends with a vowel; no initial cluster (kr-, tr- grandfathered); no three-consonant cluster; no doubled letter; at least two edits from every active word.</w:t>
            </w:r>
          </w:p>
        </w:tc>
      </w:tr>
      <w:tr>
        <w:tc>
          <w:tcPr>
            <w:tcW w:type="dxa" w:w="23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New function words</w:t>
            </w:r>
          </w:p>
        </w:tc>
        <w:tc>
          <w:tcPr>
            <w:tcW w:type="dxa" w:w="28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particles and operators</w:t>
            </w:r>
          </w:p>
        </w:tc>
        <w:tc>
          <w:tcPr>
            <w:tcW w:type="dxa" w:w="414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One to three syllables; vowel-final; no initial cluster; at least two edits from every active word. A monosyllable may sit one edit from another only when the two never share a position (declared pair: tu ~ su).</w:t>
            </w:r>
          </w:p>
        </w:tc>
      </w:tr>
      <w:tr>
        <w:tc>
          <w:tcPr>
            <w:tcW w:type="dxa" w:w="23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Protected exceptions</w:t>
            </w:r>
          </w:p>
        </w:tc>
        <w:tc>
          <w:tcPr>
            <w:tcW w:type="dxa" w:w="28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legacy canon</w:t>
            </w:r>
          </w:p>
        </w:tc>
        <w:tc>
          <w:tcPr>
            <w:tcW w:type="dxa" w:w="414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amor and apok end in consonants; opi → opioa; 36 amor- double-a roots; kr-/tr- clusters.</w:t>
            </w:r>
          </w:p>
        </w:tc>
      </w:tr>
      <w:tr>
        <w:tc>
          <w:tcPr>
            <w:tcW w:type="dxa" w:w="239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Canon spellings</w:t>
            </w:r>
          </w:p>
        </w:tc>
        <w:tc>
          <w:tcPr>
            <w:tcW w:type="dxa" w:w="28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every headword</w:t>
            </w:r>
          </w:p>
        </w:tc>
        <w:tc>
          <w:tcPr>
            <w:tcW w:type="dxa" w:w="414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Each headword carries protected: true. A canon spelling is never regenerated by rule; it changes only by a recorded editorial decision.</w:t>
            </w:r>
          </w:p>
        </w:tc>
      </w:tr>
    </w:tbl>
    <w:p>
      <w:pPr>
        <w:spacing w:after="120"/>
      </w:pPr>
    </w:p>
    <w:p>
      <w:pPr>
        <w:spacing w:after="120" w:line="300"/>
      </w:pPr>
      <w:r>
        <w:rPr>
          <w:rFonts w:ascii="Georgia" w:cs="Georgia" w:eastAsia="Georgia" w:hAnsi="Georgia"/>
          <w:sz w:val="22"/>
          <w:szCs w:val="22"/>
        </w:rPr>
        <w:t xml:space="preserve">Not every word should be soft. gura (debt), kulpa (blame), zogu (shout) and zoke (irony) keep their hard consonants on purpose: the contrast between flowing vowel runs and sharper stops is a resource for drama.</w:t>
      </w:r>
    </w:p>
    <w:p>
      <w:pPr>
        <w:pStyle w:val="Heading1"/>
        <w:pageBreakBefore/>
        <w:spacing w:after="200" w:before="240"/>
      </w:pPr>
      <w:r>
        <w:rPr>
          <w:rFonts w:ascii="Georgia" w:cs="Georgia" w:eastAsia="Georgia" w:hAnsi="Georgia"/>
          <w:color w:val="3B2F5C"/>
        </w:rPr>
        <w:t xml:space="preserve">4. The anatomy of a word</w:t>
      </w:r>
    </w:p>
    <w:p>
      <w:pPr>
        <w:pStyle w:val="Heading2"/>
        <w:spacing w:after="120" w:before="240"/>
      </w:pPr>
      <w:r>
        <w:rPr>
          <w:rFonts w:ascii="Georgia" w:cs="Georgia" w:eastAsia="Georgia" w:hAnsi="Georgia"/>
          <w:color w:val="3B2F5C"/>
        </w:rPr>
        <w:t xml:space="preserve">Three kinds of building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1"/>
        <w:gridCol w:w="3720"/>
        <w:gridCol w:w="2184"/>
        <w:gridCol w:w="1695"/>
      </w:tblGrid>
      <w:tr>
        <w:trPr>
          <w:tblHeader/>
        </w:trPr>
        <w:tc>
          <w:tcPr>
            <w:tcW w:type="dxa" w:w="176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Block</w:t>
            </w:r>
          </w:p>
        </w:tc>
        <w:tc>
          <w:tcPr>
            <w:tcW w:type="dxa" w:w="372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What it is</w:t>
            </w:r>
          </w:p>
        </w:tc>
        <w:tc>
          <w:tcPr>
            <w:tcW w:type="dxa" w:w="218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Seven forms?</w:t>
            </w:r>
          </w:p>
        </w:tc>
        <w:tc>
          <w:tcPr>
            <w:tcW w:type="dxa" w:w="169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Count in 1.0</w:t>
            </w:r>
          </w:p>
        </w:tc>
      </w:tr>
      <w:tr>
        <w:tc>
          <w:tcPr>
            <w:tcW w:type="dxa" w:w="17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Primal root</w:t>
            </w:r>
          </w:p>
        </w:tc>
        <w:tc>
          <w:tcPr>
            <w:tcW w:type="dxa" w:w="372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 basic meaning: light, song, cause</w:t>
            </w:r>
          </w:p>
        </w:tc>
        <w:tc>
          <w:tcPr>
            <w:tcW w:type="dxa" w:w="21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yes</w:t>
            </w:r>
          </w:p>
        </w:tc>
        <w:tc>
          <w:tcPr>
            <w:tcW w:type="dxa" w:w="16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386</w:t>
            </w:r>
          </w:p>
        </w:tc>
      </w:tr>
      <w:tr>
        <w:tc>
          <w:tcPr>
            <w:tcW w:type="dxa" w:w="17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Compound</w:t>
            </w:r>
          </w:p>
        </w:tc>
        <w:tc>
          <w:tcPr>
            <w:tcW w:type="dxa" w:w="372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two words fused, modifier first, head last</w:t>
            </w:r>
          </w:p>
        </w:tc>
        <w:tc>
          <w:tcPr>
            <w:tcW w:type="dxa" w:w="21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yes, as a whole word</w:t>
            </w:r>
          </w:p>
        </w:tc>
        <w:tc>
          <w:tcPr>
            <w:tcW w:type="dxa" w:w="16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713</w:t>
            </w:r>
          </w:p>
        </w:tc>
      </w:tr>
      <w:tr>
        <w:tc>
          <w:tcPr>
            <w:tcW w:type="dxa" w:w="17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Function word</w:t>
            </w:r>
          </w:p>
        </w:tc>
        <w:tc>
          <w:tcPr>
            <w:tcW w:type="dxa" w:w="372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particles, prepositions, conjunctions, articles, operators</w:t>
            </w:r>
          </w:p>
        </w:tc>
        <w:tc>
          <w:tcPr>
            <w:tcW w:type="dxa" w:w="21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never</w:t>
            </w:r>
          </w:p>
        </w:tc>
        <w:tc>
          <w:tcPr>
            <w:tcW w:type="dxa" w:w="16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149</w:t>
            </w:r>
          </w:p>
        </w:tc>
      </w:tr>
    </w:tbl>
    <w:p>
      <w:pPr>
        <w:spacing w:after="120"/>
      </w:pPr>
    </w:p>
    <w:p>
      <w:pPr>
        <w:pStyle w:val="Heading2"/>
        <w:spacing w:after="120" w:before="240"/>
      </w:pPr>
      <w:r>
        <w:rPr>
          <w:rFonts w:ascii="Georgia" w:cs="Georgia" w:eastAsia="Georgia" w:hAnsi="Georgia"/>
          <w:color w:val="3B2F5C"/>
        </w:rPr>
        <w:t xml:space="preserve">The seven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7"/>
        <w:gridCol w:w="2480"/>
        <w:gridCol w:w="1583"/>
        <w:gridCol w:w="2338"/>
        <w:gridCol w:w="2482"/>
      </w:tblGrid>
      <w:tr>
        <w:trPr>
          <w:tblHeader/>
        </w:trPr>
        <w:tc>
          <w:tcPr>
            <w:tcW w:type="dxa" w:w="47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8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Form</w:t>
            </w:r>
          </w:p>
        </w:tc>
        <w:tc>
          <w:tcPr>
            <w:tcW w:type="dxa" w:w="1583"/>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Build</w:t>
            </w:r>
          </w:p>
        </w:tc>
        <w:tc>
          <w:tcPr>
            <w:tcW w:type="dxa" w:w="233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From lumi</w:t>
            </w:r>
          </w:p>
        </w:tc>
        <w:tc>
          <w:tcPr>
            <w:tcW w:type="dxa" w:w="248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From dorva (new, intention)</w:t>
            </w:r>
          </w:p>
        </w:tc>
      </w:tr>
      <w:tr>
        <w:tc>
          <w:tcPr>
            <w:tcW w:type="dxa" w:w="4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w:t>
            </w:r>
          </w:p>
        </w:tc>
        <w:tc>
          <w:tcPr>
            <w:tcW w:type="dxa" w:w="24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Root (noun)</w:t>
            </w:r>
          </w:p>
        </w:tc>
        <w:tc>
          <w:tcPr>
            <w:tcW w:type="dxa" w:w="15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ROOT</w:t>
            </w:r>
          </w:p>
        </w:tc>
        <w:tc>
          <w:tcPr>
            <w:tcW w:type="dxa" w:w="233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 light</w:t>
            </w:r>
          </w:p>
        </w:tc>
        <w:tc>
          <w:tcPr>
            <w:tcW w:type="dxa" w:w="24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dorva, intention</w:t>
            </w:r>
          </w:p>
        </w:tc>
      </w:tr>
      <w:tr>
        <w:tc>
          <w:tcPr>
            <w:tcW w:type="dxa" w:w="4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2</w:t>
            </w:r>
          </w:p>
        </w:tc>
        <w:tc>
          <w:tcPr>
            <w:tcW w:type="dxa" w:w="24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Ascended (sacred)</w:t>
            </w:r>
          </w:p>
        </w:tc>
        <w:tc>
          <w:tcPr>
            <w:tcW w:type="dxa" w:w="15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ROOT+asa</w:t>
            </w:r>
          </w:p>
        </w:tc>
        <w:tc>
          <w:tcPr>
            <w:tcW w:type="dxa" w:w="233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lumiasa, divine light</w:t>
            </w:r>
          </w:p>
        </w:tc>
        <w:tc>
          <w:tcPr>
            <w:tcW w:type="dxa" w:w="24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dorvaasa, divine will</w:t>
            </w:r>
          </w:p>
        </w:tc>
      </w:tr>
      <w:tr>
        <w:tc>
          <w:tcPr>
            <w:tcW w:type="dxa" w:w="4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3</w:t>
            </w:r>
          </w:p>
        </w:tc>
        <w:tc>
          <w:tcPr>
            <w:tcW w:type="dxa" w:w="24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Negated (absence, opposite)</w:t>
            </w:r>
          </w:p>
        </w:tc>
        <w:tc>
          <w:tcPr>
            <w:tcW w:type="dxa" w:w="15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ROOT+na</w:t>
            </w:r>
          </w:p>
        </w:tc>
        <w:tc>
          <w:tcPr>
            <w:tcW w:type="dxa" w:w="233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lumina, absence of light</w:t>
            </w:r>
          </w:p>
        </w:tc>
        <w:tc>
          <w:tcPr>
            <w:tcW w:type="dxa" w:w="24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dorvana, accident</w:t>
            </w:r>
          </w:p>
        </w:tc>
      </w:tr>
      <w:tr>
        <w:tc>
          <w:tcPr>
            <w:tcW w:type="dxa" w:w="4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4</w:t>
            </w:r>
          </w:p>
        </w:tc>
        <w:tc>
          <w:tcPr>
            <w:tcW w:type="dxa" w:w="24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Verb</w:t>
            </w:r>
          </w:p>
        </w:tc>
        <w:tc>
          <w:tcPr>
            <w:tcW w:type="dxa" w:w="15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verb rule</w:t>
            </w:r>
          </w:p>
        </w:tc>
        <w:tc>
          <w:tcPr>
            <w:tcW w:type="dxa" w:w="233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lumila, to shine</w:t>
            </w:r>
          </w:p>
        </w:tc>
        <w:tc>
          <w:tcPr>
            <w:tcW w:type="dxa" w:w="24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dorvada, to intend</w:t>
            </w:r>
          </w:p>
        </w:tc>
      </w:tr>
      <w:tr>
        <w:tc>
          <w:tcPr>
            <w:tcW w:type="dxa" w:w="4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5</w:t>
            </w:r>
          </w:p>
        </w:tc>
        <w:tc>
          <w:tcPr>
            <w:tcW w:type="dxa" w:w="24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Negative adjective</w:t>
            </w:r>
          </w:p>
        </w:tc>
        <w:tc>
          <w:tcPr>
            <w:tcW w:type="dxa" w:w="15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ROOT+nasan</w:t>
            </w:r>
          </w:p>
        </w:tc>
        <w:tc>
          <w:tcPr>
            <w:tcW w:type="dxa" w:w="233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luminasan, lightless</w:t>
            </w:r>
          </w:p>
        </w:tc>
        <w:tc>
          <w:tcPr>
            <w:tcW w:type="dxa" w:w="24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dorvanasan, accidental</w:t>
            </w:r>
          </w:p>
        </w:tc>
      </w:tr>
      <w:tr>
        <w:tc>
          <w:tcPr>
            <w:tcW w:type="dxa" w:w="4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6</w:t>
            </w:r>
          </w:p>
        </w:tc>
        <w:tc>
          <w:tcPr>
            <w:tcW w:type="dxa" w:w="24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Adjective</w:t>
            </w:r>
          </w:p>
        </w:tc>
        <w:tc>
          <w:tcPr>
            <w:tcW w:type="dxa" w:w="15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ROOT+san</w:t>
            </w:r>
          </w:p>
        </w:tc>
        <w:tc>
          <w:tcPr>
            <w:tcW w:type="dxa" w:w="233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lumisan, bright</w:t>
            </w:r>
          </w:p>
        </w:tc>
        <w:tc>
          <w:tcPr>
            <w:tcW w:type="dxa" w:w="24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dorvasan, deliberate</w:t>
            </w:r>
          </w:p>
        </w:tc>
      </w:tr>
      <w:tr>
        <w:tc>
          <w:tcPr>
            <w:tcW w:type="dxa" w:w="47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7</w:t>
            </w:r>
          </w:p>
        </w:tc>
        <w:tc>
          <w:tcPr>
            <w:tcW w:type="dxa" w:w="24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Ascended adjective</w:t>
            </w:r>
          </w:p>
        </w:tc>
        <w:tc>
          <w:tcPr>
            <w:tcW w:type="dxa" w:w="158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ROOT+asasan</w:t>
            </w:r>
          </w:p>
        </w:tc>
        <w:tc>
          <w:tcPr>
            <w:tcW w:type="dxa" w:w="233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lumiasasan, holy</w:t>
            </w:r>
          </w:p>
        </w:tc>
        <w:tc>
          <w:tcPr>
            <w:tcW w:type="dxa" w:w="248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(unused)</w:t>
            </w:r>
          </w:p>
        </w:tc>
      </w:tr>
    </w:tbl>
    <w:p>
      <w:pPr>
        <w:spacing w:after="120"/>
      </w:pPr>
    </w:p>
    <w:p>
      <w:pPr>
        <w:spacing w:after="120" w:line="300"/>
      </w:pPr>
      <w:r>
        <w:rPr>
          <w:rFonts w:ascii="Georgia" w:cs="Georgia" w:eastAsia="Georgia" w:hAnsi="Georgia"/>
          <w:sz w:val="22"/>
          <w:szCs w:val="22"/>
        </w:rPr>
        <w:t xml:space="preserve">The dorva column shows why 1.0 invests in abstract roots: one new root gives intention, accident, deliberate, accidental and to intend. Ascended forms lift a concept into the sacred or mythic; they never mean 'very' (use ruli) or 'most' (use mosa). The negated forms name an absence or opposite and never replace the sentence negator ne.</w:t>
      </w:r>
    </w:p>
    <w:p>
      <w:pPr>
        <w:spacing w:after="120" w:line="300"/>
      </w:pPr>
      <w:r>
        <w:rPr>
          <w:rFonts w:ascii="Georgia" w:cs="Georgia" w:eastAsia="Georgia" w:hAnsi="Georgia"/>
          <w:sz w:val="22"/>
          <w:szCs w:val="22"/>
        </w:rPr>
        <w:t xml:space="preserve">About 60% of all forms are glossed '— (unused)'. They are grammatical words with no fixed meaning; a poet may use one literally, but no one may give it an official meaning without a recorded editorial decision.</w:t>
      </w:r>
    </w:p>
    <w:p>
      <w:pPr>
        <w:pStyle w:val="Heading2"/>
        <w:spacing w:after="120" w:before="240"/>
      </w:pPr>
      <w:r>
        <w:rPr>
          <w:rFonts w:ascii="Georgia" w:cs="Georgia" w:eastAsia="Georgia" w:hAnsi="Georgia"/>
          <w:color w:val="3B2F5C"/>
        </w:rPr>
        <w:t xml:space="preserve">The verb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2729"/>
        <w:gridCol w:w="2080"/>
        <w:gridCol w:w="3571"/>
      </w:tblGrid>
      <w:tr>
        <w:trPr>
          <w:tblHeader/>
        </w:trPr>
        <w:tc>
          <w:tcPr>
            <w:tcW w:type="dxa" w:w="98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729"/>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If the word…</w:t>
            </w:r>
          </w:p>
        </w:tc>
        <w:tc>
          <w:tcPr>
            <w:tcW w:type="dxa" w:w="208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Add</w:t>
            </w:r>
          </w:p>
        </w:tc>
        <w:tc>
          <w:tcPr>
            <w:tcW w:type="dxa" w:w="357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Examples</w:t>
            </w:r>
          </w:p>
        </w:tc>
      </w:tr>
      <w:tr>
        <w:tc>
          <w:tcPr>
            <w:tcW w:type="dxa" w:w="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w:t>
            </w:r>
          </w:p>
        </w:tc>
        <w:tc>
          <w:tcPr>
            <w:tcW w:type="dxa" w:w="272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is opi</w:t>
            </w:r>
          </w:p>
        </w:tc>
        <w:tc>
          <w:tcPr>
            <w:tcW w:type="dxa" w:w="20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-oa</w:t>
            </w:r>
          </w:p>
        </w:tc>
        <w:tc>
          <w:tcPr>
            <w:tcW w:type="dxa" w:w="357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opi → opioa</w:t>
            </w:r>
          </w:p>
        </w:tc>
      </w:tr>
      <w:tr>
        <w:tc>
          <w:tcPr>
            <w:tcW w:type="dxa" w:w="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2</w:t>
            </w:r>
          </w:p>
        </w:tc>
        <w:tc>
          <w:tcPr>
            <w:tcW w:type="dxa" w:w="272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starts with n</w:t>
            </w:r>
          </w:p>
        </w:tc>
        <w:tc>
          <w:tcPr>
            <w:tcW w:type="dxa" w:w="20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-nia</w:t>
            </w:r>
          </w:p>
        </w:tc>
        <w:tc>
          <w:tcPr>
            <w:tcW w:type="dxa" w:w="357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nerpo → nerponia (expect)</w:t>
            </w:r>
          </w:p>
        </w:tc>
      </w:tr>
      <w:tr>
        <w:tc>
          <w:tcPr>
            <w:tcW w:type="dxa" w:w="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3</w:t>
            </w:r>
          </w:p>
        </w:tc>
        <w:tc>
          <w:tcPr>
            <w:tcW w:type="dxa" w:w="272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starts with s</w:t>
            </w:r>
          </w:p>
        </w:tc>
        <w:tc>
          <w:tcPr>
            <w:tcW w:type="dxa" w:w="20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-sia</w:t>
            </w:r>
          </w:p>
        </w:tc>
        <w:tc>
          <w:tcPr>
            <w:tcW w:type="dxa" w:w="357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semvi → semvisia (permit)</w:t>
            </w:r>
          </w:p>
        </w:tc>
      </w:tr>
      <w:tr>
        <w:tc>
          <w:tcPr>
            <w:tcW w:type="dxa" w:w="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4</w:t>
            </w:r>
          </w:p>
        </w:tc>
        <w:tc>
          <w:tcPr>
            <w:tcW w:type="dxa" w:w="272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starts with a vowel</w:t>
            </w:r>
          </w:p>
        </w:tc>
        <w:tc>
          <w:tcPr>
            <w:tcW w:type="dxa" w:w="20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w:t>
            </w:r>
          </w:p>
        </w:tc>
        <w:tc>
          <w:tcPr>
            <w:tcW w:type="dxa" w:w="357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amor → amora</w:t>
            </w:r>
          </w:p>
        </w:tc>
      </w:tr>
      <w:tr>
        <w:tc>
          <w:tcPr>
            <w:tcW w:type="dxa" w:w="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5</w:t>
            </w:r>
          </w:p>
        </w:tc>
        <w:tc>
          <w:tcPr>
            <w:tcW w:type="dxa" w:w="272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starts with any other consonant</w:t>
            </w:r>
          </w:p>
        </w:tc>
        <w:tc>
          <w:tcPr>
            <w:tcW w:type="dxa" w:w="20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that consonant + a</w:t>
            </w:r>
          </w:p>
        </w:tc>
        <w:tc>
          <w:tcPr>
            <w:tcW w:type="dxa" w:w="357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vordu → vorduva (cause); dapadonu → dapadonuda (sell)</w:t>
            </w:r>
          </w:p>
        </w:tc>
      </w:tr>
    </w:tbl>
    <w:p>
      <w:pPr>
        <w:spacing w:after="120"/>
      </w:pPr>
    </w:p>
    <w:p>
      <w:pPr>
        <w:spacing w:after="120" w:line="300"/>
      </w:pPr>
      <w:r>
        <w:rPr>
          <w:rFonts w:ascii="Georgia" w:cs="Georgia" w:eastAsia="Georgia" w:hAnsi="Georgia"/>
          <w:sz w:val="22"/>
          <w:szCs w:val="22"/>
        </w:rPr>
        <w:t xml:space="preserve">Only the first letter of the whole word counts, so a compound takes its verb class from its modifier: vorba → vorbava but nimuvorba → nimuvorbania.</w:t>
      </w:r>
    </w:p>
    <w:p>
      <w:pPr>
        <w:pStyle w:val="Heading2"/>
        <w:spacing w:after="120" w:before="240"/>
      </w:pPr>
      <w:r>
        <w:rPr>
          <w:rFonts w:ascii="Georgia" w:cs="Georgia" w:eastAsia="Georgia" w:hAnsi="Georgia"/>
          <w:color w:val="3B2F5C"/>
        </w:rPr>
        <w:t xml:space="preserve">Suffixes and derivations</w:t>
      </w:r>
    </w:p>
    <w:p>
      <w:pPr>
        <w:spacing w:after="120" w:line="300"/>
      </w:pPr>
      <w:r>
        <w:rPr>
          <w:rFonts w:ascii="Georgia" w:cs="Georgia" w:eastAsia="Georgia" w:hAnsi="Georgia"/>
          <w:sz w:val="22"/>
          <w:szCs w:val="22"/>
        </w:rPr>
        <w:t xml:space="preserve">Order: ROOT + (one form or one derivation) + -ti + -ri. A word takes either one of the seven forms or one derivation, never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2284"/>
        <w:gridCol w:w="2820"/>
        <w:gridCol w:w="3035"/>
      </w:tblGrid>
      <w:tr>
        <w:trPr>
          <w:tblHeader/>
        </w:trPr>
        <w:tc>
          <w:tcPr>
            <w:tcW w:type="dxa" w:w="122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Suffix</w:t>
            </w:r>
          </w:p>
        </w:tc>
        <w:tc>
          <w:tcPr>
            <w:tcW w:type="dxa" w:w="228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282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Attaches to</w:t>
            </w:r>
          </w:p>
        </w:tc>
        <w:tc>
          <w:tcPr>
            <w:tcW w:type="dxa" w:w="303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2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-ti</w:t>
            </w:r>
          </w:p>
        </w:tc>
        <w:tc>
          <w:tcPr>
            <w:tcW w:type="dxa" w:w="22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little, softened</w:t>
            </w:r>
          </w:p>
        </w:tc>
        <w:tc>
          <w:tcPr>
            <w:tcW w:type="dxa" w:w="282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any lexical form; personal names</w:t>
            </w:r>
          </w:p>
        </w:tc>
        <w:tc>
          <w:tcPr>
            <w:tcW w:type="dxa" w:w="303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nelati, little person; Dorinti</w:t>
            </w:r>
          </w:p>
        </w:tc>
      </w:tr>
      <w:tr>
        <w:tc>
          <w:tcPr>
            <w:tcW w:type="dxa" w:w="12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-ri</w:t>
            </w:r>
          </w:p>
        </w:tc>
        <w:tc>
          <w:tcPr>
            <w:tcW w:type="dxa" w:w="22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plural</w:t>
            </w:r>
          </w:p>
        </w:tc>
        <w:tc>
          <w:tcPr>
            <w:tcW w:type="dxa" w:w="282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far right of a noun or pronoun</w:t>
            </w:r>
          </w:p>
        </w:tc>
        <w:tc>
          <w:tcPr>
            <w:tcW w:type="dxa" w:w="303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sorari, friends</w:t>
            </w:r>
          </w:p>
        </w:tc>
      </w:tr>
      <w:tr>
        <w:tc>
          <w:tcPr>
            <w:tcW w:type="dxa" w:w="12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-yo</w:t>
            </w:r>
          </w:p>
        </w:tc>
        <w:tc>
          <w:tcPr>
            <w:tcW w:type="dxa" w:w="22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one who does it</w:t>
            </w:r>
          </w:p>
        </w:tc>
        <w:tc>
          <w:tcPr>
            <w:tcW w:type="dxa" w:w="282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 root</w:t>
            </w:r>
          </w:p>
        </w:tc>
        <w:tc>
          <w:tcPr>
            <w:tcW w:type="dxa" w:w="303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lirayo, singer; zeldoyo, rebel</w:t>
            </w:r>
          </w:p>
        </w:tc>
      </w:tr>
      <w:tr>
        <w:tc>
          <w:tcPr>
            <w:tcW w:type="dxa" w:w="12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-vu</w:t>
            </w:r>
          </w:p>
        </w:tc>
        <w:tc>
          <w:tcPr>
            <w:tcW w:type="dxa" w:w="22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big, grand</w:t>
            </w:r>
          </w:p>
        </w:tc>
        <w:tc>
          <w:tcPr>
            <w:tcW w:type="dxa" w:w="282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 root</w:t>
            </w:r>
          </w:p>
        </w:tc>
        <w:tc>
          <w:tcPr>
            <w:tcW w:type="dxa" w:w="303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liravu, grand song; tisebitivu, sword</w:t>
            </w:r>
          </w:p>
        </w:tc>
      </w:tr>
      <w:tr>
        <w:tc>
          <w:tcPr>
            <w:tcW w:type="dxa" w:w="12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-pago</w:t>
            </w:r>
          </w:p>
        </w:tc>
        <w:tc>
          <w:tcPr>
            <w:tcW w:type="dxa" w:w="22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place of the activity</w:t>
            </w:r>
          </w:p>
        </w:tc>
        <w:tc>
          <w:tcPr>
            <w:tcW w:type="dxa" w:w="282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 root (not mavo)</w:t>
            </w:r>
          </w:p>
        </w:tc>
        <w:tc>
          <w:tcPr>
            <w:tcW w:type="dxa" w:w="303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bumrepago, bakery; kaldopago, prison</w:t>
            </w:r>
          </w:p>
        </w:tc>
      </w:tr>
    </w:tbl>
    <w:p>
      <w:pPr>
        <w:spacing w:after="120"/>
      </w:pPr>
    </w:p>
    <w:p>
      <w:pPr>
        <w:spacing w:after="120" w:line="300"/>
      </w:pPr>
      <w:r>
        <w:rPr>
          <w:rFonts w:ascii="Georgia" w:cs="Georgia" w:eastAsia="Georgia" w:hAnsi="Georgia"/>
          <w:sz w:val="22"/>
          <w:szCs w:val="22"/>
        </w:rPr>
        <w:t xml:space="preserve">Fixed derivations in 1.0: tisebitivu (sword, 'big knife'), tibivu (rope), kaldopago (prison), zeldoyo (rebel), kronopago (anniversary).</w:t>
      </w:r>
    </w:p>
    <w:p>
      <w:pPr>
        <w:pStyle w:val="Heading2"/>
        <w:spacing w:after="120" w:before="240"/>
      </w:pPr>
      <w:r>
        <w:rPr>
          <w:rFonts w:ascii="Georgia" w:cs="Georgia" w:eastAsia="Georgia" w:hAnsi="Georgia"/>
          <w:color w:val="3B2F5C"/>
        </w:rPr>
        <w:t xml:space="preserve">Compounds</w:t>
      </w:r>
    </w:p>
    <w:p>
      <w:pPr>
        <w:spacing w:after="120" w:line="300"/>
      </w:pPr>
      <w:r>
        <w:rPr>
          <w:rFonts w:ascii="Georgia" w:cs="Georgia" w:eastAsia="Georgia" w:hAnsi="Georgia"/>
          <w:sz w:val="22"/>
          <w:szCs w:val="22"/>
        </w:rPr>
        <w:t xml:space="preserve">A compound is MODIFIER + HEAD written together, with no change to either part. The head says what kind of thing it is: mirunulu (water + path) is a kind of path, a river; renlimomvi (rain + loss) is a kind of loss, a drought. In 1.0 both parts must be active headwords, and a compound behaves like a root in every way.</w:t>
      </w:r>
    </w:p>
    <w:p>
      <w:pPr>
        <w:spacing w:after="120" w:line="300"/>
      </w:pPr>
      <w:r>
        <w:rPr>
          <w:rFonts w:ascii="Georgia" w:cs="Georgia" w:eastAsia="Georgia" w:hAnsi="Georgia"/>
          <w:sz w:val="22"/>
          <w:szCs w:val="22"/>
        </w:rPr>
        <w:t xml:space="preserve">Many older compounds are lexicalised metaphors (mavolumi, mind + light, is the soul); the lexicon gloss always wins over a literal reading. Compounds new in 1.0 aim to be transparent: lumibiti (light-tool) lamp; havlikova (breath-vessel) lung; yugesolo (body-stone) bone; navufaru (sky-fire) lightning.</w:t>
      </w:r>
    </w:p>
    <w:p>
      <w:pPr>
        <w:pStyle w:val="Heading2"/>
        <w:spacing w:after="120" w:before="240"/>
      </w:pPr>
      <w:r>
        <w:rPr>
          <w:rFonts w:ascii="Georgia" w:cs="Georgia" w:eastAsia="Georgia" w:hAnsi="Georgia"/>
          <w:color w:val="3B2F5C"/>
        </w:rPr>
        <w:t xml:space="preserve">Reading words apart</w:t>
      </w:r>
    </w:p>
    <w:p>
      <w:pPr>
        <w:spacing w:after="120" w:line="300"/>
      </w:pPr>
      <w:r>
        <w:rPr>
          <w:rFonts w:ascii="Georgia" w:cs="Georgia" w:eastAsia="Georgia" w:hAnsi="Georgia"/>
          <w:sz w:val="22"/>
          <w:szCs w:val="22"/>
        </w:rPr>
        <w:t xml:space="preserve">Read from the right edge inward and look up the longest known word first: manlibumreri = manlibumre + ri (doughs); dorvanasan = dorva + nasan (accidental). Never strip suffixes blindly; many roots end in letters that look like suffixes (navu, sevu, trana, pago).</w:t>
      </w:r>
    </w:p>
    <w:p>
      <w:pPr>
        <w:pStyle w:val="Heading1"/>
        <w:pageBreakBefore/>
        <w:spacing w:after="200" w:before="240"/>
      </w:pPr>
      <w:r>
        <w:rPr>
          <w:rFonts w:ascii="Georgia" w:cs="Georgia" w:eastAsia="Georgia" w:hAnsi="Georgia"/>
          <w:color w:val="3B2F5C"/>
        </w:rPr>
        <w:t xml:space="preserve">5. Nouns, pronouns and the noun phrase</w:t>
      </w:r>
    </w:p>
    <w:p>
      <w:pPr>
        <w:spacing w:after="120" w:line="300"/>
      </w:pPr>
      <w:r>
        <w:rPr>
          <w:rFonts w:ascii="Georgia" w:cs="Georgia" w:eastAsia="Georgia" w:hAnsi="Georgia"/>
          <w:sz w:val="22"/>
          <w:szCs w:val="22"/>
        </w:rPr>
        <w:t xml:space="preserve">[QUANTIFIER] [li | eli | ola | OWNER de] [NUMBER] [ADJECTIVES] NOUN[-ti][-ri] [de …] [raho CLAUSE]</w:t>
      </w:r>
    </w:p>
    <w:p>
      <w:pPr>
        <w:pBdr>
          <w:left w:val="single" w:color="B8860B" w:sz="18" w:space="8"/>
        </w:pBdr>
        <w:spacing w:after="0" w:before="80"/>
        <w:ind w:left="540"/>
      </w:pPr>
      <w:r>
        <w:rPr>
          <w:rFonts w:ascii="Georgia" w:cs="Georgia" w:eastAsia="Georgia" w:hAnsi="Georgia"/>
          <w:b/>
          <w:bCs/>
          <w:i/>
          <w:iCs/>
          <w:color w:val="3B2F5C"/>
          <w:sz w:val="23"/>
          <w:szCs w:val="23"/>
        </w:rPr>
        <w:t xml:space="preserve">Li vanisan lirari raho taivo lirala.</w:t>
      </w:r>
    </w:p>
    <w:p>
      <w:pPr>
        <w:pBdr>
          <w:left w:val="single" w:color="B8860B" w:sz="18" w:space="8"/>
        </w:pBdr>
        <w:spacing w:after="160"/>
        <w:ind w:left="540"/>
      </w:pPr>
      <w:r>
        <w:rPr>
          <w:rFonts w:ascii="Georgia" w:cs="Georgia" w:eastAsia="Georgia" w:hAnsi="Georgia"/>
          <w:color w:val="444444"/>
          <w:sz w:val="21"/>
          <w:szCs w:val="21"/>
        </w:rPr>
        <w:t xml:space="preserve">The beautiful songs that you 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4"/>
        <w:gridCol w:w="2395"/>
        <w:gridCol w:w="4501"/>
      </w:tblGrid>
      <w:tr>
        <w:trPr>
          <w:tblHeader/>
        </w:trPr>
        <w:tc>
          <w:tcPr>
            <w:tcW w:type="dxa" w:w="246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239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450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w:t>
            </w:r>
          </w:p>
        </w:tc>
        <w:tc>
          <w:tcPr>
            <w:tcW w:type="dxa" w:w="23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w:t>
            </w:r>
          </w:p>
        </w:tc>
        <w:tc>
          <w:tcPr>
            <w:tcW w:type="dxa" w:w="45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may drop in verse, and in speech when the referent is obvious</w:t>
            </w:r>
          </w:p>
        </w:tc>
      </w:tr>
      <w:tr>
        <w:tc>
          <w:tcPr>
            <w:tcW w:type="dxa" w:w="24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baba</w:t>
            </w:r>
          </w:p>
        </w:tc>
        <w:tc>
          <w:tcPr>
            <w:tcW w:type="dxa" w:w="23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 an</w:t>
            </w:r>
          </w:p>
        </w:tc>
        <w:tc>
          <w:tcPr>
            <w:tcW w:type="dxa" w:w="45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new singular reference</w:t>
            </w:r>
          </w:p>
        </w:tc>
      </w:tr>
      <w:tr>
        <w:tc>
          <w:tcPr>
            <w:tcW w:type="dxa" w:w="24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eli / eliri</w:t>
            </w:r>
          </w:p>
        </w:tc>
        <w:tc>
          <w:tcPr>
            <w:tcW w:type="dxa" w:w="23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this / these</w:t>
            </w:r>
          </w:p>
        </w:tc>
        <w:tc>
          <w:tcPr>
            <w:tcW w:type="dxa" w:w="45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also stand alone as pronouns for things</w:t>
            </w:r>
          </w:p>
        </w:tc>
      </w:tr>
      <w:tr>
        <w:tc>
          <w:tcPr>
            <w:tcW w:type="dxa" w:w="24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ola / olari</w:t>
            </w:r>
          </w:p>
        </w:tc>
        <w:tc>
          <w:tcPr>
            <w:tcW w:type="dxa" w:w="23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that / those</w:t>
            </w:r>
          </w:p>
        </w:tc>
        <w:tc>
          <w:tcPr>
            <w:tcW w:type="dxa" w:w="45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ola alone = what was just said</w:t>
            </w:r>
          </w:p>
        </w:tc>
      </w:tr>
      <w:tr>
        <w:tc>
          <w:tcPr>
            <w:tcW w:type="dxa" w:w="24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toda · somi · nuna</w:t>
            </w:r>
          </w:p>
        </w:tc>
        <w:tc>
          <w:tcPr>
            <w:tcW w:type="dxa" w:w="23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every · some · no</w:t>
            </w:r>
          </w:p>
        </w:tc>
        <w:tc>
          <w:tcPr>
            <w:tcW w:type="dxa" w:w="45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also build the correlatives</w:t>
            </w:r>
          </w:p>
        </w:tc>
      </w:tr>
      <w:tr>
        <w:tc>
          <w:tcPr>
            <w:tcW w:type="dxa" w:w="24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muya · poka · rada</w:t>
            </w:r>
          </w:p>
        </w:tc>
        <w:tc>
          <w:tcPr>
            <w:tcW w:type="dxa" w:w="23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many · few · each</w:t>
            </w:r>
          </w:p>
        </w:tc>
        <w:tc>
          <w:tcPr>
            <w:tcW w:type="dxa" w:w="45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rada takes a singular noun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8"/>
        <w:gridCol w:w="1769"/>
        <w:gridCol w:w="1655"/>
        <w:gridCol w:w="1978"/>
        <w:gridCol w:w="1980"/>
      </w:tblGrid>
      <w:tr>
        <w:trPr>
          <w:tblHeader/>
        </w:trPr>
        <w:tc>
          <w:tcPr>
            <w:tcW w:type="dxa" w:w="197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Person</w:t>
            </w:r>
          </w:p>
        </w:tc>
        <w:tc>
          <w:tcPr>
            <w:tcW w:type="dxa" w:w="1769"/>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Singular</w:t>
            </w:r>
          </w:p>
        </w:tc>
        <w:tc>
          <w:tcPr>
            <w:tcW w:type="dxa" w:w="165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Plural</w:t>
            </w:r>
          </w:p>
        </w:tc>
        <w:tc>
          <w:tcPr>
            <w:tcW w:type="dxa" w:w="197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Possessive</w:t>
            </w:r>
          </w:p>
        </w:tc>
        <w:tc>
          <w:tcPr>
            <w:tcW w:type="dxa" w:w="198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Reflexive</w:t>
            </w:r>
          </w:p>
        </w:tc>
      </w:tr>
      <w:tr>
        <w:tc>
          <w:tcPr>
            <w:tcW w:type="dxa" w:w="197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1st</w:t>
            </w:r>
          </w:p>
        </w:tc>
        <w:tc>
          <w:tcPr>
            <w:tcW w:type="dxa" w:w="176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w:t>
            </w:r>
          </w:p>
        </w:tc>
        <w:tc>
          <w:tcPr>
            <w:tcW w:type="dxa" w:w="165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maivori</w:t>
            </w:r>
          </w:p>
        </w:tc>
        <w:tc>
          <w:tcPr>
            <w:tcW w:type="dxa" w:w="197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de …</w:t>
            </w:r>
          </w:p>
        </w:tc>
        <w:tc>
          <w:tcPr>
            <w:tcW w:type="dxa" w:w="1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sela</w:t>
            </w:r>
          </w:p>
        </w:tc>
      </w:tr>
      <w:tr>
        <w:tc>
          <w:tcPr>
            <w:tcW w:type="dxa" w:w="197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2nd</w:t>
            </w:r>
          </w:p>
        </w:tc>
        <w:tc>
          <w:tcPr>
            <w:tcW w:type="dxa" w:w="176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w:t>
            </w:r>
          </w:p>
        </w:tc>
        <w:tc>
          <w:tcPr>
            <w:tcW w:type="dxa" w:w="165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taivori</w:t>
            </w:r>
          </w:p>
        </w:tc>
        <w:tc>
          <w:tcPr>
            <w:tcW w:type="dxa" w:w="197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de …</w:t>
            </w:r>
          </w:p>
        </w:tc>
        <w:tc>
          <w:tcPr>
            <w:tcW w:type="dxa" w:w="1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sela</w:t>
            </w:r>
          </w:p>
        </w:tc>
      </w:tr>
      <w:tr>
        <w:tc>
          <w:tcPr>
            <w:tcW w:type="dxa" w:w="197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3rd person</w:t>
            </w:r>
          </w:p>
        </w:tc>
        <w:tc>
          <w:tcPr>
            <w:tcW w:type="dxa" w:w="176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saivo</w:t>
            </w:r>
          </w:p>
        </w:tc>
        <w:tc>
          <w:tcPr>
            <w:tcW w:type="dxa" w:w="165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saivori</w:t>
            </w:r>
          </w:p>
        </w:tc>
        <w:tc>
          <w:tcPr>
            <w:tcW w:type="dxa" w:w="197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saivo de …</w:t>
            </w:r>
          </w:p>
        </w:tc>
        <w:tc>
          <w:tcPr>
            <w:tcW w:type="dxa" w:w="1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saivo sela</w:t>
            </w:r>
          </w:p>
        </w:tc>
      </w:tr>
      <w:tr>
        <w:tc>
          <w:tcPr>
            <w:tcW w:type="dxa" w:w="197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3rd thing</w:t>
            </w:r>
          </w:p>
        </w:tc>
        <w:tc>
          <w:tcPr>
            <w:tcW w:type="dxa" w:w="176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ito</w:t>
            </w:r>
          </w:p>
        </w:tc>
        <w:tc>
          <w:tcPr>
            <w:tcW w:type="dxa" w:w="165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itori</w:t>
            </w:r>
          </w:p>
        </w:tc>
        <w:tc>
          <w:tcPr>
            <w:tcW w:type="dxa" w:w="197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ito de …</w:t>
            </w:r>
          </w:p>
        </w:tc>
        <w:tc>
          <w:tcPr>
            <w:tcW w:type="dxa" w:w="198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ito sela</w:t>
            </w:r>
          </w:p>
        </w:tc>
      </w:tr>
    </w:tbl>
    <w:p>
      <w:pPr>
        <w:spacing w:after="120"/>
      </w:pPr>
    </w:p>
    <w:p>
      <w:pPr>
        <w:spacing w:after="120" w:line="300"/>
      </w:pPr>
      <w:r>
        <w:rPr>
          <w:rFonts w:ascii="Georgia" w:cs="Georgia" w:eastAsia="Georgia" w:hAnsi="Georgia"/>
          <w:sz w:val="22"/>
          <w:szCs w:val="22"/>
        </w:rPr>
        <w:t xml:space="preserve">Pronouns do not change for subject and object, and the language is gender-neutral: saivo is he, she and singular they. Possession is OWNER de THING (taivo de lira, your song); de is never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5"/>
        <w:gridCol w:w="3030"/>
        <w:gridCol w:w="2447"/>
        <w:gridCol w:w="1788"/>
      </w:tblGrid>
      <w:tr>
        <w:trPr>
          <w:tblHeader/>
        </w:trPr>
        <w:tc>
          <w:tcPr>
            <w:tcW w:type="dxa" w:w="209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Preposition</w:t>
            </w:r>
          </w:p>
        </w:tc>
        <w:tc>
          <w:tcPr>
            <w:tcW w:type="dxa" w:w="303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244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Preposition</w:t>
            </w:r>
          </w:p>
        </w:tc>
        <w:tc>
          <w:tcPr>
            <w:tcW w:type="dxa" w:w="178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en</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 during</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ultra</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beyond</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su</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on</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hupi</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above</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ala</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 toward</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tula</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below</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da</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from</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ligo</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near</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ko</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with</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vofa</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far from</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vobi</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for, on behalf of</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voyu</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without</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intra</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within</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kroti</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before</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entre … ata</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between … and</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krotiapo</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after</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transa</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through, across</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sabri (1.0)</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except</w:t>
            </w:r>
          </w:p>
        </w:tc>
      </w:tr>
      <w:tr>
        <w:tc>
          <w:tcPr>
            <w:tcW w:type="dxa" w:w="20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korsi (1.0)</w:t>
            </w:r>
          </w:p>
        </w:tc>
        <w:tc>
          <w:tcPr>
            <w:tcW w:type="dxa" w:w="30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instead of, rather than</w:t>
            </w:r>
          </w:p>
        </w:tc>
        <w:tc>
          <w:tcPr>
            <w:tcW w:type="dxa" w:w="2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nevi + NP (1.0)</w:t>
            </w:r>
          </w:p>
        </w:tc>
        <w:tc>
          <w:tcPr>
            <w:tcW w:type="dxa" w:w="178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despite</w:t>
            </w:r>
          </w:p>
        </w:tc>
      </w:tr>
    </w:tbl>
    <w:p>
      <w:pPr>
        <w:spacing w:after="120"/>
      </w:pPr>
    </w:p>
    <w:p>
      <w:pPr>
        <w:pStyle w:val="Heading1"/>
        <w:pageBreakBefore/>
        <w:spacing w:after="200" w:before="240"/>
      </w:pPr>
      <w:r>
        <w:rPr>
          <w:rFonts w:ascii="Georgia" w:cs="Georgia" w:eastAsia="Georgia" w:hAnsi="Georgia"/>
          <w:color w:val="3B2F5C"/>
        </w:rPr>
        <w:t xml:space="preserve">6. The clause</w:t>
      </w:r>
    </w:p>
    <w:p>
      <w:pPr>
        <w:spacing w:after="120" w:line="300"/>
      </w:pPr>
      <w:r>
        <w:rPr>
          <w:rFonts w:ascii="Georgia" w:cs="Georgia" w:eastAsia="Georgia" w:hAnsi="Georgia"/>
          <w:sz w:val="22"/>
          <w:szCs w:val="22"/>
        </w:rPr>
        <w:t xml:space="preserve">Every slot except SUBJECT and VERB is optional. When several appear they keep this order, and each preverbal operator scopes over everything to its right (ruling G1).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9"/>
        <w:gridCol w:w="1474"/>
        <w:gridCol w:w="3612"/>
        <w:gridCol w:w="3615"/>
      </w:tblGrid>
      <w:tr>
        <w:trPr>
          <w:tblHeader/>
        </w:trPr>
        <w:tc>
          <w:tcPr>
            <w:tcW w:type="dxa" w:w="659"/>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7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Slot</w:t>
            </w:r>
          </w:p>
        </w:tc>
        <w:tc>
          <w:tcPr>
            <w:tcW w:type="dxa" w:w="361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Words</w:t>
            </w:r>
          </w:p>
        </w:tc>
        <w:tc>
          <w:tcPr>
            <w:tcW w:type="dxa" w:w="361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FRAME</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time words, correlatives of time, zafra, finra, lanto, kenvi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clause-initial; followed by a pause</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2</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TOPIC</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NP + hozi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optional; at most one per clause except paired contrastive topics in parallel clauses</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3</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SUBJECT</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noun phrase, pronoun</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obligatory except in commands, hortatives and permitted ellipsis</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4</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TENSE</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po, futu, pressa</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none = present</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5</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REALITY</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noma</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counterfactual</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6</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NEGATION</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floats: may also stand before any later operator or the verb, negating what follows</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7</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MODAL</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povi, nosi, dagi, musi, suvi, viki, kopi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one per clause</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8</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APPROACH</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tavki, fututi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almost / about to</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9</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PHASE</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hiro, teki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begin / stop</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10</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EFFORT</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telvo, vazdi, fesmo</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try / manage / try and fail</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11</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ASPECT</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roni, tefa, sahi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progressive / completed / habitual</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12</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ITERATION</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bodu, reve, loki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already / again / still; reve and loki may instead close the clause</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13</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EVIDENTIAL</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yehu, gesu, bisu, vuda, buyu, tosu</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one per clause</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14</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VERB</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any verb form, copulas ke ka kapoki loya miyo, valency operators vaku lesvu tekvu (+ ACTOR + embedded verb), gome (+ verb)</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15</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OBJECT</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noun phrase</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16</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ADJUNCTS</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prepositional phrases, la + adjective, vobi NP, sabri NP, korsi NP</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17</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RECIPROCAL</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fuyi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18</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STATUS</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hoyo, yasmo</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mirative / shared knowledge</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19</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ATTITUDE</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seye, mufe, poye, pifu, zoke</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zoke excludes the other four</w:t>
            </w:r>
          </w:p>
        </w:tc>
      </w:tr>
      <w:tr>
        <w:tc>
          <w:tcPr>
            <w:tcW w:type="dxa" w:w="65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20</w:t>
            </w:r>
          </w:p>
        </w:tc>
        <w:tc>
          <w:tcPr>
            <w:tcW w:type="dxa" w:w="147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QUESTION</w:t>
            </w:r>
          </w:p>
        </w:tc>
        <w:tc>
          <w:tcPr>
            <w:tcW w:type="dxa" w:w="36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w:t>
            </w:r>
          </w:p>
        </w:tc>
        <w:tc>
          <w:tcPr>
            <w:tcW w:type="dxa" w:w="36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last word of its clause</w:t>
            </w:r>
          </w:p>
        </w:tc>
      </w:tr>
    </w:tbl>
    <w:p>
      <w:pPr>
        <w:spacing w:after="120"/>
      </w:pPr>
    </w:p>
    <w:p>
      <w:pPr>
        <w:shd w:fill="F3F0F8" w:color="auto" w:val="clear"/>
        <w:spacing w:after="60" w:before="60"/>
      </w:pPr>
      <w:r>
        <w:rPr>
          <w:rFonts w:ascii="Courier New" w:cs="Courier New" w:eastAsia="Courier New" w:hAnsi="Courier New"/>
          <w:sz w:val="18"/>
          <w:szCs w:val="18"/>
        </w:rPr>
        <w:t xml:space="preserve">Template: [FRAME] [TOPIC hozi] SUBJECT [TENSE] [noma] [ne] [MODAL] [APPROACH] [PHASE] [EFFORT] [ASPECT] [ITERATION] [EVIDENTIAL] VERB [OBJECT] [ADJUNCTS] [fuyi] [hoyo|yasmo] [ATTITUDE] [ki]</w:t>
      </w:r>
    </w:p>
    <w:p>
      <w:pPr>
        <w:pStyle w:val="Heading2"/>
        <w:spacing w:after="120" w:before="240"/>
      </w:pPr>
      <w:r>
        <w:rPr>
          <w:rFonts w:ascii="Georgia" w:cs="Georgia" w:eastAsia="Georgia" w:hAnsi="Georgia"/>
          <w:color w:val="3B2F5C"/>
        </w:rPr>
        <w:t xml:space="preserve">Tense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1"/>
        <w:gridCol w:w="2957"/>
        <w:gridCol w:w="4312"/>
      </w:tblGrid>
      <w:tr>
        <w:trPr>
          <w:tblHeader/>
        </w:trPr>
        <w:tc>
          <w:tcPr>
            <w:tcW w:type="dxa" w:w="209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Particle</w:t>
            </w:r>
          </w:p>
        </w:tc>
        <w:tc>
          <w:tcPr>
            <w:tcW w:type="dxa" w:w="295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431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09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(none)</w:t>
            </w:r>
          </w:p>
        </w:tc>
        <w:tc>
          <w:tcPr>
            <w:tcW w:type="dxa" w:w="295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present</w:t>
            </w:r>
          </w:p>
        </w:tc>
        <w:tc>
          <w:tcPr>
            <w:tcW w:type="dxa" w:w="43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lirala. — I sing.</w:t>
            </w:r>
          </w:p>
        </w:tc>
      </w:tr>
      <w:tr>
        <w:tc>
          <w:tcPr>
            <w:tcW w:type="dxa" w:w="209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pressa</w:t>
            </w:r>
          </w:p>
        </w:tc>
        <w:tc>
          <w:tcPr>
            <w:tcW w:type="dxa" w:w="295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emphatic present</w:t>
            </w:r>
          </w:p>
        </w:tc>
        <w:tc>
          <w:tcPr>
            <w:tcW w:type="dxa" w:w="43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pressa lirala. — I sing now.</w:t>
            </w:r>
          </w:p>
        </w:tc>
      </w:tr>
      <w:tr>
        <w:tc>
          <w:tcPr>
            <w:tcW w:type="dxa" w:w="209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po</w:t>
            </w:r>
          </w:p>
        </w:tc>
        <w:tc>
          <w:tcPr>
            <w:tcW w:type="dxa" w:w="295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past</w:t>
            </w:r>
          </w:p>
        </w:tc>
        <w:tc>
          <w:tcPr>
            <w:tcW w:type="dxa" w:w="43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lirala. — I sang.</w:t>
            </w:r>
          </w:p>
        </w:tc>
      </w:tr>
      <w:tr>
        <w:tc>
          <w:tcPr>
            <w:tcW w:type="dxa" w:w="209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futu</w:t>
            </w:r>
          </w:p>
        </w:tc>
        <w:tc>
          <w:tcPr>
            <w:tcW w:type="dxa" w:w="295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future</w:t>
            </w:r>
          </w:p>
        </w:tc>
        <w:tc>
          <w:tcPr>
            <w:tcW w:type="dxa" w:w="431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futu lirala. — I will sing.</w:t>
            </w:r>
          </w:p>
        </w:tc>
      </w:tr>
    </w:tbl>
    <w:p>
      <w:pPr>
        <w:spacing w:after="120"/>
      </w:pPr>
    </w:p>
    <w:p>
      <w:pPr>
        <w:spacing w:after="120" w:line="300"/>
      </w:pPr>
      <w:r>
        <w:rPr>
          <w:rFonts w:ascii="Georgia" w:cs="Georgia" w:eastAsia="Georgia" w:hAnsi="Georgia"/>
          <w:sz w:val="22"/>
          <w:szCs w:val="22"/>
        </w:rPr>
        <w:t xml:space="preserve">Frame tense (optional): a bare Po or Futu opening a paragraph sets the tense for following main clauses until another tense word or the end of the paragraph.</w:t>
      </w:r>
    </w:p>
    <w:p>
      <w:pPr>
        <w:pBdr>
          <w:left w:val="single" w:color="B8860B" w:sz="18" w:space="8"/>
        </w:pBdr>
        <w:spacing w:after="0" w:before="80"/>
        <w:ind w:left="540"/>
      </w:pPr>
      <w:r>
        <w:rPr>
          <w:rFonts w:ascii="Georgia" w:cs="Georgia" w:eastAsia="Georgia" w:hAnsi="Georgia"/>
          <w:b/>
          <w:bCs/>
          <w:i/>
          <w:iCs/>
          <w:color w:val="3B2F5C"/>
          <w:sz w:val="23"/>
          <w:szCs w:val="23"/>
        </w:rPr>
        <w:t xml:space="preserve">Po — Li nullo ke lasosan. Ilora talbeta ligo li vimolalle.</w:t>
      </w:r>
    </w:p>
    <w:p>
      <w:pPr>
        <w:pBdr>
          <w:left w:val="single" w:color="B8860B" w:sz="18" w:space="8"/>
        </w:pBdr>
        <w:spacing w:after="160"/>
        <w:ind w:left="540"/>
      </w:pPr>
      <w:r>
        <w:rPr>
          <w:rFonts w:ascii="Georgia" w:cs="Georgia" w:eastAsia="Georgia" w:hAnsi="Georgia"/>
          <w:color w:val="444444"/>
          <w:sz w:val="21"/>
          <w:szCs w:val="21"/>
        </w:rPr>
        <w:t xml:space="preserve">The night was silent. Ilora stood by the window.</w:t>
      </w:r>
    </w:p>
    <w:p>
      <w:pPr>
        <w:pStyle w:val="Heading2"/>
        <w:spacing w:after="120" w:before="240"/>
      </w:pPr>
      <w:r>
        <w:rPr>
          <w:rFonts w:ascii="Georgia" w:cs="Georgia" w:eastAsia="Georgia" w:hAnsi="Georgia"/>
          <w:color w:val="3B2F5C"/>
        </w:rPr>
        <w:t xml:space="preserve">Being, becoming,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7"/>
        <w:gridCol w:w="2675"/>
        <w:gridCol w:w="4868"/>
      </w:tblGrid>
      <w:tr>
        <w:trPr>
          <w:tblHeader/>
        </w:trPr>
        <w:tc>
          <w:tcPr>
            <w:tcW w:type="dxa" w:w="181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267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486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ke</w:t>
            </w:r>
          </w:p>
        </w:tc>
        <w:tc>
          <w:tcPr>
            <w:tcW w:type="dxa" w:w="267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is, right now</w:t>
            </w:r>
          </w:p>
        </w:tc>
        <w:tc>
          <w:tcPr>
            <w:tcW w:type="dxa" w:w="4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ke ruli lemvosan. — I'm very tired.</w:t>
            </w:r>
          </w:p>
        </w:tc>
      </w:tr>
      <w:tr>
        <w:tc>
          <w:tcPr>
            <w:tcW w:type="dxa" w:w="1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ka</w:t>
            </w:r>
          </w:p>
        </w:tc>
        <w:tc>
          <w:tcPr>
            <w:tcW w:type="dxa" w:w="267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is, by nature</w:t>
            </w:r>
          </w:p>
        </w:tc>
        <w:tc>
          <w:tcPr>
            <w:tcW w:type="dxa" w:w="4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sora ka benasan. — The friend is good.</w:t>
            </w:r>
          </w:p>
        </w:tc>
      </w:tr>
      <w:tr>
        <w:tc>
          <w:tcPr>
            <w:tcW w:type="dxa" w:w="1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kapoki</w:t>
            </w:r>
          </w:p>
        </w:tc>
        <w:tc>
          <w:tcPr>
            <w:tcW w:type="dxa" w:w="267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used to be</w:t>
            </w:r>
          </w:p>
        </w:tc>
        <w:tc>
          <w:tcPr>
            <w:tcW w:type="dxa" w:w="4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kapoki gilbusan. — I was once guilty.</w:t>
            </w:r>
          </w:p>
        </w:tc>
      </w:tr>
      <w:tr>
        <w:tc>
          <w:tcPr>
            <w:tcW w:type="dxa" w:w="1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loya</w:t>
            </w:r>
          </w:p>
        </w:tc>
        <w:tc>
          <w:tcPr>
            <w:tcW w:type="dxa" w:w="267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becomes</w:t>
            </w:r>
          </w:p>
        </w:tc>
        <w:tc>
          <w:tcPr>
            <w:tcW w:type="dxa" w:w="4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nullo po loya sovesan.</w:t>
            </w:r>
          </w:p>
        </w:tc>
      </w:tr>
      <w:tr>
        <w:tc>
          <w:tcPr>
            <w:tcW w:type="dxa" w:w="1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miyo</w:t>
            </w:r>
          </w:p>
        </w:tc>
        <w:tc>
          <w:tcPr>
            <w:tcW w:type="dxa" w:w="267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there is</w:t>
            </w:r>
          </w:p>
        </w:tc>
        <w:tc>
          <w:tcPr>
            <w:tcW w:type="dxa" w:w="4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Miyo baba nosvo. — There is a possibility.</w:t>
            </w:r>
          </w:p>
        </w:tc>
      </w:tr>
    </w:tbl>
    <w:p>
      <w:pPr>
        <w:spacing w:after="120"/>
      </w:pPr>
    </w:p>
    <w:p>
      <w:pPr>
        <w:spacing w:after="120" w:line="300"/>
      </w:pPr>
      <w:r>
        <w:rPr>
          <w:rFonts w:ascii="Georgia" w:cs="Georgia" w:eastAsia="Georgia" w:hAnsi="Georgia"/>
          <w:sz w:val="22"/>
          <w:szCs w:val="22"/>
        </w:rPr>
        <w:t xml:space="preserve">venreva (come) with an event as subject means 'take place, happen' (G23).</w:t>
      </w:r>
    </w:p>
    <w:p>
      <w:pPr>
        <w:pBdr>
          <w:left w:val="single" w:color="B8860B" w:sz="18" w:space="8"/>
        </w:pBdr>
        <w:spacing w:after="0" w:before="80"/>
        <w:ind w:left="540"/>
      </w:pPr>
      <w:r>
        <w:rPr>
          <w:rFonts w:ascii="Georgia" w:cs="Georgia" w:eastAsia="Georgia" w:hAnsi="Georgia"/>
          <w:b/>
          <w:bCs/>
          <w:i/>
          <w:iCs/>
          <w:color w:val="3B2F5C"/>
          <w:sz w:val="23"/>
          <w:szCs w:val="23"/>
        </w:rPr>
        <w:t xml:space="preserve">Li dapadonu po venreva kroti li nilvu.</w:t>
      </w:r>
    </w:p>
    <w:p>
      <w:pPr>
        <w:pBdr>
          <w:left w:val="single" w:color="B8860B" w:sz="18" w:space="8"/>
        </w:pBdr>
        <w:spacing w:after="160"/>
        <w:ind w:left="540"/>
      </w:pPr>
      <w:r>
        <w:rPr>
          <w:rFonts w:ascii="Georgia" w:cs="Georgia" w:eastAsia="Georgia" w:hAnsi="Georgia"/>
          <w:color w:val="444444"/>
          <w:sz w:val="21"/>
          <w:szCs w:val="21"/>
        </w:rPr>
        <w:t xml:space="preserve">The sale took place before winter.</w:t>
      </w:r>
    </w:p>
    <w:p>
      <w:pPr>
        <w:pStyle w:val="Heading1"/>
        <w:pageBreakBefore/>
        <w:spacing w:after="200" w:before="240"/>
      </w:pPr>
      <w:r>
        <w:rPr>
          <w:rFonts w:ascii="Georgia" w:cs="Georgia" w:eastAsia="Georgia" w:hAnsi="Georgia"/>
          <w:color w:val="3B2F5C"/>
        </w:rPr>
        <w:t xml:space="preserve">7. Modality and the unreal</w:t>
      </w:r>
    </w:p>
    <w:p>
      <w:pPr>
        <w:spacing w:after="120" w:line="300"/>
      </w:pPr>
      <w:r>
        <w:rPr>
          <w:rFonts w:ascii="Georgia" w:cs="Georgia" w:eastAsia="Georgia" w:hAnsi="Georgia"/>
          <w:sz w:val="22"/>
          <w:szCs w:val="22"/>
        </w:rPr>
        <w:t xml:space="preserve">1.0 separates ability, possibility, permission, obligation and wish, which 0.8 partly blended.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8"/>
        <w:gridCol w:w="1992"/>
        <w:gridCol w:w="3086"/>
        <w:gridCol w:w="3254"/>
      </w:tblGrid>
      <w:tr>
        <w:trPr>
          <w:tblHeader/>
        </w:trPr>
        <w:tc>
          <w:tcPr>
            <w:tcW w:type="dxa" w:w="102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199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3086"/>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Kind</w:t>
            </w:r>
          </w:p>
        </w:tc>
        <w:tc>
          <w:tcPr>
            <w:tcW w:type="dxa" w:w="325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0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povi</w:t>
            </w:r>
          </w:p>
        </w:tc>
        <w:tc>
          <w:tcPr>
            <w:tcW w:type="dxa" w:w="19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can, be able</w:t>
            </w:r>
          </w:p>
        </w:tc>
        <w:tc>
          <w:tcPr>
            <w:tcW w:type="dxa" w:w="30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ability</w:t>
            </w:r>
          </w:p>
        </w:tc>
        <w:tc>
          <w:tcPr>
            <w:tcW w:type="dxa" w:w="32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ne povi conodonuca. — I can't pay.</w:t>
            </w:r>
          </w:p>
        </w:tc>
      </w:tr>
      <w:tr>
        <w:tc>
          <w:tcPr>
            <w:tcW w:type="dxa" w:w="10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nosi</w:t>
            </w:r>
          </w:p>
        </w:tc>
        <w:tc>
          <w:tcPr>
            <w:tcW w:type="dxa" w:w="19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might</w:t>
            </w:r>
          </w:p>
        </w:tc>
        <w:tc>
          <w:tcPr>
            <w:tcW w:type="dxa" w:w="30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possibility (epistemic)</w:t>
            </w:r>
          </w:p>
        </w:tc>
        <w:tc>
          <w:tcPr>
            <w:tcW w:type="dxa" w:w="32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Saivo nosi lirala. — They might sing.</w:t>
            </w:r>
          </w:p>
        </w:tc>
      </w:tr>
      <w:tr>
        <w:tc>
          <w:tcPr>
            <w:tcW w:type="dxa" w:w="10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dagi</w:t>
            </w:r>
          </w:p>
        </w:tc>
        <w:tc>
          <w:tcPr>
            <w:tcW w:type="dxa" w:w="19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may, be allowed</w:t>
            </w:r>
          </w:p>
        </w:tc>
        <w:tc>
          <w:tcPr>
            <w:tcW w:type="dxa" w:w="30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permission (1.0)</w:t>
            </w:r>
          </w:p>
        </w:tc>
        <w:tc>
          <w:tcPr>
            <w:tcW w:type="dxa" w:w="32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dagi lisrola. — You may stay.</w:t>
            </w:r>
          </w:p>
        </w:tc>
      </w:tr>
      <w:tr>
        <w:tc>
          <w:tcPr>
            <w:tcW w:type="dxa" w:w="10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musi</w:t>
            </w:r>
          </w:p>
        </w:tc>
        <w:tc>
          <w:tcPr>
            <w:tcW w:type="dxa" w:w="19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must</w:t>
            </w:r>
          </w:p>
        </w:tc>
        <w:tc>
          <w:tcPr>
            <w:tcW w:type="dxa" w:w="30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obligation, circumstantial necessity</w:t>
            </w:r>
          </w:p>
        </w:tc>
        <w:tc>
          <w:tcPr>
            <w:tcW w:type="dxa" w:w="32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musi pagopa. — I must go.</w:t>
            </w:r>
          </w:p>
        </w:tc>
      </w:tr>
      <w:tr>
        <w:tc>
          <w:tcPr>
            <w:tcW w:type="dxa" w:w="10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suvi</w:t>
            </w:r>
          </w:p>
        </w:tc>
        <w:tc>
          <w:tcPr>
            <w:tcW w:type="dxa" w:w="19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should</w:t>
            </w:r>
          </w:p>
        </w:tc>
        <w:tc>
          <w:tcPr>
            <w:tcW w:type="dxa" w:w="30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advice</w:t>
            </w:r>
          </w:p>
        </w:tc>
        <w:tc>
          <w:tcPr>
            <w:tcW w:type="dxa" w:w="32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suvi somusia.</w:t>
            </w:r>
          </w:p>
        </w:tc>
      </w:tr>
      <w:tr>
        <w:tc>
          <w:tcPr>
            <w:tcW w:type="dxa" w:w="10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viki</w:t>
            </w:r>
          </w:p>
        </w:tc>
        <w:tc>
          <w:tcPr>
            <w:tcW w:type="dxa" w:w="19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would</w:t>
            </w:r>
          </w:p>
        </w:tc>
        <w:tc>
          <w:tcPr>
            <w:tcW w:type="dxa" w:w="30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hypothetical</w:t>
            </w:r>
          </w:p>
        </w:tc>
        <w:tc>
          <w:tcPr>
            <w:tcW w:type="dxa" w:w="32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viki lirala.</w:t>
            </w:r>
          </w:p>
        </w:tc>
      </w:tr>
      <w:tr>
        <w:tc>
          <w:tcPr>
            <w:tcW w:type="dxa" w:w="102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kopi</w:t>
            </w:r>
          </w:p>
        </w:tc>
        <w:tc>
          <w:tcPr>
            <w:tcW w:type="dxa" w:w="19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hope to</w:t>
            </w:r>
          </w:p>
        </w:tc>
        <w:tc>
          <w:tcPr>
            <w:tcW w:type="dxa" w:w="30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aspiration</w:t>
            </w:r>
          </w:p>
        </w:tc>
        <w:tc>
          <w:tcPr>
            <w:tcW w:type="dxa" w:w="32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kopi lirala.</w:t>
            </w:r>
          </w:p>
        </w:tc>
      </w:tr>
    </w:tbl>
    <w:p>
      <w:pPr>
        <w:spacing w:after="120"/>
      </w:pPr>
    </w:p>
    <w:p>
      <w:pPr>
        <w:spacing w:after="120" w:line="300"/>
      </w:pPr>
      <w:r>
        <w:rPr>
          <w:rFonts w:ascii="Georgia" w:cs="Georgia" w:eastAsia="Georgia" w:hAnsi="Georgia"/>
          <w:sz w:val="22"/>
          <w:szCs w:val="22"/>
        </w:rPr>
        <w:t xml:space="preserve">Logical 'must' is not musi: it is the inferential evidential tosu with seye (G4). Intention is not kopi: it is the verb chain dorvada sidu VERB (G5).</w:t>
      </w:r>
    </w:p>
    <w:p>
      <w:pPr>
        <w:pBdr>
          <w:left w:val="single" w:color="B8860B" w:sz="18" w:space="8"/>
        </w:pBdr>
        <w:spacing w:after="0" w:before="80"/>
        <w:ind w:left="540"/>
      </w:pPr>
      <w:r>
        <w:rPr>
          <w:rFonts w:ascii="Georgia" w:cs="Georgia" w:eastAsia="Georgia" w:hAnsi="Georgia"/>
          <w:b/>
          <w:bCs/>
          <w:i/>
          <w:iCs/>
          <w:color w:val="3B2F5C"/>
          <w:sz w:val="23"/>
          <w:szCs w:val="23"/>
        </w:rPr>
        <w:t xml:space="preserve">Maivo dorvada sidu lirala toda-krono.</w:t>
      </w:r>
    </w:p>
    <w:p>
      <w:pPr>
        <w:pBdr>
          <w:left w:val="single" w:color="B8860B" w:sz="18" w:space="8"/>
        </w:pBdr>
        <w:spacing w:after="160"/>
        <w:ind w:left="540"/>
      </w:pPr>
      <w:r>
        <w:rPr>
          <w:rFonts w:ascii="Georgia" w:cs="Georgia" w:eastAsia="Georgia" w:hAnsi="Georgia"/>
          <w:color w:val="444444"/>
          <w:sz w:val="21"/>
          <w:szCs w:val="21"/>
        </w:rPr>
        <w:t xml:space="preserve">I intend to sing forever.</w:t>
      </w:r>
    </w:p>
    <w:p>
      <w:pPr>
        <w:pStyle w:val="Heading2"/>
        <w:spacing w:after="120" w:before="240"/>
      </w:pPr>
      <w:r>
        <w:rPr>
          <w:rFonts w:ascii="Georgia" w:cs="Georgia" w:eastAsia="Georgia" w:hAnsi="Georgia"/>
          <w:color w:val="3B2F5C"/>
        </w:rPr>
        <w:t xml:space="preserve">noma: the contrary-to-fact clause</w:t>
      </w:r>
    </w:p>
    <w:p>
      <w:pPr>
        <w:spacing w:after="120" w:line="300"/>
      </w:pPr>
      <w:r>
        <w:rPr>
          <w:rFonts w:ascii="Georgia" w:cs="Georgia" w:eastAsia="Georgia" w:hAnsi="Georgia"/>
          <w:sz w:val="22"/>
          <w:szCs w:val="22"/>
        </w:rPr>
        <w:t xml:space="preserve">noma comes right after tense and marks a clause as unreal. It distinguishes an open past condition (maybe it happened) from a counterfactual (it did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3840"/>
      </w:tblGrid>
      <w:tr>
        <w:trPr>
          <w:tblHeader/>
        </w:trPr>
        <w:tc>
          <w:tcPr>
            <w:tcW w:type="dxa" w:w="276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Pattern</w:t>
            </w:r>
          </w:p>
        </w:tc>
        <w:tc>
          <w:tcPr>
            <w:tcW w:type="dxa" w:w="276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384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76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po noma suvi V</w:t>
            </w:r>
          </w:p>
        </w:tc>
        <w:tc>
          <w:tcPr>
            <w:tcW w:type="dxa" w:w="276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should have V-ed (but didn't)</w:t>
            </w:r>
          </w:p>
        </w:tc>
        <w:tc>
          <w:tcPr>
            <w:tcW w:type="dxa" w:w="384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noma suvi lirala.</w:t>
            </w:r>
          </w:p>
        </w:tc>
      </w:tr>
      <w:tr>
        <w:tc>
          <w:tcPr>
            <w:tcW w:type="dxa" w:w="276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po noma povi V</w:t>
            </w:r>
          </w:p>
        </w:tc>
        <w:tc>
          <w:tcPr>
            <w:tcW w:type="dxa" w:w="276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could have V-ed (but didn't)</w:t>
            </w:r>
          </w:p>
        </w:tc>
        <w:tc>
          <w:tcPr>
            <w:tcW w:type="dxa" w:w="384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po noma povi senosia ito ala maivori!</w:t>
            </w:r>
          </w:p>
        </w:tc>
      </w:tr>
      <w:tr>
        <w:tc>
          <w:tcPr>
            <w:tcW w:type="dxa" w:w="276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 … po noma V, … po viki V</w:t>
            </w:r>
          </w:p>
        </w:tc>
        <w:tc>
          <w:tcPr>
            <w:tcW w:type="dxa" w:w="276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if X had happened, Y would have</w:t>
            </w:r>
          </w:p>
        </w:tc>
        <w:tc>
          <w:tcPr>
            <w:tcW w:type="dxa" w:w="384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 taivo po noma lisrola, maivori po viki loya yanbasan la yanosan.</w:t>
            </w:r>
          </w:p>
        </w:tc>
      </w:tr>
      <w:tr>
        <w:tc>
          <w:tcPr>
            <w:tcW w:type="dxa" w:w="276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 … noma V (present), … viki V</w:t>
            </w:r>
          </w:p>
        </w:tc>
        <w:tc>
          <w:tcPr>
            <w:tcW w:type="dxa" w:w="276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if X were the case, Y would be</w:t>
            </w:r>
          </w:p>
        </w:tc>
        <w:tc>
          <w:tcPr>
            <w:tcW w:type="dxa" w:w="384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Yesta si li simvo noma ka baba telne, li telne viki loki ka simvosan.</w:t>
            </w:r>
          </w:p>
        </w:tc>
      </w:tr>
    </w:tbl>
    <w:p>
      <w:pPr>
        <w:spacing w:after="120"/>
      </w:pPr>
    </w:p>
    <w:p>
      <w:pPr>
        <w:pBdr>
          <w:left w:val="single" w:color="B8860B" w:sz="18" w:space="8"/>
        </w:pBdr>
        <w:spacing w:after="0" w:before="80"/>
        <w:ind w:left="540"/>
      </w:pPr>
      <w:r>
        <w:rPr>
          <w:rFonts w:ascii="Georgia" w:cs="Georgia" w:eastAsia="Georgia" w:hAnsi="Georgia"/>
          <w:b/>
          <w:bCs/>
          <w:i/>
          <w:iCs/>
          <w:color w:val="3B2F5C"/>
          <w:sz w:val="23"/>
          <w:szCs w:val="23"/>
        </w:rPr>
        <w:t xml:space="preserve">Si taivo po noma masuma, maivo po viki relsira.</w:t>
      </w:r>
    </w:p>
    <w:p>
      <w:pPr>
        <w:pBdr>
          <w:left w:val="single" w:color="B8860B" w:sz="18" w:space="8"/>
        </w:pBdr>
        <w:spacing w:after="160"/>
        <w:ind w:left="540"/>
      </w:pPr>
      <w:r>
        <w:rPr>
          <w:rFonts w:ascii="Georgia" w:cs="Georgia" w:eastAsia="Georgia" w:hAnsi="Georgia"/>
          <w:color w:val="444444"/>
          <w:sz w:val="21"/>
          <w:szCs w:val="21"/>
        </w:rPr>
        <w:t xml:space="preserve">If you had asked, I would have answered.</w:t>
      </w:r>
    </w:p>
    <w:p>
      <w:pPr>
        <w:pBdr>
          <w:left w:val="single" w:color="B8860B" w:sz="18" w:space="8"/>
        </w:pBdr>
        <w:spacing w:after="0" w:before="80"/>
        <w:ind w:left="540"/>
      </w:pPr>
      <w:r>
        <w:rPr>
          <w:rFonts w:ascii="Georgia" w:cs="Georgia" w:eastAsia="Georgia" w:hAnsi="Georgia"/>
          <w:b/>
          <w:bCs/>
          <w:i/>
          <w:iCs/>
          <w:color w:val="3B2F5C"/>
          <w:sz w:val="23"/>
          <w:szCs w:val="23"/>
        </w:rPr>
        <w:t xml:space="preserve">Si maivo po masuma, taivo po viki relsira.</w:t>
      </w:r>
    </w:p>
    <w:p>
      <w:pPr>
        <w:pBdr>
          <w:left w:val="single" w:color="B8860B" w:sz="18" w:space="8"/>
        </w:pBdr>
        <w:spacing w:after="160"/>
        <w:ind w:left="540"/>
      </w:pPr>
      <w:r>
        <w:rPr>
          <w:rFonts w:ascii="Georgia" w:cs="Georgia" w:eastAsia="Georgia" w:hAnsi="Georgia"/>
          <w:color w:val="444444"/>
          <w:sz w:val="21"/>
          <w:szCs w:val="21"/>
        </w:rPr>
        <w:t xml:space="preserve">If I asked (and perhaps I did), you would have answered.</w:t>
      </w:r>
    </w:p>
    <w:p>
      <w:pPr>
        <w:pStyle w:val="Heading1"/>
        <w:pageBreakBefore/>
        <w:spacing w:after="200" w:before="240"/>
      </w:pPr>
      <w:r>
        <w:rPr>
          <w:rFonts w:ascii="Georgia" w:cs="Georgia" w:eastAsia="Georgia" w:hAnsi="Georgia"/>
          <w:color w:val="3B2F5C"/>
        </w:rPr>
        <w:t xml:space="preserve">8. Event structure</w:t>
      </w:r>
    </w:p>
    <w:p>
      <w:pPr>
        <w:spacing w:after="120" w:line="300"/>
      </w:pPr>
      <w:r>
        <w:rPr>
          <w:rFonts w:ascii="Georgia" w:cs="Georgia" w:eastAsia="Georgia" w:hAnsi="Georgia"/>
          <w:sz w:val="22"/>
          <w:szCs w:val="22"/>
        </w:rPr>
        <w:t xml:space="preserve">Between the modal and the verb sit five slots that describe the shape of an event. At most one word per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8"/>
        <w:gridCol w:w="1907"/>
        <w:gridCol w:w="2621"/>
        <w:gridCol w:w="3484"/>
      </w:tblGrid>
      <w:tr>
        <w:trPr>
          <w:tblHeader/>
        </w:trPr>
        <w:tc>
          <w:tcPr>
            <w:tcW w:type="dxa" w:w="134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Slot</w:t>
            </w:r>
          </w:p>
        </w:tc>
        <w:tc>
          <w:tcPr>
            <w:tcW w:type="dxa" w:w="190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262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348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Approach</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tavki</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almost</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tavki ralnora. — I almost fell.</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Approach</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fututi</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about to</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fututi pagopa. — I was about to leave.</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Phase</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hiro</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begin to</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veluri po hiro lirala. — The stars began to sing.</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Phase</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teki</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stop doing</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Kipo po teki resora. — Kipo stopped laughing.</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Effort</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telvo</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try to</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telvo lirala. — I tried to sing.</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Effort</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vazdi</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manage to</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Saivo po vazdi hirnaha. — They managed to escape.</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Effort</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fesmo</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try and fail</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fesmo relsira. — I couldn't answer, though I tried.</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Aspect</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roni · tefa · sahi</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 progress · completed · habitual</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tefa lirala. — I had finished singing.</w:t>
            </w:r>
          </w:p>
        </w:tc>
      </w:tr>
      <w:tr>
        <w:tc>
          <w:tcPr>
            <w:tcW w:type="dxa" w:w="134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Iteration</w:t>
            </w:r>
          </w:p>
        </w:tc>
        <w:tc>
          <w:tcPr>
            <w:tcW w:type="dxa" w:w="190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bodu · reve · loki</w:t>
            </w:r>
          </w:p>
        </w:tc>
        <w:tc>
          <w:tcPr>
            <w:tcW w:type="dxa" w:w="262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already · again · still / keep on</w:t>
            </w:r>
          </w:p>
        </w:tc>
        <w:tc>
          <w:tcPr>
            <w:tcW w:type="dxa" w:w="348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domlucono po keleka reve.</w:t>
            </w:r>
          </w:p>
        </w:tc>
      </w:tr>
    </w:tbl>
    <w:p>
      <w:pPr>
        <w:spacing w:after="120"/>
      </w:pPr>
    </w:p>
    <w:p>
      <w:pPr>
        <w:spacing w:after="120" w:line="300"/>
      </w:pPr>
      <w:r>
        <w:rPr>
          <w:rFonts w:ascii="Georgia" w:cs="Georgia" w:eastAsia="Georgia" w:hAnsi="Georgia"/>
          <w:sz w:val="22"/>
          <w:szCs w:val="22"/>
        </w:rPr>
        <w:t xml:space="preserve">loki covers both 'still' and 'keep on' (G8). reve and loki may also close the clause.</w:t>
      </w:r>
    </w:p>
    <w:p>
      <w:pPr>
        <w:pStyle w:val="Heading2"/>
        <w:spacing w:after="120" w:before="240"/>
      </w:pPr>
      <w:r>
        <w:rPr>
          <w:rFonts w:ascii="Georgia" w:cs="Georgia" w:eastAsia="Georgia" w:hAnsi="Georgia"/>
          <w:color w:val="3B2F5C"/>
        </w:rPr>
        <w:t xml:space="preserve">Stacking and exclusions</w:t>
      </w:r>
    </w:p>
    <w:p>
      <w:pPr>
        <w:spacing w:after="120" w:line="300"/>
      </w:pPr>
      <w:r>
        <w:rPr>
          <w:rFonts w:ascii="Georgia" w:cs="Georgia" w:eastAsia="Georgia" w:hAnsi="Georgia"/>
          <w:sz w:val="22"/>
          <w:szCs w:val="22"/>
        </w:rPr>
        <w:t xml:space="preserve">Left scopes over right: po tavki hiro lirala is 'almost began to sing'. ne negates what follows it, so its position decides what is denied (G15).</w:t>
      </w:r>
    </w:p>
    <w:p>
      <w:pPr>
        <w:pBdr>
          <w:left w:val="single" w:color="B8860B" w:sz="18" w:space="8"/>
        </w:pBdr>
        <w:spacing w:after="0" w:before="80"/>
        <w:ind w:left="540"/>
      </w:pPr>
      <w:r>
        <w:rPr>
          <w:rFonts w:ascii="Georgia" w:cs="Georgia" w:eastAsia="Georgia" w:hAnsi="Georgia"/>
          <w:b/>
          <w:bCs/>
          <w:i/>
          <w:iCs/>
          <w:color w:val="3B2F5C"/>
          <w:sz w:val="23"/>
          <w:szCs w:val="23"/>
        </w:rPr>
        <w:t xml:space="preserve">Saivo po ne vazdi lirala.</w:t>
      </w:r>
    </w:p>
    <w:p>
      <w:pPr>
        <w:pBdr>
          <w:left w:val="single" w:color="B8860B" w:sz="18" w:space="8"/>
        </w:pBdr>
        <w:spacing w:after="160"/>
        <w:ind w:left="540"/>
      </w:pPr>
      <w:r>
        <w:rPr>
          <w:rFonts w:ascii="Georgia" w:cs="Georgia" w:eastAsia="Georgia" w:hAnsi="Georgia"/>
          <w:color w:val="444444"/>
          <w:sz w:val="21"/>
          <w:szCs w:val="21"/>
        </w:rPr>
        <w:t xml:space="preserve">They did not manage to sing.</w:t>
      </w:r>
    </w:p>
    <w:p>
      <w:pPr>
        <w:pBdr>
          <w:left w:val="single" w:color="B8860B" w:sz="18" w:space="8"/>
        </w:pBdr>
        <w:spacing w:after="0" w:before="80"/>
        <w:ind w:left="540"/>
      </w:pPr>
      <w:r>
        <w:rPr>
          <w:rFonts w:ascii="Georgia" w:cs="Georgia" w:eastAsia="Georgia" w:hAnsi="Georgia"/>
          <w:b/>
          <w:bCs/>
          <w:i/>
          <w:iCs/>
          <w:color w:val="3B2F5C"/>
          <w:sz w:val="23"/>
          <w:szCs w:val="23"/>
        </w:rPr>
        <w:t xml:space="preserve">Saivo po vazdi ne lirala.</w:t>
      </w:r>
    </w:p>
    <w:p>
      <w:pPr>
        <w:pBdr>
          <w:left w:val="single" w:color="B8860B" w:sz="18" w:space="8"/>
        </w:pBdr>
        <w:spacing w:after="160"/>
        <w:ind w:left="540"/>
      </w:pPr>
      <w:r>
        <w:rPr>
          <w:rFonts w:ascii="Georgia" w:cs="Georgia" w:eastAsia="Georgia" w:hAnsi="Georgia"/>
          <w:color w:val="444444"/>
          <w:sz w:val="21"/>
          <w:szCs w:val="21"/>
        </w:rPr>
        <w:t xml:space="preserve">They managed not to 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1"/>
        <w:gridCol w:w="5399"/>
      </w:tblGrid>
      <w:tr>
        <w:trPr>
          <w:tblHeader/>
        </w:trPr>
        <w:tc>
          <w:tcPr>
            <w:tcW w:type="dxa" w:w="396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Never together</w:t>
            </w:r>
          </w:p>
        </w:tc>
        <w:tc>
          <w:tcPr>
            <w:tcW w:type="dxa" w:w="5399"/>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hiro + roni</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hiro + tefa</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teki + roni</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teki + tefa</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telvo + tefa</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vazdi + tefa</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fesmo + tefa</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zoke + seye</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zoke + mufe</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zoke + poye</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zoke + pifu</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tavki + fututi</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r>
        <w:tc>
          <w:tcPr>
            <w:tcW w:type="dxa" w:w="396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hoyo + yasmo</w:t>
            </w:r>
          </w:p>
        </w:tc>
        <w:tc>
          <w:tcPr>
            <w:tcW w:type="dxa" w:w="539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same slot or contradictory</w:t>
            </w:r>
          </w:p>
        </w:tc>
      </w:tr>
    </w:tbl>
    <w:p>
      <w:pPr>
        <w:spacing w:after="120"/>
      </w:pPr>
    </w:p>
    <w:p>
      <w:pPr>
        <w:spacing w:after="120" w:line="300"/>
      </w:pPr>
      <w:r>
        <w:rPr>
          <w:rFonts w:ascii="Georgia" w:cs="Georgia" w:eastAsia="Georgia" w:hAnsi="Georgia"/>
          <w:sz w:val="22"/>
          <w:szCs w:val="22"/>
        </w:rPr>
        <w:t xml:space="preserve">A clause rarely needs more than four preverbal operators; if it does, split it.</w:t>
      </w:r>
    </w:p>
    <w:p>
      <w:pPr>
        <w:pStyle w:val="Heading1"/>
        <w:pageBreakBefore/>
        <w:spacing w:after="200" w:before="240"/>
      </w:pPr>
      <w:r>
        <w:rPr>
          <w:rFonts w:ascii="Georgia" w:cs="Georgia" w:eastAsia="Georgia" w:hAnsi="Georgia"/>
          <w:color w:val="3B2F5C"/>
        </w:rPr>
        <w:t xml:space="preserve">9. Agency and causation</w:t>
      </w:r>
    </w:p>
    <w:p>
      <w:pPr>
        <w:pStyle w:val="Heading2"/>
        <w:spacing w:after="120" w:before="240"/>
      </w:pPr>
      <w:r>
        <w:rPr>
          <w:rFonts w:ascii="Georgia" w:cs="Georgia" w:eastAsia="Georgia" w:hAnsi="Georgia"/>
          <w:color w:val="3B2F5C"/>
        </w:rPr>
        <w:t xml:space="preserve">make, let, prevent</w:t>
      </w:r>
    </w:p>
    <w:p>
      <w:pPr>
        <w:spacing w:after="120" w:line="300"/>
      </w:pPr>
      <w:r>
        <w:rPr>
          <w:rFonts w:ascii="Georgia" w:cs="Georgia" w:eastAsia="Georgia" w:hAnsi="Georgia"/>
          <w:sz w:val="22"/>
          <w:szCs w:val="22"/>
        </w:rPr>
        <w:t xml:space="preserve">Three parallel operators fill the verb slot of the main clause. The actor follows, then the actor's own optional ne, approach, phase and effort words, then its verb. Tense, modal and evidential belong to the main clause only (G14).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9"/>
        <w:gridCol w:w="2446"/>
        <w:gridCol w:w="5065"/>
      </w:tblGrid>
      <w:tr>
        <w:trPr>
          <w:tblHeader/>
        </w:trPr>
        <w:tc>
          <w:tcPr>
            <w:tcW w:type="dxa" w:w="1849"/>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Operator</w:t>
            </w:r>
          </w:p>
        </w:tc>
        <w:tc>
          <w:tcPr>
            <w:tcW w:type="dxa" w:w="2446"/>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506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8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vaku</w:t>
            </w:r>
          </w:p>
        </w:tc>
        <w:tc>
          <w:tcPr>
            <w:tcW w:type="dxa" w:w="244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make, cause to</w:t>
            </w:r>
          </w:p>
        </w:tc>
        <w:tc>
          <w:tcPr>
            <w:tcW w:type="dxa" w:w="506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Dorin po vaku maivo sulnosia. — Dorin made me wait.</w:t>
            </w:r>
          </w:p>
        </w:tc>
      </w:tr>
      <w:tr>
        <w:tc>
          <w:tcPr>
            <w:tcW w:type="dxa" w:w="18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lesvu</w:t>
            </w:r>
          </w:p>
        </w:tc>
        <w:tc>
          <w:tcPr>
            <w:tcW w:type="dxa" w:w="244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let, allow to</w:t>
            </w:r>
          </w:p>
        </w:tc>
        <w:tc>
          <w:tcPr>
            <w:tcW w:type="dxa" w:w="506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lesvu saivo pagopa. — I let them leave.</w:t>
            </w:r>
          </w:p>
        </w:tc>
      </w:tr>
      <w:tr>
        <w:tc>
          <w:tcPr>
            <w:tcW w:type="dxa" w:w="18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tekvu</w:t>
            </w:r>
          </w:p>
        </w:tc>
        <w:tc>
          <w:tcPr>
            <w:tcW w:type="dxa" w:w="244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prevent from</w:t>
            </w:r>
          </w:p>
        </w:tc>
        <w:tc>
          <w:tcPr>
            <w:tcW w:type="dxa" w:w="506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po tekvu saivo pagopa. — I prevented them from leaving.</w:t>
            </w:r>
          </w:p>
        </w:tc>
      </w:tr>
    </w:tbl>
    <w:p>
      <w:pPr>
        <w:spacing w:after="120"/>
      </w:pPr>
    </w:p>
    <w:p>
      <w:pPr>
        <w:spacing w:after="120" w:line="300"/>
      </w:pPr>
      <w:r>
        <w:rPr>
          <w:rFonts w:ascii="Georgia" w:cs="Georgia" w:eastAsia="Georgia" w:hAnsi="Georgia"/>
          <w:sz w:val="22"/>
          <w:szCs w:val="22"/>
        </w:rPr>
        <w:t xml:space="preserve">There is no root for 'kill': it is vaku … daigoda, 'make … die'.</w:t>
      </w:r>
    </w:p>
    <w:p>
      <w:pPr>
        <w:pBdr>
          <w:left w:val="single" w:color="B8860B" w:sz="18" w:space="8"/>
        </w:pBdr>
        <w:spacing w:after="0" w:before="80"/>
        <w:ind w:left="540"/>
      </w:pPr>
      <w:r>
        <w:rPr>
          <w:rFonts w:ascii="Georgia" w:cs="Georgia" w:eastAsia="Georgia" w:hAnsi="Georgia"/>
          <w:b/>
          <w:bCs/>
          <w:i/>
          <w:iCs/>
          <w:color w:val="3B2F5C"/>
          <w:sz w:val="23"/>
          <w:szCs w:val="23"/>
        </w:rPr>
        <w:t xml:space="preserve">Dorin ne vaku li loteronela daigoda.</w:t>
      </w:r>
    </w:p>
    <w:p>
      <w:pPr>
        <w:pBdr>
          <w:left w:val="single" w:color="B8860B" w:sz="18" w:space="8"/>
        </w:pBdr>
        <w:spacing w:after="160"/>
        <w:ind w:left="540"/>
      </w:pPr>
      <w:r>
        <w:rPr>
          <w:rFonts w:ascii="Georgia" w:cs="Georgia" w:eastAsia="Georgia" w:hAnsi="Georgia"/>
          <w:color w:val="444444"/>
          <w:sz w:val="21"/>
          <w:szCs w:val="21"/>
        </w:rPr>
        <w:t xml:space="preserve">Dorin did not kill the stranger.</w:t>
      </w:r>
    </w:p>
    <w:p>
      <w:pPr>
        <w:pStyle w:val="Heading2"/>
        <w:spacing w:after="120" w:before="240"/>
      </w:pPr>
      <w:r>
        <w:rPr>
          <w:rFonts w:ascii="Georgia" w:cs="Georgia" w:eastAsia="Georgia" w:hAnsi="Georgia"/>
          <w:color w:val="3B2F5C"/>
        </w:rPr>
        <w:t xml:space="preserve">On purpose and by accident</w:t>
      </w:r>
    </w:p>
    <w:p>
      <w:pPr>
        <w:spacing w:after="120" w:line="300"/>
      </w:pPr>
      <w:r>
        <w:rPr>
          <w:rFonts w:ascii="Georgia" w:cs="Georgia" w:eastAsia="Georgia" w:hAnsi="Georgia"/>
          <w:sz w:val="22"/>
          <w:szCs w:val="22"/>
        </w:rPr>
        <w:t xml:space="preserve">The intention root dorva gives the adverbs la dorvasan (deliberately) and la dorvanasan (accidentally).</w:t>
      </w:r>
    </w:p>
    <w:p>
      <w:pPr>
        <w:pBdr>
          <w:left w:val="single" w:color="B8860B" w:sz="18" w:space="8"/>
        </w:pBdr>
        <w:spacing w:after="0" w:before="80"/>
        <w:ind w:left="540"/>
      </w:pPr>
      <w:r>
        <w:rPr>
          <w:rFonts w:ascii="Georgia" w:cs="Georgia" w:eastAsia="Georgia" w:hAnsi="Georgia"/>
          <w:b/>
          <w:bCs/>
          <w:i/>
          <w:iCs/>
          <w:color w:val="3B2F5C"/>
          <w:sz w:val="23"/>
          <w:szCs w:val="23"/>
        </w:rPr>
        <w:t xml:space="preserve">Maivo po vaku ito farufa — nara la dorvanasan!</w:t>
      </w:r>
    </w:p>
    <w:p>
      <w:pPr>
        <w:pBdr>
          <w:left w:val="single" w:color="B8860B" w:sz="18" w:space="8"/>
        </w:pBdr>
        <w:spacing w:after="160"/>
        <w:ind w:left="540"/>
      </w:pPr>
      <w:r>
        <w:rPr>
          <w:rFonts w:ascii="Georgia" w:cs="Georgia" w:eastAsia="Georgia" w:hAnsi="Georgia"/>
          <w:color w:val="444444"/>
          <w:sz w:val="21"/>
          <w:szCs w:val="21"/>
        </w:rPr>
        <w:t xml:space="preserve">I made it burn — but by accident!</w:t>
      </w:r>
    </w:p>
    <w:p>
      <w:pPr>
        <w:pBdr>
          <w:left w:val="single" w:color="B8860B" w:sz="18" w:space="8"/>
        </w:pBdr>
        <w:spacing w:after="0" w:before="80"/>
        <w:ind w:left="540"/>
      </w:pPr>
      <w:r>
        <w:rPr>
          <w:rFonts w:ascii="Georgia" w:cs="Georgia" w:eastAsia="Georgia" w:hAnsi="Georgia"/>
          <w:b/>
          <w:bCs/>
          <w:i/>
          <w:iCs/>
          <w:color w:val="3B2F5C"/>
          <w:sz w:val="23"/>
          <w:szCs w:val="23"/>
        </w:rPr>
        <w:t xml:space="preserve">Taivo de amor ka dorvasan, ne dorvanasan.</w:t>
      </w:r>
    </w:p>
    <w:p>
      <w:pPr>
        <w:pBdr>
          <w:left w:val="single" w:color="B8860B" w:sz="18" w:space="8"/>
        </w:pBdr>
        <w:spacing w:after="160"/>
        <w:ind w:left="540"/>
      </w:pPr>
      <w:r>
        <w:rPr>
          <w:rFonts w:ascii="Georgia" w:cs="Georgia" w:eastAsia="Georgia" w:hAnsi="Georgia"/>
          <w:color w:val="444444"/>
          <w:sz w:val="21"/>
          <w:szCs w:val="21"/>
        </w:rPr>
        <w:t xml:space="preserve">Your love is deliberate, not an accident.</w:t>
      </w:r>
    </w:p>
    <w:p>
      <w:pPr>
        <w:pStyle w:val="Heading2"/>
        <w:spacing w:after="120" w:before="240"/>
      </w:pPr>
      <w:r>
        <w:rPr>
          <w:rFonts w:ascii="Georgia" w:cs="Georgia" w:eastAsia="Georgia" w:hAnsi="Georgia"/>
          <w:color w:val="3B2F5C"/>
        </w:rPr>
        <w:t xml:space="preserve">For someone, despite something</w:t>
      </w:r>
    </w:p>
    <w:p>
      <w:pPr>
        <w:spacing w:after="120" w:line="300"/>
      </w:pPr>
      <w:r>
        <w:rPr>
          <w:rFonts w:ascii="Georgia" w:cs="Georgia" w:eastAsia="Georgia" w:hAnsi="Georgia"/>
          <w:sz w:val="22"/>
          <w:szCs w:val="22"/>
        </w:rPr>
        <w:t xml:space="preserve">vobi + NP is 'for the benefit of, on behalf of' (G12); nevi + NP is 'despite' and nevi + clause is 'although' (G11).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7"/>
        <w:gridCol w:w="3732"/>
        <w:gridCol w:w="3531"/>
      </w:tblGrid>
      <w:tr>
        <w:trPr>
          <w:tblHeader/>
        </w:trPr>
        <w:tc>
          <w:tcPr>
            <w:tcW w:type="dxa" w:w="209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Construction</w:t>
            </w:r>
          </w:p>
        </w:tc>
        <w:tc>
          <w:tcPr>
            <w:tcW w:type="dxa" w:w="373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Pattern</w:t>
            </w:r>
          </w:p>
        </w:tc>
        <w:tc>
          <w:tcPr>
            <w:tcW w:type="dxa" w:w="353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09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Passive</w:t>
            </w:r>
          </w:p>
        </w:tc>
        <w:tc>
          <w:tcPr>
            <w:tcW w:type="dxa" w:w="37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PATIENT [TENSE] gome VERB [gagu AGENT]</w:t>
            </w:r>
          </w:p>
        </w:tc>
        <w:tc>
          <w:tcPr>
            <w:tcW w:type="dxa" w:w="353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lira po gome lirala gagu taivo.</w:t>
            </w:r>
          </w:p>
        </w:tc>
      </w:tr>
      <w:tr>
        <w:tc>
          <w:tcPr>
            <w:tcW w:type="dxa" w:w="209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Reciprocal</w:t>
            </w:r>
          </w:p>
        </w:tc>
        <w:tc>
          <w:tcPr>
            <w:tcW w:type="dxa" w:w="37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PLURAL SUBJECT VERB fuyi</w:t>
            </w:r>
          </w:p>
        </w:tc>
        <w:tc>
          <w:tcPr>
            <w:tcW w:type="dxa" w:w="353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Maivori amora fuyi.</w:t>
            </w:r>
          </w:p>
        </w:tc>
      </w:tr>
      <w:tr>
        <w:tc>
          <w:tcPr>
            <w:tcW w:type="dxa" w:w="209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Reflexive</w:t>
            </w:r>
          </w:p>
        </w:tc>
        <w:tc>
          <w:tcPr>
            <w:tcW w:type="dxa" w:w="37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PRONOUN sela</w:t>
            </w:r>
          </w:p>
        </w:tc>
        <w:tc>
          <w:tcPr>
            <w:tcW w:type="dxa" w:w="353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vimova maivo sela.</w:t>
            </w:r>
          </w:p>
        </w:tc>
      </w:tr>
      <w:tr>
        <w:tc>
          <w:tcPr>
            <w:tcW w:type="dxa" w:w="209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Verb chain</w:t>
            </w:r>
          </w:p>
        </w:tc>
        <w:tc>
          <w:tcPr>
            <w:tcW w:type="dxa" w:w="37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VERB sidu VERB2</w:t>
            </w:r>
          </w:p>
        </w:tc>
        <w:tc>
          <w:tcPr>
            <w:tcW w:type="dxa" w:w="353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vurlova sidu lirala.</w:t>
            </w:r>
          </w:p>
        </w:tc>
      </w:tr>
      <w:tr>
        <w:tc>
          <w:tcPr>
            <w:tcW w:type="dxa" w:w="209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Weather</w:t>
            </w:r>
          </w:p>
        </w:tc>
        <w:tc>
          <w:tcPr>
            <w:tcW w:type="dxa" w:w="37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VERB alone</w:t>
            </w:r>
          </w:p>
        </w:tc>
        <w:tc>
          <w:tcPr>
            <w:tcW w:type="dxa" w:w="353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Renlira.</w:t>
            </w:r>
          </w:p>
        </w:tc>
      </w:tr>
    </w:tbl>
    <w:p>
      <w:pPr>
        <w:spacing w:after="120"/>
      </w:pPr>
    </w:p>
    <w:p>
      <w:pPr>
        <w:spacing w:after="120" w:line="300"/>
      </w:pPr>
      <w:r>
        <w:rPr>
          <w:rFonts w:ascii="Georgia" w:cs="Georgia" w:eastAsia="Georgia" w:hAnsi="Georgia"/>
          <w:sz w:val="22"/>
          <w:szCs w:val="22"/>
        </w:rPr>
        <w:t xml:space="preserve">gome may passivise any verb used with an object; a verb used without one cannot take gome.</w:t>
      </w:r>
    </w:p>
    <w:p>
      <w:pPr>
        <w:pStyle w:val="Heading1"/>
        <w:pageBreakBefore/>
        <w:spacing w:after="200" w:before="240"/>
      </w:pPr>
      <w:r>
        <w:rPr>
          <w:rFonts w:ascii="Georgia" w:cs="Georgia" w:eastAsia="Georgia" w:hAnsi="Georgia"/>
          <w:color w:val="3B2F5C"/>
        </w:rPr>
        <w:t xml:space="preserve">10. Evidence, certainty and discourse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4"/>
        <w:gridCol w:w="3744"/>
        <w:gridCol w:w="3092"/>
      </w:tblGrid>
      <w:tr>
        <w:trPr>
          <w:tblHeader/>
        </w:trPr>
        <w:tc>
          <w:tcPr>
            <w:tcW w:type="dxa" w:w="252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Evidential</w:t>
            </w:r>
          </w:p>
        </w:tc>
        <w:tc>
          <w:tcPr>
            <w:tcW w:type="dxa" w:w="374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09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Sung colour</w:t>
            </w:r>
          </w:p>
        </w:tc>
      </w:tr>
      <w:tr>
        <w:tc>
          <w:tcPr>
            <w:tcW w:type="dxa" w:w="252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yehu</w:t>
            </w:r>
          </w:p>
        </w:tc>
        <w:tc>
          <w:tcPr>
            <w:tcW w:type="dxa" w:w="37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seen</w:t>
            </w:r>
          </w:p>
        </w:tc>
        <w:tc>
          <w:tcPr>
            <w:tcW w:type="dxa" w:w="30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clear</w:t>
            </w:r>
          </w:p>
        </w:tc>
      </w:tr>
      <w:tr>
        <w:tc>
          <w:tcPr>
            <w:tcW w:type="dxa" w:w="252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gesu</w:t>
            </w:r>
          </w:p>
        </w:tc>
        <w:tc>
          <w:tcPr>
            <w:tcW w:type="dxa" w:w="37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heard</w:t>
            </w:r>
          </w:p>
        </w:tc>
        <w:tc>
          <w:tcPr>
            <w:tcW w:type="dxa" w:w="30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echoed</w:t>
            </w:r>
          </w:p>
        </w:tc>
      </w:tr>
      <w:tr>
        <w:tc>
          <w:tcPr>
            <w:tcW w:type="dxa" w:w="252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bisu</w:t>
            </w:r>
          </w:p>
        </w:tc>
        <w:tc>
          <w:tcPr>
            <w:tcW w:type="dxa" w:w="37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felt</w:t>
            </w:r>
          </w:p>
        </w:tc>
        <w:tc>
          <w:tcPr>
            <w:tcW w:type="dxa" w:w="30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warm</w:t>
            </w:r>
          </w:p>
        </w:tc>
      </w:tr>
      <w:tr>
        <w:tc>
          <w:tcPr>
            <w:tcW w:type="dxa" w:w="252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vuda</w:t>
            </w:r>
          </w:p>
        </w:tc>
        <w:tc>
          <w:tcPr>
            <w:tcW w:type="dxa" w:w="37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dreamed</w:t>
            </w:r>
          </w:p>
        </w:tc>
        <w:tc>
          <w:tcPr>
            <w:tcW w:type="dxa" w:w="30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airy</w:t>
            </w:r>
          </w:p>
        </w:tc>
      </w:tr>
      <w:tr>
        <w:tc>
          <w:tcPr>
            <w:tcW w:type="dxa" w:w="252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buyu</w:t>
            </w:r>
          </w:p>
        </w:tc>
        <w:tc>
          <w:tcPr>
            <w:tcW w:type="dxa" w:w="37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reported</w:t>
            </w:r>
          </w:p>
        </w:tc>
        <w:tc>
          <w:tcPr>
            <w:tcW w:type="dxa" w:w="30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distant</w:t>
            </w:r>
          </w:p>
        </w:tc>
      </w:tr>
      <w:tr>
        <w:tc>
          <w:tcPr>
            <w:tcW w:type="dxa" w:w="252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tosu (1.0)</w:t>
            </w:r>
          </w:p>
        </w:tc>
        <w:tc>
          <w:tcPr>
            <w:tcW w:type="dxa" w:w="37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inferred from evidence</w:t>
            </w:r>
          </w:p>
        </w:tc>
        <w:tc>
          <w:tcPr>
            <w:tcW w:type="dxa" w:w="30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measured, level</w:t>
            </w:r>
          </w:p>
        </w:tc>
      </w:tr>
    </w:tbl>
    <w:p>
      <w:pPr>
        <w:spacing w:after="120"/>
      </w:pPr>
    </w:p>
    <w:p>
      <w:pPr>
        <w:spacing w:after="120" w:line="300"/>
      </w:pPr>
      <w:r>
        <w:rPr>
          <w:rFonts w:ascii="Georgia" w:cs="Georgia" w:eastAsia="Georgia" w:hAnsi="Georgia"/>
          <w:sz w:val="22"/>
          <w:szCs w:val="22"/>
        </w:rPr>
        <w:t xml:space="preserve">One evidential per clause, right before the verb. After the predicate come, in order: a discourse-status word, an attitude word, and 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2"/>
        <w:gridCol w:w="3295"/>
        <w:gridCol w:w="3523"/>
      </w:tblGrid>
      <w:tr>
        <w:trPr>
          <w:tblHeader/>
        </w:trPr>
        <w:tc>
          <w:tcPr>
            <w:tcW w:type="dxa" w:w="254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Final word</w:t>
            </w:r>
          </w:p>
        </w:tc>
        <w:tc>
          <w:tcPr>
            <w:tcW w:type="dxa" w:w="329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3523"/>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54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hoyo</w:t>
            </w:r>
          </w:p>
        </w:tc>
        <w:tc>
          <w:tcPr>
            <w:tcW w:type="dxa" w:w="32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newly discovered, surprising</w:t>
            </w:r>
          </w:p>
        </w:tc>
        <w:tc>
          <w:tcPr>
            <w:tcW w:type="dxa" w:w="352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Saivo milobema hoyo! — She's smiling — who knew!</w:t>
            </w:r>
          </w:p>
        </w:tc>
      </w:tr>
      <w:tr>
        <w:tc>
          <w:tcPr>
            <w:tcW w:type="dxa" w:w="254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yasmo</w:t>
            </w:r>
          </w:p>
        </w:tc>
        <w:tc>
          <w:tcPr>
            <w:tcW w:type="dxa" w:w="32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 is known; shared knowledge</w:t>
            </w:r>
          </w:p>
        </w:tc>
        <w:tc>
          <w:tcPr>
            <w:tcW w:type="dxa" w:w="352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Kipo ne bumreba yasmo.</w:t>
            </w:r>
          </w:p>
        </w:tc>
      </w:tr>
      <w:tr>
        <w:tc>
          <w:tcPr>
            <w:tcW w:type="dxa" w:w="254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seye · mufe · poye · pifu</w:t>
            </w:r>
          </w:p>
        </w:tc>
        <w:tc>
          <w:tcPr>
            <w:tcW w:type="dxa" w:w="32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certainly · probably · perhaps · I hope so</w:t>
            </w:r>
          </w:p>
        </w:tc>
        <w:tc>
          <w:tcPr>
            <w:tcW w:type="dxa" w:w="352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lirala poye ki?</w:t>
            </w:r>
          </w:p>
        </w:tc>
      </w:tr>
      <w:tr>
        <w:tc>
          <w:tcPr>
            <w:tcW w:type="dxa" w:w="254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zoke</w:t>
            </w:r>
          </w:p>
        </w:tc>
        <w:tc>
          <w:tcPr>
            <w:tcW w:type="dxa" w:w="32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irony; excludes the four above</w:t>
            </w:r>
          </w:p>
        </w:tc>
        <w:tc>
          <w:tcPr>
            <w:tcW w:type="dxa" w:w="352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Dorin milobema toda-krono, zoke.</w:t>
            </w:r>
          </w:p>
        </w:tc>
      </w:tr>
    </w:tbl>
    <w:p>
      <w:pPr>
        <w:spacing w:after="120"/>
      </w:pPr>
    </w:p>
    <w:p>
      <w:pPr>
        <w:spacing w:after="120" w:line="300"/>
      </w:pPr>
      <w:r>
        <w:rPr>
          <w:rFonts w:ascii="Georgia" w:cs="Georgia" w:eastAsia="Georgia" w:hAnsi="Georgia"/>
          <w:sz w:val="22"/>
          <w:szCs w:val="22"/>
        </w:rPr>
        <w:t xml:space="preserve">Attitude words are always clause-final; to say 'Perhaps…' at the start of a sentence, put poye at its end (G22).</w:t>
      </w:r>
    </w:p>
    <w:p>
      <w:pPr>
        <w:pBdr>
          <w:left w:val="single" w:color="B8860B" w:sz="18" w:space="8"/>
        </w:pBdr>
        <w:spacing w:after="0" w:before="80"/>
        <w:ind w:left="540"/>
      </w:pPr>
      <w:r>
        <w:rPr>
          <w:rFonts w:ascii="Georgia" w:cs="Georgia" w:eastAsia="Georgia" w:hAnsi="Georgia"/>
          <w:b/>
          <w:bCs/>
          <w:i/>
          <w:iCs/>
          <w:color w:val="3B2F5C"/>
          <w:sz w:val="23"/>
          <w:szCs w:val="23"/>
        </w:rPr>
        <w:t xml:space="preserve">Somi-coda ka vordunasan poye.</w:t>
      </w:r>
    </w:p>
    <w:p>
      <w:pPr>
        <w:pBdr>
          <w:left w:val="single" w:color="B8860B" w:sz="18" w:space="8"/>
        </w:pBdr>
        <w:spacing w:after="160"/>
        <w:ind w:left="540"/>
      </w:pPr>
      <w:r>
        <w:rPr>
          <w:rFonts w:ascii="Georgia" w:cs="Georgia" w:eastAsia="Georgia" w:hAnsi="Georgia"/>
          <w:color w:val="444444"/>
          <w:sz w:val="21"/>
          <w:szCs w:val="21"/>
        </w:rPr>
        <w:t xml:space="preserve">Perhaps some things are causeless.</w:t>
      </w:r>
    </w:p>
    <w:p>
      <w:pPr>
        <w:pStyle w:val="Heading1"/>
        <w:pageBreakBefore/>
        <w:spacing w:after="200" w:before="240"/>
      </w:pPr>
      <w:r>
        <w:rPr>
          <w:rFonts w:ascii="Georgia" w:cs="Georgia" w:eastAsia="Georgia" w:hAnsi="Georgia"/>
          <w:color w:val="3B2F5C"/>
        </w:rPr>
        <w:t xml:space="preserve">11. Negation and scope words</w:t>
      </w:r>
    </w:p>
    <w:p>
      <w:pPr>
        <w:spacing w:after="120" w:line="300"/>
      </w:pPr>
      <w:r>
        <w:rPr>
          <w:rFonts w:ascii="Georgia" w:cs="Georgia" w:eastAsia="Georgia" w:hAnsi="Georgia"/>
          <w:sz w:val="22"/>
          <w:szCs w:val="22"/>
        </w:rPr>
        <w:t xml:space="preserve">ne goes immediately before what it negates. Five more scope words follow the same rule: they stand right before the constituent they affect.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7"/>
        <w:gridCol w:w="2895"/>
        <w:gridCol w:w="5018"/>
      </w:tblGrid>
      <w:tr>
        <w:trPr>
          <w:tblHeader/>
        </w:trPr>
        <w:tc>
          <w:tcPr>
            <w:tcW w:type="dxa" w:w="144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289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501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w:t>
            </w:r>
          </w:p>
        </w:tc>
        <w:tc>
          <w:tcPr>
            <w:tcW w:type="dxa" w:w="28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not</w:t>
            </w:r>
          </w:p>
        </w:tc>
        <w:tc>
          <w:tcPr>
            <w:tcW w:type="dxa" w:w="501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 Dorin bumreba, nara Kipo. — It isn't Dorin who bakes, it's Kipo.</w:t>
            </w:r>
          </w:p>
        </w:tc>
      </w:tr>
      <w:tr>
        <w:tc>
          <w:tcPr>
            <w:tcW w:type="dxa" w:w="1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doli</w:t>
            </w:r>
          </w:p>
        </w:tc>
        <w:tc>
          <w:tcPr>
            <w:tcW w:type="dxa" w:w="28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only</w:t>
            </w:r>
          </w:p>
        </w:tc>
        <w:tc>
          <w:tcPr>
            <w:tcW w:type="dxa" w:w="501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doli taivo — only you</w:t>
            </w:r>
          </w:p>
        </w:tc>
      </w:tr>
      <w:tr>
        <w:tc>
          <w:tcPr>
            <w:tcW w:type="dxa" w:w="1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tu</w:t>
            </w:r>
          </w:p>
        </w:tc>
        <w:tc>
          <w:tcPr>
            <w:tcW w:type="dxa" w:w="28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also, too</w:t>
            </w:r>
          </w:p>
        </w:tc>
        <w:tc>
          <w:tcPr>
            <w:tcW w:type="dxa" w:w="501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Tu Kipo po bumreba. — Kipo baked too.</w:t>
            </w:r>
          </w:p>
        </w:tc>
      </w:tr>
      <w:tr>
        <w:tc>
          <w:tcPr>
            <w:tcW w:type="dxa" w:w="1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yesta</w:t>
            </w:r>
          </w:p>
        </w:tc>
        <w:tc>
          <w:tcPr>
            <w:tcW w:type="dxa" w:w="28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even</w:t>
            </w:r>
          </w:p>
        </w:tc>
        <w:tc>
          <w:tcPr>
            <w:tcW w:type="dxa" w:w="501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ne yesta bumreba! — You don't even bake!</w:t>
            </w:r>
          </w:p>
        </w:tc>
      </w:tr>
      <w:tr>
        <w:tc>
          <w:tcPr>
            <w:tcW w:type="dxa" w:w="1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pendi</w:t>
            </w:r>
          </w:p>
        </w:tc>
        <w:tc>
          <w:tcPr>
            <w:tcW w:type="dxa" w:w="28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exactly</w:t>
            </w:r>
          </w:p>
        </w:tc>
        <w:tc>
          <w:tcPr>
            <w:tcW w:type="dxa" w:w="501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pendi dossa cono — exactly two coins</w:t>
            </w:r>
          </w:p>
        </w:tc>
      </w:tr>
      <w:tr>
        <w:tc>
          <w:tcPr>
            <w:tcW w:type="dxa" w:w="144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vinto</w:t>
            </w:r>
          </w:p>
        </w:tc>
        <w:tc>
          <w:tcPr>
            <w:tcW w:type="dxa" w:w="289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focus: it is X that…</w:t>
            </w:r>
          </w:p>
        </w:tc>
        <w:tc>
          <w:tcPr>
            <w:tcW w:type="dxa" w:w="501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Vinto Kipo po bumreba li bumre.</w:t>
            </w:r>
          </w:p>
        </w:tc>
      </w:tr>
    </w:tbl>
    <w:p>
      <w:pPr>
        <w:spacing w:after="120"/>
      </w:pPr>
    </w:p>
    <w:p>
      <w:pPr>
        <w:spacing w:after="120" w:line="300"/>
      </w:pPr>
      <w:r>
        <w:rPr>
          <w:rFonts w:ascii="Georgia" w:cs="Georgia" w:eastAsia="Georgia" w:hAnsi="Georgia"/>
          <w:sz w:val="22"/>
          <w:szCs w:val="22"/>
        </w:rPr>
        <w:t xml:space="preserve">Two kinds of not: ne denies a statement; -na inside a word names an absence or opposite. Two negatives cancel: Maivo ne sabesia nuna-coda means 'it isn't true that I know nothing'. For an emphatic never, use nuna-krono.</w:t>
      </w:r>
    </w:p>
    <w:p>
      <w:pPr>
        <w:pStyle w:val="Heading1"/>
        <w:pageBreakBefore/>
        <w:spacing w:after="200" w:before="240"/>
      </w:pPr>
      <w:r>
        <w:rPr>
          <w:rFonts w:ascii="Georgia" w:cs="Georgia" w:eastAsia="Georgia" w:hAnsi="Georgia"/>
          <w:color w:val="3B2F5C"/>
        </w:rPr>
        <w:t xml:space="preserve">12. Information structure</w:t>
      </w:r>
    </w:p>
    <w:p>
      <w:pPr>
        <w:spacing w:after="120" w:line="300"/>
      </w:pPr>
      <w:r>
        <w:rPr>
          <w:rFonts w:ascii="Georgia" w:cs="Georgia" w:eastAsia="Georgia" w:hAnsi="Georgia"/>
          <w:sz w:val="22"/>
          <w:szCs w:val="22"/>
        </w:rPr>
        <w:t xml:space="preserve">A topic is announced with hozi after a clause-initial noun phrase and a pause. Two parallel clauses with hozi set up contrastive topics. vinto marks narrow focus inside a clause; hozi and vinto never mark the same phrase (G18).</w:t>
      </w:r>
    </w:p>
    <w:p>
      <w:pPr>
        <w:pBdr>
          <w:left w:val="single" w:color="B8860B" w:sz="18" w:space="8"/>
        </w:pBdr>
        <w:spacing w:after="0" w:before="80"/>
        <w:ind w:left="540"/>
      </w:pPr>
      <w:r>
        <w:rPr>
          <w:rFonts w:ascii="Georgia" w:cs="Georgia" w:eastAsia="Georgia" w:hAnsi="Georgia"/>
          <w:b/>
          <w:bCs/>
          <w:i/>
          <w:iCs/>
          <w:color w:val="3B2F5C"/>
          <w:sz w:val="23"/>
          <w:szCs w:val="23"/>
        </w:rPr>
        <w:t xml:space="preserve">Li bumre hozi, Kipo po bumreba ito.</w:t>
      </w:r>
    </w:p>
    <w:p>
      <w:pPr>
        <w:pBdr>
          <w:left w:val="single" w:color="B8860B" w:sz="18" w:space="8"/>
        </w:pBdr>
        <w:spacing w:after="160"/>
        <w:ind w:left="540"/>
      </w:pPr>
      <w:r>
        <w:rPr>
          <w:rFonts w:ascii="Georgia" w:cs="Georgia" w:eastAsia="Georgia" w:hAnsi="Georgia"/>
          <w:color w:val="444444"/>
          <w:sz w:val="21"/>
          <w:szCs w:val="21"/>
        </w:rPr>
        <w:t xml:space="preserve">As for the bread, Kipo baked it.</w:t>
      </w:r>
    </w:p>
    <w:p>
      <w:pPr>
        <w:pBdr>
          <w:left w:val="single" w:color="B8860B" w:sz="18" w:space="8"/>
        </w:pBdr>
        <w:spacing w:after="0" w:before="80"/>
        <w:ind w:left="540"/>
      </w:pPr>
      <w:r>
        <w:rPr>
          <w:rFonts w:ascii="Georgia" w:cs="Georgia" w:eastAsia="Georgia" w:hAnsi="Georgia"/>
          <w:b/>
          <w:bCs/>
          <w:i/>
          <w:iCs/>
          <w:color w:val="3B2F5C"/>
          <w:sz w:val="23"/>
          <w:szCs w:val="23"/>
        </w:rPr>
        <w:t xml:space="preserve">Kipo hozi, saivo lirala; Dorin hozi, saivo resora.</w:t>
      </w:r>
    </w:p>
    <w:p>
      <w:pPr>
        <w:pBdr>
          <w:left w:val="single" w:color="B8860B" w:sz="18" w:space="8"/>
        </w:pBdr>
        <w:spacing w:after="160"/>
        <w:ind w:left="540"/>
      </w:pPr>
      <w:r>
        <w:rPr>
          <w:rFonts w:ascii="Georgia" w:cs="Georgia" w:eastAsia="Georgia" w:hAnsi="Georgia"/>
          <w:color w:val="444444"/>
          <w:sz w:val="21"/>
          <w:szCs w:val="21"/>
        </w:rPr>
        <w:t xml:space="preserve">Kipo sings; Dorin, on the other hand, laughs.</w:t>
      </w:r>
    </w:p>
    <w:p>
      <w:pPr>
        <w:pBdr>
          <w:left w:val="single" w:color="B8860B" w:sz="18" w:space="8"/>
        </w:pBdr>
        <w:spacing w:after="0" w:before="80"/>
        <w:ind w:left="540"/>
      </w:pPr>
      <w:r>
        <w:rPr>
          <w:rFonts w:ascii="Georgia" w:cs="Georgia" w:eastAsia="Georgia" w:hAnsi="Georgia"/>
          <w:b/>
          <w:bCs/>
          <w:i/>
          <w:iCs/>
          <w:color w:val="3B2F5C"/>
          <w:sz w:val="23"/>
          <w:szCs w:val="23"/>
        </w:rPr>
        <w:t xml:space="preserve">Kipo po bumreba vinto li bumre.</w:t>
      </w:r>
    </w:p>
    <w:p>
      <w:pPr>
        <w:pBdr>
          <w:left w:val="single" w:color="B8860B" w:sz="18" w:space="8"/>
        </w:pBdr>
        <w:spacing w:after="160"/>
        <w:ind w:left="540"/>
      </w:pPr>
      <w:r>
        <w:rPr>
          <w:rFonts w:ascii="Georgia" w:cs="Georgia" w:eastAsia="Georgia" w:hAnsi="Georgia"/>
          <w:color w:val="444444"/>
          <w:sz w:val="21"/>
          <w:szCs w:val="21"/>
        </w:rPr>
        <w:t xml:space="preserve">It was the BREAD that Kipo baked.</w:t>
      </w:r>
    </w:p>
    <w:p>
      <w:pPr>
        <w:pStyle w:val="Heading1"/>
        <w:pageBreakBefore/>
        <w:spacing w:after="200" w:before="240"/>
      </w:pPr>
      <w:r>
        <w:rPr>
          <w:rFonts w:ascii="Georgia" w:cs="Georgia" w:eastAsia="Georgia" w:hAnsi="Georgia"/>
          <w:color w:val="3B2F5C"/>
        </w:rPr>
        <w:t xml:space="preserve">13. Questions</w:t>
      </w:r>
    </w:p>
    <w:p>
      <w:pPr>
        <w:spacing w:after="120" w:line="300"/>
      </w:pPr>
      <w:r>
        <w:rPr>
          <w:rFonts w:ascii="Georgia" w:cs="Georgia" w:eastAsia="Georgia" w:hAnsi="Georgia"/>
          <w:sz w:val="22"/>
          <w:szCs w:val="22"/>
        </w:rPr>
        <w:t xml:space="preserve">Say the statement and add ki at the very end. Wh-questions use the ki- correlatives in the position of the answer and take no final 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7"/>
        <w:gridCol w:w="2394"/>
        <w:gridCol w:w="4149"/>
      </w:tblGrid>
      <w:tr>
        <w:trPr>
          <w:tblHeader/>
        </w:trPr>
        <w:tc>
          <w:tcPr>
            <w:tcW w:type="dxa" w:w="2817"/>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239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4149"/>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what</w:t>
            </w:r>
          </w:p>
        </w:tc>
        <w:tc>
          <w:tcPr>
            <w:tcW w:type="dxa" w:w="23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ki-coda</w:t>
            </w:r>
          </w:p>
        </w:tc>
        <w:tc>
          <w:tcPr>
            <w:tcW w:type="dxa" w:w="41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Ki-coda ka li cemopaturi?</w:t>
            </w:r>
          </w:p>
        </w:tc>
      </w:tr>
      <w:tr>
        <w:tc>
          <w:tcPr>
            <w:tcW w:type="dxa" w:w="2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who</w:t>
            </w:r>
          </w:p>
        </w:tc>
        <w:tc>
          <w:tcPr>
            <w:tcW w:type="dxa" w:w="23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ki-nela</w:t>
            </w:r>
          </w:p>
        </w:tc>
        <w:tc>
          <w:tcPr>
            <w:tcW w:type="dxa" w:w="41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Ki-nela po vaku li bumre farufa?</w:t>
            </w:r>
          </w:p>
        </w:tc>
      </w:tr>
      <w:tr>
        <w:tc>
          <w:tcPr>
            <w:tcW w:type="dxa" w:w="2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where</w:t>
            </w:r>
          </w:p>
        </w:tc>
        <w:tc>
          <w:tcPr>
            <w:tcW w:type="dxa" w:w="23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ki-pago</w:t>
            </w:r>
          </w:p>
        </w:tc>
        <w:tc>
          <w:tcPr>
            <w:tcW w:type="dxa" w:w="41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Ki-pago taivo pagopa?</w:t>
            </w:r>
          </w:p>
        </w:tc>
      </w:tr>
      <w:tr>
        <w:tc>
          <w:tcPr>
            <w:tcW w:type="dxa" w:w="2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when</w:t>
            </w:r>
          </w:p>
        </w:tc>
        <w:tc>
          <w:tcPr>
            <w:tcW w:type="dxa" w:w="23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ki-krono</w:t>
            </w:r>
          </w:p>
        </w:tc>
        <w:tc>
          <w:tcPr>
            <w:tcW w:type="dxa" w:w="41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Ki-krono maivo lirala?</w:t>
            </w:r>
          </w:p>
        </w:tc>
      </w:tr>
      <w:tr>
        <w:tc>
          <w:tcPr>
            <w:tcW w:type="dxa" w:w="2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why</w:t>
            </w:r>
          </w:p>
        </w:tc>
        <w:tc>
          <w:tcPr>
            <w:tcW w:type="dxa" w:w="23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ki-kasa</w:t>
            </w:r>
          </w:p>
        </w:tc>
        <w:tc>
          <w:tcPr>
            <w:tcW w:type="dxa" w:w="41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Ki-kasa taivo somusia?</w:t>
            </w:r>
          </w:p>
        </w:tc>
      </w:tr>
      <w:tr>
        <w:tc>
          <w:tcPr>
            <w:tcW w:type="dxa" w:w="2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how</w:t>
            </w:r>
          </w:p>
        </w:tc>
        <w:tc>
          <w:tcPr>
            <w:tcW w:type="dxa" w:w="23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ki-modo</w:t>
            </w:r>
          </w:p>
        </w:tc>
        <w:tc>
          <w:tcPr>
            <w:tcW w:type="dxa" w:w="41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Ki-modo taivo lirala?</w:t>
            </w:r>
          </w:p>
        </w:tc>
      </w:tr>
      <w:tr>
        <w:tc>
          <w:tcPr>
            <w:tcW w:type="dxa" w:w="2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which</w:t>
            </w:r>
          </w:p>
        </w:tc>
        <w:tc>
          <w:tcPr>
            <w:tcW w:type="dxa" w:w="23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ki-eli + noun</w:t>
            </w:r>
          </w:p>
        </w:tc>
        <w:tc>
          <w:tcPr>
            <w:tcW w:type="dxa" w:w="41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Ki-eli lira taivo amora?</w:t>
            </w:r>
          </w:p>
        </w:tc>
      </w:tr>
      <w:tr>
        <w:tc>
          <w:tcPr>
            <w:tcW w:type="dxa" w:w="2817"/>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whether (embedded)</w:t>
            </w:r>
          </w:p>
        </w:tc>
        <w:tc>
          <w:tcPr>
            <w:tcW w:type="dxa" w:w="23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ki-oro (1.0)</w:t>
            </w:r>
          </w:p>
        </w:tc>
        <w:tc>
          <w:tcPr>
            <w:tcW w:type="dxa" w:w="414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masuma ki-oro taivo futu relnura.</w:t>
            </w:r>
          </w:p>
        </w:tc>
      </w:tr>
    </w:tbl>
    <w:p>
      <w:pPr>
        <w:spacing w:after="120"/>
      </w:pPr>
    </w:p>
    <w:p>
      <w:pPr>
        <w:spacing w:after="120" w:line="300"/>
      </w:pPr>
      <w:r>
        <w:rPr>
          <w:rFonts w:ascii="Georgia" w:cs="Georgia" w:eastAsia="Georgia" w:hAnsi="Georgia"/>
          <w:sz w:val="22"/>
          <w:szCs w:val="22"/>
        </w:rPr>
        <w:t xml:space="preserve">si now means only 'if'; 'whether' is ki-oro (G2). zabo is yes and kepi is no.</w:t>
      </w:r>
    </w:p>
    <w:p>
      <w:pPr>
        <w:pStyle w:val="Heading1"/>
        <w:pageBreakBefore/>
        <w:spacing w:after="200" w:before="240"/>
      </w:pPr>
      <w:r>
        <w:rPr>
          <w:rFonts w:ascii="Georgia" w:cs="Georgia" w:eastAsia="Georgia" w:hAnsi="Georgia"/>
          <w:color w:val="3B2F5C"/>
        </w:rPr>
        <w:t xml:space="preserve">14. Linking clauses and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5"/>
        <w:gridCol w:w="2736"/>
        <w:gridCol w:w="4239"/>
      </w:tblGrid>
      <w:tr>
        <w:trPr>
          <w:tblHeader/>
        </w:trPr>
        <w:tc>
          <w:tcPr>
            <w:tcW w:type="dxa" w:w="238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 or pattern</w:t>
            </w:r>
          </w:p>
        </w:tc>
        <w:tc>
          <w:tcPr>
            <w:tcW w:type="dxa" w:w="2736"/>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4239"/>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ata</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and (only; 'also' is tu)</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lira ata melo</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oro … oro …</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either … or …</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Oro li lanve tranata, oro Kipo tovota li bumrepago.</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 … ne …</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neither … nor …</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 li dapadonuyo ne li dapatovoyo vazrava eli senoralka.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nara</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but</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lirala nara saivo ne lirala.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if</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 taivo lirala, maivo futu meloma.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sina</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unless</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Sina saivo pagopa, maivo ne lirala.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doli si</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only if</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bumrepago gome dapadonuda doli si li lanve semvisia ito.</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yesta si</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even if</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Yesta si taivo tavreta, maivo futu pagopa.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 …, ata doli si …</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if and only if</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 li lanve tranata, ata doli si li lanve tranata, li bumrepago futu gome dapadonuda.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sabri</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except (that)</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Toda-nela po venreva sabri Dorin.</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korsi</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instead (of), rather than</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Korsi, maivo po lisrola.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tonsi</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therefore</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Tonsi li lanve po ne semvisia ito.</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narli</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nevertheless</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Narli, maivo po lisrola.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kasa</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because</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somusia kasa maivo ke lemvosan.</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kopisa</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so that</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Sarbisia ito, kopisa ne taivo ne maivo ramumomvira.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nevi</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although; despite (+NP)</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Nevi saivo ke silisan, saivo lirala.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fime</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that (content clause)</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sabesia fime taivo lirala.</w:t>
            </w:r>
          </w:p>
        </w:tc>
      </w:tr>
      <w:tr>
        <w:tc>
          <w:tcPr>
            <w:tcW w:type="dxa" w:w="238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raho</w:t>
            </w:r>
          </w:p>
        </w:tc>
        <w:tc>
          <w:tcPr>
            <w:tcW w:type="dxa" w:w="27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who, which (relative)</w:t>
            </w:r>
          </w:p>
        </w:tc>
        <w:tc>
          <w:tcPr>
            <w:tcW w:type="dxa" w:w="423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 nela raho maivo amora.</w:t>
            </w:r>
          </w:p>
        </w:tc>
      </w:tr>
    </w:tbl>
    <w:p>
      <w:pPr>
        <w:spacing w:after="120"/>
      </w:pPr>
    </w:p>
    <w:p>
      <w:pPr>
        <w:spacing w:after="120" w:line="300"/>
      </w:pPr>
      <w:r>
        <w:rPr>
          <w:rFonts w:ascii="Georgia" w:cs="Georgia" w:eastAsia="Georgia" w:hAnsi="Georgia"/>
          <w:sz w:val="22"/>
          <w:szCs w:val="22"/>
        </w:rPr>
        <w:t xml:space="preserve">A raho-clause that does not end the sentence is closed by a comma in writing and a pause in speech (G21):</w:t>
      </w:r>
    </w:p>
    <w:p>
      <w:pPr>
        <w:pBdr>
          <w:left w:val="single" w:color="B8860B" w:sz="18" w:space="8"/>
        </w:pBdr>
        <w:spacing w:after="0" w:before="80"/>
        <w:ind w:left="540"/>
      </w:pPr>
      <w:r>
        <w:rPr>
          <w:rFonts w:ascii="Georgia" w:cs="Georgia" w:eastAsia="Georgia" w:hAnsi="Georgia"/>
          <w:b/>
          <w:bCs/>
          <w:i/>
          <w:iCs/>
          <w:color w:val="3B2F5C"/>
          <w:sz w:val="23"/>
          <w:szCs w:val="23"/>
        </w:rPr>
        <w:t xml:space="preserve">Li sabeyo raho vismava eli, ne yehu vimova li vordu.</w:t>
      </w:r>
    </w:p>
    <w:p>
      <w:pPr>
        <w:pBdr>
          <w:left w:val="single" w:color="B8860B" w:sz="18" w:space="8"/>
        </w:pBdr>
        <w:spacing w:after="160"/>
        <w:ind w:left="540"/>
      </w:pPr>
      <w:r>
        <w:rPr>
          <w:rFonts w:ascii="Georgia" w:cs="Georgia" w:eastAsia="Georgia" w:hAnsi="Georgia"/>
          <w:color w:val="444444"/>
          <w:sz w:val="21"/>
          <w:szCs w:val="21"/>
        </w:rPr>
        <w:t xml:space="preserve">The scholar who notices this has not seen the cause.</w:t>
      </w:r>
    </w:p>
    <w:p>
      <w:pPr>
        <w:pStyle w:val="Heading2"/>
        <w:spacing w:after="120" w:before="240"/>
      </w:pPr>
      <w:r>
        <w:rPr>
          <w:rFonts w:ascii="Georgia" w:cs="Georgia" w:eastAsia="Georgia" w:hAnsi="Georgia"/>
          <w:color w:val="3B2F5C"/>
        </w:rPr>
        <w:t xml:space="preserve">Time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8"/>
        <w:gridCol w:w="6592"/>
      </w:tblGrid>
      <w:tr>
        <w:trPr>
          <w:tblHeader/>
        </w:trPr>
        <w:tc>
          <w:tcPr>
            <w:tcW w:type="dxa" w:w="276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659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7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kube</w:t>
            </w:r>
          </w:p>
        </w:tc>
        <w:tc>
          <w:tcPr>
            <w:tcW w:type="dxa" w:w="65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when</w:t>
            </w:r>
          </w:p>
        </w:tc>
      </w:tr>
      <w:tr>
        <w:tc>
          <w:tcPr>
            <w:tcW w:type="dxa" w:w="27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nayo</w:t>
            </w:r>
          </w:p>
        </w:tc>
        <w:tc>
          <w:tcPr>
            <w:tcW w:type="dxa" w:w="65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while</w:t>
            </w:r>
          </w:p>
        </w:tc>
      </w:tr>
      <w:tr>
        <w:tc>
          <w:tcPr>
            <w:tcW w:type="dxa" w:w="27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tuni</w:t>
            </w:r>
          </w:p>
        </w:tc>
        <w:tc>
          <w:tcPr>
            <w:tcW w:type="dxa" w:w="65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until</w:t>
            </w:r>
          </w:p>
        </w:tc>
      </w:tr>
      <w:tr>
        <w:tc>
          <w:tcPr>
            <w:tcW w:type="dxa" w:w="27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sige</w:t>
            </w:r>
          </w:p>
        </w:tc>
        <w:tc>
          <w:tcPr>
            <w:tcW w:type="dxa" w:w="65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since (always marks its own tense)</w:t>
            </w:r>
          </w:p>
        </w:tc>
      </w:tr>
      <w:tr>
        <w:tc>
          <w:tcPr>
            <w:tcW w:type="dxa" w:w="27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kureli</w:t>
            </w:r>
          </w:p>
        </w:tc>
        <w:tc>
          <w:tcPr>
            <w:tcW w:type="dxa" w:w="659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 soon as</w:t>
            </w:r>
          </w:p>
        </w:tc>
      </w:tr>
    </w:tbl>
    <w:p>
      <w:pPr>
        <w:spacing w:after="120"/>
      </w:pPr>
    </w:p>
    <w:p>
      <w:pPr>
        <w:spacing w:after="120" w:line="300"/>
      </w:pPr>
      <w:r>
        <w:rPr>
          <w:rFonts w:ascii="Georgia" w:cs="Georgia" w:eastAsia="Georgia" w:hAnsi="Georgia"/>
          <w:sz w:val="22"/>
          <w:szCs w:val="22"/>
        </w:rPr>
        <w:t xml:space="preserve">Clauses with fime, raho, kube, nayo, kasa, kopisa and tuni borrow the main clause's tense unless they mark their own. kroti and krotiapo are prepositions, not conjunctions.</w:t>
      </w:r>
    </w:p>
    <w:p>
      <w:pPr>
        <w:pStyle w:val="Heading1"/>
        <w:pageBreakBefore/>
        <w:spacing w:after="200" w:before="240"/>
      </w:pPr>
      <w:r>
        <w:rPr>
          <w:rFonts w:ascii="Georgia" w:cs="Georgia" w:eastAsia="Georgia" w:hAnsi="Georgia"/>
          <w:color w:val="3B2F5C"/>
        </w:rPr>
        <w:t xml:space="preserve">15. Narrative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3"/>
        <w:gridCol w:w="2909"/>
        <w:gridCol w:w="4198"/>
      </w:tblGrid>
      <w:tr>
        <w:trPr>
          <w:tblHeader/>
        </w:trPr>
        <w:tc>
          <w:tcPr>
            <w:tcW w:type="dxa" w:w="2253"/>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Word or pattern</w:t>
            </w:r>
          </w:p>
        </w:tc>
        <w:tc>
          <w:tcPr>
            <w:tcW w:type="dxa" w:w="2909"/>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419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zafra</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suddenly</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Zafra, li dorbi lallela.</w:t>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finra</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finally, at last</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Finra, Ilora povi havliha.</w:t>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lanto</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eventually</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Lanto, li renli po teki renlira.</w:t>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kenvi</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immediately</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Kenvi, Ilora vismava saivo.</w:t>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 nerponasan</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unexpectedly</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 nerponasan, taivo po talbeta ligo maivo de dorbi.</w:t>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kroti ola</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previously</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nayo ola</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meanwhile, simultaneously</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krotiapo</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afterwards</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r>
        <w:tc>
          <w:tcPr>
            <w:tcW w:type="dxa" w:w="225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krotiata</w:t>
            </w:r>
          </w:p>
        </w:tc>
        <w:tc>
          <w:tcPr>
            <w:tcW w:type="dxa" w:w="2909"/>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then, next</w:t>
            </w:r>
          </w:p>
        </w:tc>
        <w:tc>
          <w:tcPr>
            <w:tcW w:type="dxa" w:w="419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bl>
    <w:p>
      <w:pPr>
        <w:spacing w:after="120"/>
      </w:pPr>
    </w:p>
    <w:p>
      <w:pPr>
        <w:pStyle w:val="Heading1"/>
        <w:pageBreakBefore/>
        <w:spacing w:after="200" w:before="240"/>
      </w:pPr>
      <w:r>
        <w:rPr>
          <w:rFonts w:ascii="Georgia" w:cs="Georgia" w:eastAsia="Georgia" w:hAnsi="Georgia"/>
          <w:color w:val="3B2F5C"/>
        </w:rPr>
        <w:t xml:space="preserve">16. Degree, comparison and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4"/>
        <w:gridCol w:w="3103"/>
        <w:gridCol w:w="3363"/>
      </w:tblGrid>
      <w:tr>
        <w:trPr>
          <w:tblHeader/>
        </w:trPr>
        <w:tc>
          <w:tcPr>
            <w:tcW w:type="dxa" w:w="289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Want to say</w:t>
            </w:r>
          </w:p>
        </w:tc>
        <w:tc>
          <w:tcPr>
            <w:tcW w:type="dxa" w:w="3103"/>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Pattern</w:t>
            </w:r>
          </w:p>
        </w:tc>
        <w:tc>
          <w:tcPr>
            <w:tcW w:type="dxa" w:w="3363"/>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8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very X</w:t>
            </w:r>
          </w:p>
        </w:tc>
        <w:tc>
          <w:tcPr>
            <w:tcW w:type="dxa" w:w="310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ruli ADJ</w:t>
            </w:r>
          </w:p>
        </w:tc>
        <w:tc>
          <w:tcPr>
            <w:tcW w:type="dxa" w:w="336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ruli vanisan</w:t>
            </w:r>
          </w:p>
        </w:tc>
      </w:tr>
      <w:tr>
        <w:tc>
          <w:tcPr>
            <w:tcW w:type="dxa" w:w="28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more / less X than Y</w:t>
            </w:r>
          </w:p>
        </w:tc>
        <w:tc>
          <w:tcPr>
            <w:tcW w:type="dxa" w:w="310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kasi / menu ADJ tamo Y</w:t>
            </w:r>
          </w:p>
        </w:tc>
        <w:tc>
          <w:tcPr>
            <w:tcW w:type="dxa" w:w="336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kasi velbisan tamo li sonbu</w:t>
            </w:r>
          </w:p>
        </w:tc>
      </w:tr>
      <w:tr>
        <w:tc>
          <w:tcPr>
            <w:tcW w:type="dxa" w:w="28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as X as Y; like Y</w:t>
            </w:r>
          </w:p>
        </w:tc>
        <w:tc>
          <w:tcPr>
            <w:tcW w:type="dxa" w:w="310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gase ADJ gase Y; gase Y</w:t>
            </w:r>
          </w:p>
        </w:tc>
        <w:tc>
          <w:tcPr>
            <w:tcW w:type="dxa" w:w="336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lirala gase pilo.</w:t>
            </w:r>
          </w:p>
        </w:tc>
      </w:tr>
      <w:tr>
        <w:tc>
          <w:tcPr>
            <w:tcW w:type="dxa" w:w="28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most / least</w:t>
            </w:r>
          </w:p>
        </w:tc>
        <w:tc>
          <w:tcPr>
            <w:tcW w:type="dxa" w:w="310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mosa ADJ, lusu ADJ</w:t>
            </w:r>
          </w:p>
        </w:tc>
        <w:tc>
          <w:tcPr>
            <w:tcW w:type="dxa" w:w="336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mosa vanisan</w:t>
            </w:r>
          </w:p>
        </w:tc>
      </w:tr>
      <w:tr>
        <w:tc>
          <w:tcPr>
            <w:tcW w:type="dxa" w:w="28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 least / at most N</w:t>
            </w:r>
          </w:p>
        </w:tc>
        <w:tc>
          <w:tcPr>
            <w:tcW w:type="dxa" w:w="310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lusu N / mosa N (G9)</w:t>
            </w:r>
          </w:p>
        </w:tc>
        <w:tc>
          <w:tcPr>
            <w:tcW w:type="dxa" w:w="336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Ito dapada mosa tressa.</w:t>
            </w:r>
          </w:p>
        </w:tc>
      </w:tr>
      <w:tr>
        <w:tc>
          <w:tcPr>
            <w:tcW w:type="dxa" w:w="28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about N</w:t>
            </w:r>
          </w:p>
        </w:tc>
        <w:tc>
          <w:tcPr>
            <w:tcW w:type="dxa" w:w="310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gase N</w:t>
            </w:r>
          </w:p>
        </w:tc>
        <w:tc>
          <w:tcPr>
            <w:tcW w:type="dxa" w:w="336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gase mililumi pebuvalmiri</w:t>
            </w:r>
          </w:p>
        </w:tc>
      </w:tr>
      <w:tr>
        <w:tc>
          <w:tcPr>
            <w:tcW w:type="dxa" w:w="28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exactly N</w:t>
            </w:r>
          </w:p>
        </w:tc>
        <w:tc>
          <w:tcPr>
            <w:tcW w:type="dxa" w:w="310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pendi N</w:t>
            </w:r>
          </w:p>
        </w:tc>
        <w:tc>
          <w:tcPr>
            <w:tcW w:type="dxa" w:w="336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pendi dossacenta cono</w:t>
            </w:r>
          </w:p>
        </w:tc>
      </w:tr>
      <w:tr>
        <w:tc>
          <w:tcPr>
            <w:tcW w:type="dxa" w:w="28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adverb</w:t>
            </w:r>
          </w:p>
        </w:tc>
        <w:tc>
          <w:tcPr>
            <w:tcW w:type="dxa" w:w="310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 ADJ</w:t>
            </w:r>
          </w:p>
        </w:tc>
        <w:tc>
          <w:tcPr>
            <w:tcW w:type="dxa" w:w="3363"/>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 molusan, gently</w:t>
            </w:r>
          </w:p>
        </w:tc>
      </w:tr>
    </w:tbl>
    <w:p>
      <w:pPr>
        <w:spacing w:after="120"/>
      </w:pPr>
    </w:p>
    <w:p>
      <w:pPr>
        <w:spacing w:after="120" w:line="300"/>
      </w:pPr>
      <w:r>
        <w:rPr>
          <w:rFonts w:ascii="Georgia" w:cs="Georgia" w:eastAsia="Georgia" w:hAnsi="Georgia"/>
          <w:sz w:val="22"/>
          <w:szCs w:val="22"/>
        </w:rPr>
        <w:t xml:space="preserve">The correlative grid combines ki, eli, ola, toda, nuna, somi with coda (thing), nela (person), pago (place), krono (time), modo (manner) and kasa (reason): ki-pago where, eli-krono now, nuna-nela no one, toda-coda everything.</w:t>
      </w:r>
    </w:p>
    <w:p>
      <w:pPr>
        <w:pStyle w:val="Heading1"/>
        <w:pageBreakBefore/>
        <w:spacing w:after="200" w:before="240"/>
      </w:pPr>
      <w:r>
        <w:rPr>
          <w:rFonts w:ascii="Georgia" w:cs="Georgia" w:eastAsia="Georgia" w:hAnsi="Georgia"/>
          <w:color w:val="3B2F5C"/>
        </w:rPr>
        <w:t xml:space="preserve">17. Numbers, time and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2"/>
        <w:gridCol w:w="2116"/>
        <w:gridCol w:w="2444"/>
        <w:gridCol w:w="2868"/>
      </w:tblGrid>
      <w:tr>
        <w:trPr>
          <w:tblHeader/>
        </w:trPr>
        <w:tc>
          <w:tcPr>
            <w:tcW w:type="dxa" w:w="1932"/>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2116"/>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Digit</w:t>
            </w:r>
          </w:p>
        </w:tc>
        <w:tc>
          <w:tcPr>
            <w:tcW w:type="dxa" w:w="244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×10</w:t>
            </w:r>
          </w:p>
        </w:tc>
        <w:tc>
          <w:tcPr>
            <w:tcW w:type="dxa" w:w="2868"/>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×100</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0</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zira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1</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una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unzira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centa</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2</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dossa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dossacenta</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3</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tressa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trezira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tressacenta</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4</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cuara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cuazira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cuaracenta</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5</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penta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penzira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pentacenta</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6</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sesa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sesazira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sesacenta</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7</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seta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setazira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setacenta</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8</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ocha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ochazira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ochacenta</w:t>
            </w:r>
          </w:p>
        </w:tc>
      </w:tr>
      <w:tr>
        <w:tc>
          <w:tcPr>
            <w:tcW w:type="dxa" w:w="1932"/>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9</w:t>
            </w:r>
          </w:p>
        </w:tc>
        <w:tc>
          <w:tcPr>
            <w:tcW w:type="dxa" w:w="211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niva</w:t>
            </w:r>
          </w:p>
        </w:tc>
        <w:tc>
          <w:tcPr>
            <w:tcW w:type="dxa" w:w="24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nivazira</w:t>
            </w:r>
          </w:p>
        </w:tc>
        <w:tc>
          <w:tcPr>
            <w:tcW w:type="dxa" w:w="2868"/>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nivacenta</w:t>
            </w:r>
          </w:p>
        </w:tc>
      </w:tr>
    </w:tbl>
    <w:p>
      <w:pPr>
        <w:spacing w:after="120"/>
      </w:pPr>
    </w:p>
    <w:p>
      <w:pPr>
        <w:spacing w:after="120" w:line="300"/>
      </w:pPr>
      <w:r>
        <w:rPr>
          <w:rFonts w:ascii="Georgia" w:cs="Georgia" w:eastAsia="Georgia" w:hAnsi="Georgia"/>
          <w:sz w:val="22"/>
          <w:szCs w:val="22"/>
        </w:rPr>
        <w:t xml:space="preserve">mililumi is 1,000 and megalumi 1,000,000; groups join with hyphens, largest first (dozira-una, 21). Ordinals are canon: NUMBER-ne before the noun (una-ne, first). Fractions are NUMBER de NUMBER (tressa de cuara, three quarters).</w:t>
      </w:r>
    </w:p>
    <w:p>
      <w:pPr>
        <w:spacing w:after="120" w:line="300"/>
      </w:pPr>
      <w:r>
        <w:rPr>
          <w:rFonts w:ascii="Georgia" w:cs="Georgia" w:eastAsia="Georgia" w:hAnsi="Georgia"/>
          <w:sz w:val="22"/>
          <w:szCs w:val="22"/>
        </w:rPr>
        <w:t xml:space="preserve">Time words: deya day, deyafama week, monta month, montafama year, lornu hour, minota minute, seca second; deyapressa today, deyaapo yesterday, deyafutu tomorrow; merno, vesno, nullo with -pressa (this …) and -futu (tomorrow …).</w:t>
      </w:r>
    </w:p>
    <w:p>
      <w:pPr>
        <w:spacing w:after="120" w:line="300"/>
      </w:pPr>
      <w:r>
        <w:rPr>
          <w:rFonts w:ascii="Georgia" w:cs="Georgia" w:eastAsia="Georgia" w:hAnsi="Georgia"/>
          <w:sz w:val="22"/>
          <w:szCs w:val="22"/>
        </w:rPr>
        <w:t xml:space="preserve">Nine base hues (rubi, ojo, aurumi, azuri, verde, vio, shada, vana, erta) take narvo (dark), bio (vivid), juba (gem) and lumi (light): rubilumi, pink.</w:t>
      </w:r>
    </w:p>
    <w:p>
      <w:pPr>
        <w:pStyle w:val="Heading1"/>
        <w:pageBreakBefore/>
        <w:spacing w:after="200" w:before="240"/>
      </w:pPr>
      <w:r>
        <w:rPr>
          <w:rFonts w:ascii="Georgia" w:cs="Georgia" w:eastAsia="Georgia" w:hAnsi="Georgia"/>
          <w:color w:val="3B2F5C"/>
        </w:rPr>
        <w:t xml:space="preserve">18.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0"/>
        <w:gridCol w:w="3236"/>
        <w:gridCol w:w="4294"/>
      </w:tblGrid>
      <w:tr>
        <w:trPr>
          <w:tblHeader/>
        </w:trPr>
        <w:tc>
          <w:tcPr>
            <w:tcW w:type="dxa" w:w="1830"/>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Particle</w:t>
            </w:r>
          </w:p>
        </w:tc>
        <w:tc>
          <w:tcPr>
            <w:tcW w:type="dxa" w:w="3236"/>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Job</w:t>
            </w:r>
          </w:p>
        </w:tc>
        <w:tc>
          <w:tcPr>
            <w:tcW w:type="dxa" w:w="429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8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hema</w:t>
            </w:r>
          </w:p>
        </w:tc>
        <w:tc>
          <w:tcPr>
            <w:tcW w:type="dxa" w:w="32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hesitation: well…</w:t>
            </w:r>
          </w:p>
        </w:tc>
        <w:tc>
          <w:tcPr>
            <w:tcW w:type="dxa" w:w="42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Hema… maivo ne sabesia.</w:t>
            </w:r>
          </w:p>
        </w:tc>
      </w:tr>
      <w:tr>
        <w:tc>
          <w:tcPr>
            <w:tcW w:type="dxa" w:w="18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nido</w:t>
            </w:r>
          </w:p>
        </w:tc>
        <w:tc>
          <w:tcPr>
            <w:tcW w:type="dxa" w:w="32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self-repair: I mean</w:t>
            </w:r>
          </w:p>
        </w:tc>
        <w:tc>
          <w:tcPr>
            <w:tcW w:type="dxa" w:w="42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Maivo amora taivo, nido, maivo devoda taivo.</w:t>
            </w:r>
          </w:p>
        </w:tc>
      </w:tr>
      <w:tr>
        <w:tc>
          <w:tcPr>
            <w:tcW w:type="dxa" w:w="18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yori</w:t>
            </w:r>
          </w:p>
        </w:tc>
        <w:tc>
          <w:tcPr>
            <w:tcW w:type="dxa" w:w="32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back to the topic: anyway</w:t>
            </w:r>
          </w:p>
        </w:tc>
        <w:tc>
          <w:tcPr>
            <w:tcW w:type="dxa" w:w="42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Yori, maivo de seno: …</w:t>
            </w:r>
          </w:p>
        </w:tc>
      </w:tr>
      <w:tr>
        <w:tc>
          <w:tcPr>
            <w:tcW w:type="dxa" w:w="1830"/>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zoke</w:t>
            </w:r>
          </w:p>
        </w:tc>
        <w:tc>
          <w:tcPr>
            <w:tcW w:type="dxa" w:w="323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irony: yeah, sure</w:t>
            </w:r>
          </w:p>
        </w:tc>
        <w:tc>
          <w:tcPr>
            <w:tcW w:type="dxa" w:w="429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Taivo po bumreba eli, zoke ki?</w:t>
            </w:r>
          </w:p>
        </w:tc>
      </w:tr>
    </w:tbl>
    <w:p>
      <w:pPr>
        <w:spacing w:after="120"/>
      </w:pPr>
    </w:p>
    <w:p>
      <w:pPr>
        <w:spacing w:after="120" w:line="300"/>
      </w:pPr>
      <w:r>
        <w:rPr>
          <w:rFonts w:ascii="Georgia" w:cs="Georgia" w:eastAsia="Georgia" w:hAnsi="Georgia"/>
          <w:sz w:val="22"/>
          <w:szCs w:val="22"/>
        </w:rPr>
        <w:t xml:space="preserve">Speech may break off after any particle; the listener already knows what kind of sentence was coming. A repeated subject may drop in coordinated clauses and answers, keeping the tense. Everyday functions: Sulnosia! (wait), Vera ki? (really?), Zabo, seye. (of course), Neduna! (enough!), La vera, … (actually).</w:t>
      </w:r>
    </w:p>
    <w:p>
      <w:pPr>
        <w:pStyle w:val="Heading1"/>
        <w:pageBreakBefore/>
        <w:spacing w:after="200" w:before="240"/>
      </w:pPr>
      <w:r>
        <w:rPr>
          <w:rFonts w:ascii="Georgia" w:cs="Georgia" w:eastAsia="Georgia" w:hAnsi="Georgia"/>
          <w:color w:val="3B2F5C"/>
        </w:rPr>
        <w:t xml:space="preserve">19. Registers and performance</w:t>
      </w:r>
    </w:p>
    <w:p>
      <w:pPr>
        <w:spacing w:after="120" w:line="300"/>
      </w:pPr>
      <w:r>
        <w:rPr>
          <w:rFonts w:ascii="Georgia" w:cs="Georgia" w:eastAsia="Georgia" w:hAnsi="Georgia"/>
          <w:sz w:val="22"/>
          <w:szCs w:val="22"/>
        </w:rPr>
        <w:t xml:space="preserve">Everyday, poetic and sacred Liraasa share every rule. The sacred register is made mainly by the ascended forms (li meloasasan, li meraasasan); there is no separate word list. Speakers may use ascended forms ironically or as exclamations: Ola ka bumreasasan! (That is divinely bready!)</w:t>
      </w:r>
    </w:p>
    <w:p>
      <w:pPr>
        <w:spacing w:after="120" w:line="300"/>
      </w:pPr>
      <w:r>
        <w:rPr>
          <w:rFonts w:ascii="Georgia" w:cs="Georgia" w:eastAsia="Georgia" w:hAnsi="Georgia"/>
          <w:sz w:val="22"/>
          <w:szCs w:val="22"/>
        </w:rPr>
        <w:t xml:space="preserve">Performance shapes delivery, never spelling. Particles are said quickly and lightly so the stressed syllables of content words carry the rhythm. New 1.0 operators follow the same convention: in Maivo po tavki ralnora the beats fall on MAI, TAV and NO. The sacred endings -asa and -asasan are the doorway into melisma.</w:t>
      </w:r>
    </w:p>
    <w:p>
      <w:pPr>
        <w:pStyle w:val="Heading1"/>
        <w:pageBreakBefore/>
        <w:spacing w:after="200" w:before="240"/>
      </w:pPr>
      <w:r>
        <w:rPr>
          <w:rFonts w:ascii="Georgia" w:cs="Georgia" w:eastAsia="Georgia" w:hAnsi="Georgia"/>
          <w:color w:val="3B2F5C"/>
        </w:rPr>
        <w:t xml:space="preserve">20. Reading older texts</w:t>
      </w:r>
    </w:p>
    <w:p>
      <w:pPr>
        <w:spacing w:after="120" w:line="300"/>
      </w:pPr>
      <w:r>
        <w:rPr>
          <w:rFonts w:ascii="Georgia" w:cs="Georgia" w:eastAsia="Georgia" w:hAnsi="Georgia"/>
          <w:sz w:val="22"/>
          <w:szCs w:val="22"/>
        </w:rPr>
        <w:t xml:space="preserve">Text written before 1.0 is read with lexicon_0_8_rc2.json (G19). No retired spelling is reassigned in 1.0, so an old word can never be misread with a new meaning; every retired form maps to a 1.0 form in legacy.migration_forms, and migrate_text.py converts old text mechanically. The six canonical songs needed only 11 line changes: Songs I and VI are unchanged, and Song II's honey becomes yomla.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4"/>
        <w:gridCol w:w="1954"/>
        <w:gridCol w:w="2686"/>
        <w:gridCol w:w="1956"/>
      </w:tblGrid>
      <w:tr>
        <w:trPr>
          <w:tblHeader/>
        </w:trPr>
        <w:tc>
          <w:tcPr>
            <w:tcW w:type="dxa" w:w="276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0.8</w:t>
            </w:r>
          </w:p>
        </w:tc>
        <w:tc>
          <w:tcPr>
            <w:tcW w:type="dxa" w:w="195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1.0</w:t>
            </w:r>
          </w:p>
        </w:tc>
        <w:tc>
          <w:tcPr>
            <w:tcW w:type="dxa" w:w="2686"/>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0.8</w:t>
            </w:r>
          </w:p>
        </w:tc>
        <w:tc>
          <w:tcPr>
            <w:tcW w:type="dxa" w:w="1956"/>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1.0</w:t>
            </w:r>
          </w:p>
        </w:tc>
      </w:tr>
      <w:tr>
        <w:tc>
          <w:tcPr>
            <w:tcW w:type="dxa" w:w="27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rohu (petal)</w:t>
            </w:r>
          </w:p>
        </w:tc>
        <w:tc>
          <w:tcPr>
            <w:tcW w:type="dxa" w:w="19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folnipatu</w:t>
            </w:r>
          </w:p>
        </w:tc>
        <w:tc>
          <w:tcPr>
            <w:tcW w:type="dxa" w:w="26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yoga (honey)</w:t>
            </w:r>
          </w:p>
        </w:tc>
        <w:tc>
          <w:tcPr>
            <w:tcW w:type="dxa" w:w="195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yomla</w:t>
            </w:r>
          </w:p>
        </w:tc>
      </w:tr>
      <w:tr>
        <w:tc>
          <w:tcPr>
            <w:tcW w:type="dxa" w:w="27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sabire (sanctuary)</w:t>
            </w:r>
          </w:p>
        </w:tc>
        <w:tc>
          <w:tcPr>
            <w:tcW w:type="dxa" w:w="19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sasvapago</w:t>
            </w:r>
          </w:p>
        </w:tc>
        <w:tc>
          <w:tcPr>
            <w:tcW w:type="dxa" w:w="26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sonsa (blush)</w:t>
            </w:r>
          </w:p>
        </w:tc>
        <w:tc>
          <w:tcPr>
            <w:tcW w:type="dxa" w:w="195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farufasbi</w:t>
            </w:r>
          </w:p>
        </w:tc>
      </w:tr>
      <w:tr>
        <w:tc>
          <w:tcPr>
            <w:tcW w:type="dxa" w:w="27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mine (melting)</w:t>
            </w:r>
          </w:p>
        </w:tc>
        <w:tc>
          <w:tcPr>
            <w:tcW w:type="dxa" w:w="19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milve</w:t>
            </w:r>
          </w:p>
        </w:tc>
        <w:tc>
          <w:tcPr>
            <w:tcW w:type="dxa" w:w="26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liltu (lightning)</w:t>
            </w:r>
          </w:p>
        </w:tc>
        <w:tc>
          <w:tcPr>
            <w:tcW w:type="dxa" w:w="195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navufaru</w:t>
            </w:r>
          </w:p>
        </w:tc>
      </w:tr>
      <w:tr>
        <w:tc>
          <w:tcPr>
            <w:tcW w:type="dxa" w:w="276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rivla (river)</w:t>
            </w:r>
          </w:p>
        </w:tc>
        <w:tc>
          <w:tcPr>
            <w:tcW w:type="dxa" w:w="195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mirunulu</w:t>
            </w:r>
          </w:p>
        </w:tc>
        <w:tc>
          <w:tcPr>
            <w:tcW w:type="dxa" w:w="268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lalma (lamp)</w:t>
            </w:r>
          </w:p>
        </w:tc>
        <w:tc>
          <w:tcPr>
            <w:tcW w:type="dxa" w:w="1956"/>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lumibiti</w:t>
            </w:r>
          </w:p>
        </w:tc>
      </w:tr>
    </w:tbl>
    <w:p>
      <w:pPr>
        <w:spacing w:after="120"/>
      </w:pPr>
    </w:p>
    <w:p>
      <w:pPr>
        <w:pStyle w:val="Heading1"/>
        <w:pageBreakBefore/>
        <w:spacing w:after="200" w:before="240"/>
      </w:pPr>
      <w:r>
        <w:rPr>
          <w:rFonts w:ascii="Georgia" w:cs="Georgia" w:eastAsia="Georgia" w:hAnsi="Georgia"/>
          <w:color w:val="3B2F5C"/>
        </w:rPr>
        <w:t xml:space="preserve">21. Rulings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5"/>
        <w:gridCol w:w="3801"/>
        <w:gridCol w:w="4544"/>
      </w:tblGrid>
      <w:tr>
        <w:trPr>
          <w:tblHeader/>
        </w:trPr>
        <w:tc>
          <w:tcPr>
            <w:tcW w:type="dxa" w:w="1015"/>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801"/>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4544"/>
            <w:tcBorders>
              <w:top w:val="single" w:color="C9C2DA" w:sz="4"/>
              <w:left w:val="single" w:color="C9C2DA" w:sz="4"/>
              <w:bottom w:val="single" w:color="C9C2DA" w:sz="4"/>
              <w:right w:val="single" w:color="C9C2DA" w:sz="4"/>
            </w:tcBorders>
            <w:shd w:fill="3B2F5C" w:color="auto" w:val="clear"/>
            <w:tcMar>
              <w:top w:type="dxa" w:w="60"/>
              <w:left w:type="dxa" w:w="100"/>
              <w:bottom w:type="dxa" w:w="60"/>
              <w:right w:type="dxa" w:w="100"/>
            </w:tcMar>
          </w:tcPr>
          <w:p>
            <w:r>
              <w:rPr>
                <w:rFonts w:ascii="Arial" w:cs="Arial" w:eastAsia="Arial" w:hAnsi="Arial"/>
                <w:b/>
                <w:bCs/>
                <w:color w:val="FFFFFF"/>
                <w:sz w:val="18"/>
                <w:szCs w:val="18"/>
              </w:rPr>
              <w:t xml:space="preserve">Ruling</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Scope by position</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Every preverbal operator scopes over everything to its right. Pre-constituent operators (ne, doli, tu, yesta, pendi, vinto) scope over the single constituent that follows them.</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G2</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 and whether</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si means only 'if'. 'whether' is ki-oro. 0.8 texts that used si for 'whether' are read under 0.8 rules.</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G3</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Permission vs possibility vs ability</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povi = ability; nosi = epistemic possibility (might); dagi = permission (may, be allowed). 0.8's double use of nosi is split.</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G4</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Epistemic necessity</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'must (logically)' = inferential evidential tosu + seye; musi is only obligation or circumstantial necessity.</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G5</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Intention</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Intent is the verb chain 'dorvada sidu VERB' (intend to); kopi is only 'hope to'. Deliberately = la dorvasan; accidentally = la dorvanasan.</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G6</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Counterfactual</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noma marks a clause as contrary to fact. 'should have' = po noma suvi; 'could have' = po noma povi; 'would have' = po viki (in a consequence clause) or po noma viki.</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G7</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Imminence</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fututi in the approach slot means 'about to': Maivo po fututi pagopa = I was about to leave. As a clause-initial time word it still means 'soon'.</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G8</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Continuation</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loki covers both 'still' and 'keep on'; no separate continuative is added.</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G9</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Quantity limits</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Before a number or quantity, lusu = at least, mosa = at most, gase = approximately; pendi = exactly.</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G10</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Paired conjunctions</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oro A oro B = either A or B; ne A ne B = neither A nor B; doli si = only if; yesta si = even if; 'si …, ata doli si …' = if and only if.</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G11</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Despite</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nevi + noun phrase = despite: nevi li zeldo, despite the resistance. nevi + clause = although.</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G12</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Benefactive</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vobi + noun phrase = for the benefit of / on behalf of (unchanged), and combines with any operator.</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G13</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ata</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ata is 'and' only; additive 'also' is tu.</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G14</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Valency operators</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vaku (make), lesvu (let) and tekvu (prevent) fill the verb slot of the main clause; the actor follows, then the actor's own [ne] [phase] [effort] verb. Tense, modal and evidential belong to the main clause only.</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G15</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Negation and operators</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ne before an operator negates the operator; ne after it negates the event: po ne vazdi lirala = didn't manage to sing; po vazdi ne lirala = managed not to sing.</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G16</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Exclusions</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 most one word per slot. hiro/teki do not combine with roni or tefa. tavki excludes fututi (same slot). The effort slot (telvo, vazdi, fesmo) excludes tefa. noma requires a tense, modal or si-clause context.</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G17</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Unexpectedly / previously / simultaneously</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la nerponasan = unexpectedly; kroti ola = previously; nayo ola = meanwhile/simultaneously; krotiapo = subsequently. No new words.</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G18</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Topic and focus together</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 hozi-topic opens the clause; vinto may then mark a focus inside it. hozi and vinto never mark the same constituent.</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G19</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Version gating</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Texts dated before 1.0 are interpreted with the 0.8 lexicon and rules. A 1.0 reader meeting a retired spelling looks it up in legacy.retired and reads the 1.0 replacement.</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G20</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Lexicalised derivations</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tisebitivu (sword), tibivu (rope), kaldopago (prison) and zeldoyo (rebel) are fixed meanings of regular derivations.</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G21</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Closing a relative clause</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 raho-clause that does not end the sentence is closed by a comma in writing and a pause in speech: Li sabeyo raho vismava eli, ne yehu vimova li vordu. (Found in stress-testing: without the pause the main verb is read inside the relative clause.)</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G22</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Attitude words are clause-final only</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seye, mufe, poye, pifu and zoke never open a clause. 'Perhaps, …' at the start of a sentence is written with the clause-final poye. (Found in stress-testing.)</w:t>
            </w:r>
          </w:p>
        </w:tc>
      </w:tr>
      <w:tr>
        <w:tc>
          <w:tcPr>
            <w:tcW w:type="dxa" w:w="1015"/>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G23</w:t>
            </w:r>
          </w:p>
        </w:tc>
        <w:tc>
          <w:tcPr>
            <w:tcW w:type="dxa" w:w="3801"/>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Events taking place</w:t>
            </w:r>
          </w:p>
        </w:tc>
        <w:tc>
          <w:tcPr>
            <w:tcW w:type="dxa" w:w="4544"/>
            <w:tcBorders>
              <w:top w:val="single" w:color="C9C2DA" w:sz="4"/>
              <w:left w:val="single" w:color="C9C2DA" w:sz="4"/>
              <w:bottom w:val="single" w:color="C9C2DA" w:sz="4"/>
              <w:right w:val="single" w:color="C9C2DA" w:sz="4"/>
            </w:tcBorders>
            <w:tcMar>
              <w:top w:type="dxa" w:w="60"/>
              <w:left w:type="dxa" w:w="100"/>
              <w:bottom w:type="dxa" w:w="60"/>
              <w:right w:type="dxa" w:w="100"/>
            </w:tcMar>
          </w:tcPr>
          <w:p>
            <w:r>
              <w:rPr>
                <w:rFonts w:ascii="Georgia" w:cs="Georgia" w:eastAsia="Georgia" w:hAnsi="Georgia"/>
                <w:b w:val="false"/>
                <w:bCs w:val="false"/>
                <w:color w:val="222222"/>
                <w:sz w:val="19"/>
                <w:szCs w:val="19"/>
              </w:rPr>
              <w:t xml:space="preserve">venreva (come) with an event as subject means 'take place, happen': Li dapadonu po venreva kroti li nilvu, the sale took place before winter.</w:t>
            </w:r>
          </w:p>
        </w:tc>
      </w:tr>
    </w:tbl>
    <w:p>
      <w:pPr>
        <w:spacing w:after="120"/>
      </w:pPr>
    </w:p>
    <w:p>
      <w:pPr>
        <w:spacing w:after="120" w:line="300"/>
      </w:pPr>
      <w:r>
        <w:rPr>
          <w:rFonts w:ascii="Georgia" w:cs="Georgia" w:eastAsia="Georgia" w:hAnsi="Georgia"/>
          <w:sz w:val="22"/>
          <w:szCs w:val="22"/>
        </w:rPr>
        <w:t xml:space="preserve">0.8 rulings R1, R2, R4–R12 remain in force. R3 (the frozen Root Review queue) is closed by 1.0.</w:t>
      </w:r>
    </w:p>
    <w:p>
      <w:pPr>
        <w:pStyle w:val="Heading1"/>
        <w:pageBreakBefore/>
        <w:spacing w:after="200" w:before="240"/>
      </w:pPr>
      <w:r>
        <w:rPr>
          <w:rFonts w:ascii="Georgia" w:cs="Georgia" w:eastAsia="Georgia" w:hAnsi="Georgia"/>
          <w:color w:val="3B2F5C"/>
        </w:rPr>
        <w:t xml:space="preserve">22. Quick reference</w:t>
      </w:r>
    </w:p>
    <w:p>
      <w:pPr>
        <w:shd w:fill="F3F0F8" w:color="auto" w:val="clear"/>
        <w:spacing w:after="60" w:before="60"/>
      </w:pPr>
      <w:r>
        <w:rPr>
          <w:rFonts w:ascii="Courier New" w:cs="Courier New" w:eastAsia="Courier New" w:hAnsi="Courier New"/>
          <w:sz w:val="18"/>
          <w:szCs w:val="18"/>
        </w:rPr>
        <w:t xml:space="preserve">WORD   ROOT | MODIFIER+HEAD  [asa|na|VERB|nasan|san|asasan  or  yo|vu|pago] [ti] [ri]</w:t>
      </w:r>
    </w:p>
    <w:p>
      <w:pPr>
        <w:shd w:fill="F3F0F8" w:color="auto" w:val="clear"/>
        <w:spacing w:after="60" w:before="60"/>
      </w:pPr>
      <w:r>
        <w:rPr>
          <w:rFonts w:ascii="Courier New" w:cs="Courier New" w:eastAsia="Courier New" w:hAnsi="Courier New"/>
          <w:sz w:val="18"/>
          <w:szCs w:val="18"/>
        </w:rPr>
        <w:t xml:space="preserve">VERB   opi→oa · n…→nia · s…→sia · vowel…→a · C…→C+a</w:t>
      </w:r>
    </w:p>
    <w:p>
      <w:pPr>
        <w:shd w:fill="F3F0F8" w:color="auto" w:val="clear"/>
        <w:spacing w:after="60" w:before="60"/>
      </w:pPr>
      <w:r>
        <w:rPr>
          <w:rFonts w:ascii="Courier New" w:cs="Courier New" w:eastAsia="Courier New" w:hAnsi="Courier New"/>
          <w:sz w:val="18"/>
          <w:szCs w:val="18"/>
        </w:rPr>
        <w:t xml:space="preserve">CLAUSE [FRAME] [NP hozi,] SUBJ [po|futu|pressa] [noma] [ne] [povi|nosi|dagi|musi|suvi|viki|kopi] [tavki|fututi] [hiro|teki] [telvo|vazdi|fesmo] [roni|tefa|sahi] [bodu|reve|loki] [yehu|gesu|bisu|vuda|buyu|tosu] VERB [OBJ] [ADJUNCTS] [fuyi] [hoyo|yasmo] [seye|mufe|poye|pifu|zoke] [ki]</w:t>
      </w:r>
    </w:p>
    <w:p>
      <w:pPr>
        <w:shd w:fill="F3F0F8" w:color="auto" w:val="clear"/>
        <w:spacing w:after="60" w:before="60"/>
      </w:pPr>
      <w:r>
        <w:rPr>
          <w:rFonts w:ascii="Courier New" w:cs="Courier New" w:eastAsia="Courier New" w:hAnsi="Courier New"/>
          <w:sz w:val="18"/>
          <w:szCs w:val="18"/>
        </w:rPr>
        <w:t xml:space="preserve">VALENCY  CAUSER vaku|lesvu|tekvu ACTOR [ne] [phase] [effort] VERB   (make | let | prevent)</w:t>
      </w:r>
    </w:p>
    <w:p>
      <w:pPr>
        <w:shd w:fill="F3F0F8" w:color="auto" w:val="clear"/>
        <w:spacing w:after="60" w:before="60"/>
      </w:pPr>
      <w:r>
        <w:rPr>
          <w:rFonts w:ascii="Courier New" w:cs="Courier New" w:eastAsia="Courier New" w:hAnsi="Courier New"/>
          <w:sz w:val="18"/>
          <w:szCs w:val="18"/>
        </w:rPr>
        <w:t xml:space="preserve">SCOPE  ne not · doli only · tu also · yesta even · pendi exactly · vinto focus  — right before their target</w:t>
      </w:r>
    </w:p>
    <w:p>
      <w:pPr>
        <w:shd w:fill="F3F0F8" w:color="auto" w:val="clear"/>
        <w:spacing w:after="60" w:before="60"/>
      </w:pPr>
      <w:r>
        <w:rPr>
          <w:rFonts w:ascii="Courier New" w:cs="Courier New" w:eastAsia="Courier New" w:hAnsi="Courier New"/>
          <w:sz w:val="18"/>
          <w:szCs w:val="18"/>
        </w:rPr>
        <w:t xml:space="preserve">LOGIC  si if · ki-oro whether · sina unless · doli si only if · yesta si even if · sabri except · korsi instead · tonsi therefore · narli nevertheless · oro…oro either/or · ne…ne neither/nor</w:t>
      </w:r>
    </w:p>
    <w:p>
      <w:pPr>
        <w:shd w:fill="F3F0F8" w:color="auto" w:val="clear"/>
        <w:spacing w:after="60" w:before="60"/>
      </w:pPr>
      <w:r>
        <w:rPr>
          <w:rFonts w:ascii="Courier New" w:cs="Courier New" w:eastAsia="Courier New" w:hAnsi="Courier New"/>
          <w:sz w:val="18"/>
          <w:szCs w:val="18"/>
        </w:rPr>
        <w:t xml:space="preserve">NARRATIVE  zafra suddenly · finra finally · lanto eventually · kenvi immediately · la nerponasan unexpectedly</w:t>
      </w:r>
    </w:p>
    <w:p>
      <w:pPr>
        <w:shd w:fill="F3F0F8" w:color="auto" w:val="clear"/>
        <w:spacing w:after="60" w:before="60"/>
      </w:pPr>
      <w:r>
        <w:rPr>
          <w:rFonts w:ascii="Courier New" w:cs="Courier New" w:eastAsia="Courier New" w:hAnsi="Courier New"/>
          <w:sz w:val="18"/>
          <w:szCs w:val="18"/>
        </w:rPr>
        <w:t xml:space="preserve">INTENTION  la dorvasan on purpose · la dorvanasan by accident · dorvada sidu V intend 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LIRAASA 1.0 GRAMMAR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sz w:val="36"/>
      <w:szCs w:val="36"/>
    </w:rPr>
  </w:style>
  <w:style w:type="paragraph" w:styleId="Heading2">
    <w:name w:val="Heading 2"/>
    <w:basedOn w:val="Normal"/>
    <w:next w:val="Normal"/>
    <w:qFormat/>
    <w:pPr>
      <w:outlineLvl w:val="1"/>
    </w:pPr>
    <w:rPr>
      <w:rFonts w:ascii="Georgia" w:cs="Georgia" w:eastAsia="Georgia" w:hAnsi="Georgia"/>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Liraasa 1.0 Grammar Guide</dc:title>
  <dc:creator>Liraasa build tools</dc:creator>
  <cp:lastModifiedBy>Un-named</cp:lastModifiedBy>
  <cp:revision>1</cp:revision>
  <dcterms:created xsi:type="dcterms:W3CDTF">2026-10-16T18:06:02.236Z</dcterms:created>
  <dcterms:modified xsi:type="dcterms:W3CDTF">2026-10-16T18:06:02.236Z</dcterms:modified>
</cp:coreProperties>
</file>

<file path=docProps/custom.xml><?xml version="1.0" encoding="utf-8"?>
<Properties xmlns="http://schemas.openxmlformats.org/officeDocument/2006/custom-properties" xmlns:vt="http://schemas.openxmlformats.org/officeDocument/2006/docPropsVTypes"/>
</file>