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3AB0" w14:textId="495F3EDA" w:rsidR="00BC6B21" w:rsidRPr="007944A6" w:rsidRDefault="00BC6B21" w:rsidP="00BC6B21">
      <w:pPr>
        <w:pStyle w:val="Titre2"/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</w:pPr>
      <w:proofErr w:type="spellStart"/>
      <w:r w:rsidRPr="007944A6"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>Analyse</w:t>
      </w:r>
      <w:proofErr w:type="spellEnd"/>
      <w:r w:rsidRPr="007944A6"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 xml:space="preserve"> </w:t>
      </w:r>
      <w:r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 xml:space="preserve">des </w:t>
      </w:r>
      <w:proofErr w:type="spellStart"/>
      <w:r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>algorithmes</w:t>
      </w:r>
      <w:proofErr w:type="spellEnd"/>
      <w:r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 xml:space="preserve"> de </w:t>
      </w:r>
      <w:proofErr w:type="spellStart"/>
      <w:r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>pr</w:t>
      </w:r>
      <w:r w:rsidR="00A32F6C"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>é</w:t>
      </w:r>
      <w:r>
        <w:rPr>
          <w:rFonts w:ascii="Calibri Light" w:hAnsi="Calibri Light" w:cs="Calibri Light"/>
          <w:b w:val="0"/>
          <w:bCs w:val="0"/>
          <w:color w:val="EE0000"/>
          <w:sz w:val="32"/>
          <w:szCs w:val="32"/>
        </w:rPr>
        <w:t>diction</w:t>
      </w:r>
      <w:proofErr w:type="spellEnd"/>
    </w:p>
    <w:p w14:paraId="0B688BA0" w14:textId="340A073C" w:rsidR="00BC6B21" w:rsidRPr="00BC6B21" w:rsidRDefault="00BC6B21" w:rsidP="002F0602">
      <w:pPr>
        <w:pStyle w:val="Titre3"/>
        <w:spacing w:line="36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01B4786">
        <w:rPr>
          <w:rFonts w:ascii="Calibri" w:hAnsi="Calibri" w:cs="Calibri"/>
          <w:b w:val="0"/>
          <w:bCs w:val="0"/>
          <w:sz w:val="28"/>
          <w:szCs w:val="28"/>
        </w:rPr>
        <w:t xml:space="preserve">Tableau </w:t>
      </w:r>
      <w:proofErr w:type="spellStart"/>
      <w:r w:rsidRPr="001B4786">
        <w:rPr>
          <w:rFonts w:ascii="Calibri" w:hAnsi="Calibri" w:cs="Calibri"/>
          <w:b w:val="0"/>
          <w:bCs w:val="0"/>
          <w:sz w:val="28"/>
          <w:szCs w:val="28"/>
        </w:rPr>
        <w:t>comparatif</w:t>
      </w:r>
      <w:proofErr w:type="spellEnd"/>
      <w:r w:rsidRPr="001B4786">
        <w:rPr>
          <w:rFonts w:ascii="Calibri" w:hAnsi="Calibri" w:cs="Calibri"/>
          <w:b w:val="0"/>
          <w:bCs w:val="0"/>
          <w:sz w:val="28"/>
          <w:szCs w:val="28"/>
        </w:rPr>
        <w:t xml:space="preserve"> </w:t>
      </w:r>
      <w:r>
        <w:rPr>
          <w:rFonts w:ascii="Calibri" w:hAnsi="Calibri" w:cs="Calibri"/>
          <w:b w:val="0"/>
          <w:bCs w:val="0"/>
          <w:sz w:val="28"/>
          <w:szCs w:val="28"/>
        </w:rPr>
        <w:t xml:space="preserve">- </w:t>
      </w:r>
      <w:proofErr w:type="spellStart"/>
      <w:r>
        <w:rPr>
          <w:rFonts w:ascii="Calibri" w:hAnsi="Calibri" w:cs="Calibri"/>
          <w:b w:val="0"/>
          <w:bCs w:val="0"/>
          <w:sz w:val="28"/>
          <w:szCs w:val="28"/>
        </w:rPr>
        <w:t>a</w:t>
      </w:r>
      <w:r w:rsidRPr="001B4786">
        <w:rPr>
          <w:rFonts w:ascii="Calibri" w:hAnsi="Calibri" w:cs="Calibri"/>
          <w:b w:val="0"/>
          <w:bCs w:val="0"/>
          <w:sz w:val="28"/>
          <w:szCs w:val="28"/>
        </w:rPr>
        <w:t>lgorithmes</w:t>
      </w:r>
      <w:proofErr w:type="spellEnd"/>
      <w:r w:rsidRPr="001B4786">
        <w:rPr>
          <w:rFonts w:ascii="Calibri" w:hAnsi="Calibri" w:cs="Calibri"/>
          <w:b w:val="0"/>
          <w:bCs w:val="0"/>
          <w:sz w:val="28"/>
          <w:szCs w:val="28"/>
        </w:rPr>
        <w:t xml:space="preserve"> de </w:t>
      </w:r>
      <w:proofErr w:type="spellStart"/>
      <w:r w:rsidRPr="001B4786">
        <w:rPr>
          <w:rFonts w:ascii="Calibri" w:hAnsi="Calibri" w:cs="Calibri"/>
          <w:b w:val="0"/>
          <w:bCs w:val="0"/>
          <w:sz w:val="28"/>
          <w:szCs w:val="28"/>
        </w:rPr>
        <w:t>prédiction</w:t>
      </w:r>
      <w:proofErr w:type="spellEnd"/>
      <w:r w:rsidRPr="001B4786">
        <w:rPr>
          <w:rFonts w:ascii="Calibri" w:hAnsi="Calibri" w:cs="Calibri"/>
          <w:b w:val="0"/>
          <w:bCs w:val="0"/>
          <w:sz w:val="28"/>
          <w:szCs w:val="28"/>
        </w:rPr>
        <w:t xml:space="preserve"> de retards de vol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377A9B" w:rsidRPr="00377A9B" w14:paraId="04EB48F3" w14:textId="77777777" w:rsidTr="00F05C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  <w:vAlign w:val="center"/>
          </w:tcPr>
          <w:p w14:paraId="58C07B39" w14:textId="77777777" w:rsidR="00377A9B" w:rsidRPr="00B174F0" w:rsidRDefault="00377A9B" w:rsidP="00F05CFD">
            <w:pPr>
              <w:jc w:val="center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Algorithme</w:t>
            </w:r>
          </w:p>
        </w:tc>
        <w:tc>
          <w:tcPr>
            <w:tcW w:w="2195" w:type="dxa"/>
            <w:vAlign w:val="center"/>
          </w:tcPr>
          <w:p w14:paraId="6B4411F8" w14:textId="77777777" w:rsidR="00377A9B" w:rsidRPr="00377A9B" w:rsidRDefault="00377A9B" w:rsidP="00F05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Avantages</w:t>
            </w:r>
          </w:p>
        </w:tc>
        <w:tc>
          <w:tcPr>
            <w:tcW w:w="2195" w:type="dxa"/>
            <w:vAlign w:val="center"/>
          </w:tcPr>
          <w:p w14:paraId="2D725640" w14:textId="77777777" w:rsidR="00377A9B" w:rsidRPr="00377A9B" w:rsidRDefault="00377A9B" w:rsidP="00F05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Inconvénients</w:t>
            </w:r>
          </w:p>
        </w:tc>
        <w:tc>
          <w:tcPr>
            <w:tcW w:w="2195" w:type="dxa"/>
            <w:vAlign w:val="center"/>
          </w:tcPr>
          <w:p w14:paraId="1663922B" w14:textId="77777777" w:rsidR="00377A9B" w:rsidRPr="00377A9B" w:rsidRDefault="00377A9B" w:rsidP="00F05C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Adaptation à notre projet</w:t>
            </w:r>
          </w:p>
        </w:tc>
      </w:tr>
      <w:tr w:rsidR="00377A9B" w:rsidRPr="00377A9B" w14:paraId="0F7B15E0" w14:textId="77777777" w:rsidTr="00B17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515A5723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Régression linéaire</w:t>
            </w:r>
          </w:p>
        </w:tc>
        <w:tc>
          <w:tcPr>
            <w:tcW w:w="2195" w:type="dxa"/>
          </w:tcPr>
          <w:p w14:paraId="11CDB0C9" w14:textId="7365A9B5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Simple à comprendre et rapide à appliquer. Permet d’estimer un retard (</w:t>
            </w:r>
            <w:r w:rsidR="006D7EA4">
              <w:rPr>
                <w:rFonts w:ascii="Calibri" w:hAnsi="Calibri" w:cs="Calibri"/>
                <w:lang w:val="fr-FR"/>
              </w:rPr>
              <w:t>e</w:t>
            </w:r>
            <w:r w:rsidRPr="00377A9B">
              <w:rPr>
                <w:rFonts w:ascii="Calibri" w:hAnsi="Calibri" w:cs="Calibri"/>
                <w:lang w:val="fr-FR"/>
              </w:rPr>
              <w:t>x</w:t>
            </w:r>
            <w:r w:rsidR="006D7EA4">
              <w:rPr>
                <w:rFonts w:ascii="Calibri" w:hAnsi="Calibri" w:cs="Calibri"/>
                <w:lang w:val="fr-FR"/>
              </w:rPr>
              <w:t xml:space="preserve"> : </w:t>
            </w:r>
            <w:r w:rsidR="00B739EB">
              <w:rPr>
                <w:rFonts w:ascii="Calibri" w:hAnsi="Calibri" w:cs="Calibri"/>
                <w:lang w:val="fr-FR"/>
              </w:rPr>
              <w:t xml:space="preserve">plus de </w:t>
            </w:r>
            <w:r w:rsidRPr="00377A9B">
              <w:rPr>
                <w:rFonts w:ascii="Calibri" w:hAnsi="Calibri" w:cs="Calibri"/>
                <w:lang w:val="fr-FR"/>
              </w:rPr>
              <w:t>10 minutes).</w:t>
            </w:r>
          </w:p>
        </w:tc>
        <w:tc>
          <w:tcPr>
            <w:tcW w:w="2195" w:type="dxa"/>
          </w:tcPr>
          <w:p w14:paraId="1B03C50C" w14:textId="77777777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Suppose que les variables influencent le retard de façon proportionnelle (si un facteur augmente, le retard augmente régulièrement).</w:t>
            </w:r>
          </w:p>
        </w:tc>
        <w:tc>
          <w:tcPr>
            <w:tcW w:w="2195" w:type="dxa"/>
          </w:tcPr>
          <w:p w14:paraId="7AAB0F69" w14:textId="55863E39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Peut servir pour estimer un retard en minutes mais devient limité si plusieurs facteurs</w:t>
            </w:r>
            <w:r w:rsidR="005E4DC6">
              <w:rPr>
                <w:rFonts w:ascii="Calibri" w:hAnsi="Calibri" w:cs="Calibri"/>
                <w:lang w:val="fr-FR"/>
              </w:rPr>
              <w:t xml:space="preserve"> </w:t>
            </w:r>
            <w:r w:rsidR="005E4DC6" w:rsidRPr="00377A9B">
              <w:rPr>
                <w:rFonts w:ascii="Calibri" w:hAnsi="Calibri" w:cs="Calibri"/>
                <w:lang w:val="fr-FR"/>
              </w:rPr>
              <w:t>interagissent</w:t>
            </w:r>
            <w:r w:rsidRPr="00377A9B">
              <w:rPr>
                <w:rFonts w:ascii="Calibri" w:hAnsi="Calibri" w:cs="Calibri"/>
                <w:lang w:val="fr-FR"/>
              </w:rPr>
              <w:t xml:space="preserve"> (météo, aéroport, horaire…).</w:t>
            </w:r>
          </w:p>
        </w:tc>
      </w:tr>
      <w:tr w:rsidR="00377A9B" w:rsidRPr="00377A9B" w14:paraId="518CD5B1" w14:textId="77777777" w:rsidTr="00B17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0002E70E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Régression logistique</w:t>
            </w:r>
          </w:p>
        </w:tc>
        <w:tc>
          <w:tcPr>
            <w:tcW w:w="2195" w:type="dxa"/>
          </w:tcPr>
          <w:p w14:paraId="0A66ABCD" w14:textId="154E5A4A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Prédit si un vol sera en retard (Oui/Non). Donne une probabilité claire de retard (ex : 70 % de</w:t>
            </w:r>
            <w:r w:rsidR="006D7EA4">
              <w:rPr>
                <w:rFonts w:ascii="Calibri" w:hAnsi="Calibri" w:cs="Calibri"/>
                <w:lang w:val="fr-FR"/>
              </w:rPr>
              <w:t xml:space="preserve"> chance de</w:t>
            </w:r>
            <w:r w:rsidRPr="00377A9B">
              <w:rPr>
                <w:rFonts w:ascii="Calibri" w:hAnsi="Calibri" w:cs="Calibri"/>
                <w:lang w:val="fr-FR"/>
              </w:rPr>
              <w:t xml:space="preserve"> retard).</w:t>
            </w:r>
          </w:p>
        </w:tc>
        <w:tc>
          <w:tcPr>
            <w:tcW w:w="2195" w:type="dxa"/>
          </w:tcPr>
          <w:p w14:paraId="1FD9954B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Ne donne pas la durée du retard. Moins efficace si plusieurs causes se combinent.</w:t>
            </w:r>
          </w:p>
        </w:tc>
        <w:tc>
          <w:tcPr>
            <w:tcW w:w="2195" w:type="dxa"/>
          </w:tcPr>
          <w:p w14:paraId="794119EF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Idéale comme premier modèle de référence pour distinguer vol à l’heure / vol en retard.</w:t>
            </w:r>
          </w:p>
        </w:tc>
      </w:tr>
      <w:tr w:rsidR="00377A9B" w:rsidRPr="00377A9B" w14:paraId="5507EB40" w14:textId="77777777" w:rsidTr="00B17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2EEC87C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 xml:space="preserve">Arbres de décision / </w:t>
            </w: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Random</w:t>
            </w:r>
            <w:proofErr w:type="spellEnd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 xml:space="preserve"> Forest</w:t>
            </w:r>
          </w:p>
        </w:tc>
        <w:tc>
          <w:tcPr>
            <w:tcW w:w="2195" w:type="dxa"/>
          </w:tcPr>
          <w:p w14:paraId="3D8E0714" w14:textId="77777777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Fonctionne avec des données venant de sources différentes (API, SQL…). Gère les valeurs manquantes ou incohérentes.</w:t>
            </w:r>
          </w:p>
        </w:tc>
        <w:tc>
          <w:tcPr>
            <w:tcW w:w="2195" w:type="dxa"/>
          </w:tcPr>
          <w:p w14:paraId="0CB24F6E" w14:textId="77777777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Difficile d’expliquer précisément comment la décision est prise (modèle moins interprétable).</w:t>
            </w:r>
          </w:p>
        </w:tc>
        <w:tc>
          <w:tcPr>
            <w:tcW w:w="2195" w:type="dxa"/>
          </w:tcPr>
          <w:p w14:paraId="2F9DD52D" w14:textId="77777777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Très adapté car nos données peuvent être incomplètes ou variées. Bon équilibre entre fiabilité et facilité d’utilisation.</w:t>
            </w:r>
          </w:p>
        </w:tc>
      </w:tr>
      <w:tr w:rsidR="00377A9B" w:rsidRPr="00377A9B" w14:paraId="651049EB" w14:textId="77777777" w:rsidTr="00B17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BD8D02A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 xml:space="preserve">Gradient </w:t>
            </w: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Boosting</w:t>
            </w:r>
            <w:proofErr w:type="spellEnd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 xml:space="preserve"> / </w:t>
            </w: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</w:p>
        </w:tc>
        <w:tc>
          <w:tcPr>
            <w:tcW w:w="2195" w:type="dxa"/>
          </w:tcPr>
          <w:p w14:paraId="37B6B3E6" w14:textId="2D7EDC08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Très performant pour détecter des combinaisons de facteurs (ex : retard selon aéroport + météo + heure).</w:t>
            </w:r>
          </w:p>
        </w:tc>
        <w:tc>
          <w:tcPr>
            <w:tcW w:w="2195" w:type="dxa"/>
          </w:tcPr>
          <w:p w14:paraId="772053D2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Plus long à entraîner. Nécessite des réglages plus précis.</w:t>
            </w:r>
          </w:p>
        </w:tc>
        <w:tc>
          <w:tcPr>
            <w:tcW w:w="2195" w:type="dxa"/>
          </w:tcPr>
          <w:p w14:paraId="2E3C9441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Excellent candidat final si l’objectif est d’obtenir la meilleure précision.</w:t>
            </w:r>
          </w:p>
        </w:tc>
      </w:tr>
      <w:tr w:rsidR="00377A9B" w:rsidRPr="00377A9B" w14:paraId="600E6707" w14:textId="77777777" w:rsidTr="00B17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3CF0A113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Réseaux de neurones (ANN)</w:t>
            </w:r>
          </w:p>
        </w:tc>
        <w:tc>
          <w:tcPr>
            <w:tcW w:w="2195" w:type="dxa"/>
          </w:tcPr>
          <w:p w14:paraId="76603489" w14:textId="77777777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Capables de détecter des relations très complexes entre plusieurs facteurs (ex : météo + saturation + type avion).</w:t>
            </w:r>
          </w:p>
        </w:tc>
        <w:tc>
          <w:tcPr>
            <w:tcW w:w="2195" w:type="dxa"/>
          </w:tcPr>
          <w:p w14:paraId="63CC556B" w14:textId="4BC9BD75" w:rsidR="00377A9B" w:rsidRPr="00377A9B" w:rsidRDefault="008A4E33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proofErr w:type="spellStart"/>
            <w:r>
              <w:rPr>
                <w:rFonts w:ascii="Calibri" w:hAnsi="Calibri" w:cs="Calibri"/>
                <w:lang w:val="fr-FR"/>
              </w:rPr>
              <w:t>Recquiert</w:t>
            </w:r>
            <w:proofErr w:type="spellEnd"/>
            <w:r w:rsidR="00377A9B" w:rsidRPr="00377A9B">
              <w:rPr>
                <w:rFonts w:ascii="Calibri" w:hAnsi="Calibri" w:cs="Calibri"/>
                <w:lang w:val="fr-FR"/>
              </w:rPr>
              <w:t xml:space="preserve"> beaucoup de données</w:t>
            </w:r>
            <w:r>
              <w:rPr>
                <w:rFonts w:ascii="Calibri" w:hAnsi="Calibri" w:cs="Calibri"/>
                <w:lang w:val="fr-FR"/>
              </w:rPr>
              <w:t xml:space="preserve"> et</w:t>
            </w:r>
            <w:r w:rsidR="00377A9B" w:rsidRPr="00377A9B">
              <w:rPr>
                <w:rFonts w:ascii="Calibri" w:hAnsi="Calibri" w:cs="Calibri"/>
                <w:lang w:val="fr-FR"/>
              </w:rPr>
              <w:t xml:space="preserve"> d</w:t>
            </w:r>
            <w:r>
              <w:rPr>
                <w:rFonts w:ascii="Calibri" w:hAnsi="Calibri" w:cs="Calibri"/>
                <w:lang w:val="fr-FR"/>
              </w:rPr>
              <w:t>e</w:t>
            </w:r>
            <w:r w:rsidR="00377A9B" w:rsidRPr="00377A9B">
              <w:rPr>
                <w:rFonts w:ascii="Calibri" w:hAnsi="Calibri" w:cs="Calibri"/>
                <w:lang w:val="fr-FR"/>
              </w:rPr>
              <w:t xml:space="preserve"> temps</w:t>
            </w:r>
            <w:r>
              <w:rPr>
                <w:rFonts w:ascii="Calibri" w:hAnsi="Calibri" w:cs="Calibri"/>
                <w:lang w:val="fr-FR"/>
              </w:rPr>
              <w:t xml:space="preserve"> de calcul pour </w:t>
            </w:r>
            <w:r w:rsidR="00B964FF">
              <w:rPr>
                <w:rFonts w:ascii="Calibri" w:hAnsi="Calibri" w:cs="Calibri"/>
                <w:lang w:val="fr-FR"/>
              </w:rPr>
              <w:t>apprendre. Les</w:t>
            </w:r>
            <w:r>
              <w:rPr>
                <w:rFonts w:ascii="Calibri" w:hAnsi="Calibri" w:cs="Calibri"/>
                <w:lang w:val="fr-FR"/>
              </w:rPr>
              <w:t xml:space="preserve"> prédictions peuvent être difficiles à interpréter.</w:t>
            </w:r>
          </w:p>
        </w:tc>
        <w:tc>
          <w:tcPr>
            <w:tcW w:w="2195" w:type="dxa"/>
          </w:tcPr>
          <w:p w14:paraId="30F5C835" w14:textId="0FDC6994" w:rsidR="00377A9B" w:rsidRPr="00377A9B" w:rsidRDefault="00377A9B" w:rsidP="00F75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À envisager uniquement si on a un grand volume de données historiques.</w:t>
            </w:r>
          </w:p>
        </w:tc>
      </w:tr>
      <w:tr w:rsidR="00377A9B" w:rsidRPr="00377A9B" w14:paraId="31420E4A" w14:textId="77777777" w:rsidTr="00B174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5" w:type="dxa"/>
          </w:tcPr>
          <w:p w14:paraId="23936637" w14:textId="77777777" w:rsidR="00377A9B" w:rsidRPr="00B174F0" w:rsidRDefault="00377A9B" w:rsidP="00F75419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Modèles temporels (</w:t>
            </w: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Prophet</w:t>
            </w:r>
            <w:proofErr w:type="spellEnd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, LSTM)</w:t>
            </w:r>
          </w:p>
        </w:tc>
        <w:tc>
          <w:tcPr>
            <w:tcW w:w="2195" w:type="dxa"/>
          </w:tcPr>
          <w:p w14:paraId="68C50A52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Permettent de prédire l’évolution d’un retard au fil du temps (ex : retard estimé +10min → +18min → +25min).</w:t>
            </w:r>
          </w:p>
        </w:tc>
        <w:tc>
          <w:tcPr>
            <w:tcW w:w="2195" w:type="dxa"/>
          </w:tcPr>
          <w:p w14:paraId="6A29CA6C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Pas adaptés car notre but n’est pas de suivre un retard, mais de prédire s’il y aura retard ou non.</w:t>
            </w:r>
          </w:p>
        </w:tc>
        <w:tc>
          <w:tcPr>
            <w:tcW w:w="2195" w:type="dxa"/>
          </w:tcPr>
          <w:p w14:paraId="60477AE2" w14:textId="77777777" w:rsidR="00377A9B" w:rsidRPr="00377A9B" w:rsidRDefault="00377A9B" w:rsidP="00F7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Non retenus.</w:t>
            </w:r>
          </w:p>
        </w:tc>
      </w:tr>
    </w:tbl>
    <w:p w14:paraId="7B3F4CC2" w14:textId="77777777" w:rsidR="00377A9B" w:rsidRDefault="00377A9B" w:rsidP="00377A9B">
      <w:pPr>
        <w:jc w:val="both"/>
        <w:rPr>
          <w:rFonts w:ascii="Calibri" w:hAnsi="Calibri" w:cs="Calibri"/>
        </w:rPr>
      </w:pPr>
    </w:p>
    <w:p w14:paraId="6D292CAD" w14:textId="5A81B94F" w:rsidR="00377A9B" w:rsidRPr="00356A74" w:rsidRDefault="00356A74" w:rsidP="002F0602">
      <w:pPr>
        <w:pStyle w:val="Titre3"/>
        <w:spacing w:line="360" w:lineRule="auto"/>
        <w:rPr>
          <w:rFonts w:ascii="Calibri" w:hAnsi="Calibri" w:cs="Calibri"/>
          <w:b w:val="0"/>
          <w:bCs w:val="0"/>
          <w:sz w:val="28"/>
          <w:szCs w:val="28"/>
        </w:rPr>
      </w:pPr>
      <w:proofErr w:type="spellStart"/>
      <w:r w:rsidRPr="006302A8">
        <w:rPr>
          <w:rFonts w:ascii="Calibri" w:hAnsi="Calibri" w:cs="Calibri"/>
          <w:b w:val="0"/>
          <w:bCs w:val="0"/>
          <w:sz w:val="28"/>
          <w:szCs w:val="28"/>
        </w:rPr>
        <w:lastRenderedPageBreak/>
        <w:t>Synthèse</w:t>
      </w:r>
      <w:proofErr w:type="spellEnd"/>
      <w:r w:rsidRPr="006302A8">
        <w:rPr>
          <w:rFonts w:ascii="Calibri" w:hAnsi="Calibri" w:cs="Calibri"/>
          <w:b w:val="0"/>
          <w:bCs w:val="0"/>
          <w:sz w:val="28"/>
          <w:szCs w:val="28"/>
        </w:rPr>
        <w:t xml:space="preserve"> des </w:t>
      </w:r>
      <w:proofErr w:type="spellStart"/>
      <w:r w:rsidRPr="006302A8">
        <w:rPr>
          <w:rFonts w:ascii="Calibri" w:hAnsi="Calibri" w:cs="Calibri"/>
          <w:b w:val="0"/>
          <w:bCs w:val="0"/>
          <w:sz w:val="28"/>
          <w:szCs w:val="28"/>
        </w:rPr>
        <w:t>recommandations</w:t>
      </w:r>
      <w:proofErr w:type="spellEnd"/>
    </w:p>
    <w:tbl>
      <w:tblPr>
        <w:tblStyle w:val="Tableausimple1"/>
        <w:tblW w:w="8755" w:type="dxa"/>
        <w:tblLook w:val="04A0" w:firstRow="1" w:lastRow="0" w:firstColumn="1" w:lastColumn="0" w:noHBand="0" w:noVBand="1"/>
      </w:tblPr>
      <w:tblGrid>
        <w:gridCol w:w="2235"/>
        <w:gridCol w:w="6520"/>
      </w:tblGrid>
      <w:tr w:rsidR="00E344C0" w:rsidRPr="00377A9B" w14:paraId="1FF13A9A" w14:textId="77777777" w:rsidTr="00D17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vAlign w:val="center"/>
          </w:tcPr>
          <w:p w14:paraId="691493D3" w14:textId="54CB4135" w:rsidR="00E344C0" w:rsidRDefault="00E344C0" w:rsidP="00A21562">
            <w:pPr>
              <w:jc w:val="center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Algorithme</w:t>
            </w:r>
          </w:p>
        </w:tc>
        <w:tc>
          <w:tcPr>
            <w:tcW w:w="6520" w:type="dxa"/>
            <w:vAlign w:val="center"/>
          </w:tcPr>
          <w:p w14:paraId="205CB750" w14:textId="75A8D072" w:rsidR="00E344C0" w:rsidRPr="00377A9B" w:rsidRDefault="00E344C0" w:rsidP="00A215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Justification</w:t>
            </w:r>
          </w:p>
        </w:tc>
      </w:tr>
      <w:tr w:rsidR="00E344C0" w:rsidRPr="00377A9B" w14:paraId="17467988" w14:textId="77777777" w:rsidTr="00D17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43B65A1" w14:textId="14917549" w:rsidR="00E344C0" w:rsidRPr="00A21562" w:rsidRDefault="00E344C0" w:rsidP="00A21562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Régression logistique</w:t>
            </w:r>
          </w:p>
        </w:tc>
        <w:tc>
          <w:tcPr>
            <w:tcW w:w="6520" w:type="dxa"/>
          </w:tcPr>
          <w:p w14:paraId="518FDE0D" w14:textId="77777777" w:rsidR="00E344C0" w:rsidRPr="00377A9B" w:rsidRDefault="00E344C0" w:rsidP="00A2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Fournit une probabilité de retard (Oui/Non). Facile à interpréter. Sert de base de comparaison.</w:t>
            </w:r>
          </w:p>
        </w:tc>
      </w:tr>
      <w:tr w:rsidR="00E344C0" w:rsidRPr="00377A9B" w14:paraId="7B5E03A6" w14:textId="77777777" w:rsidTr="00D17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1B9C37E" w14:textId="2B4D1BA1" w:rsidR="00E344C0" w:rsidRPr="00A21562" w:rsidRDefault="00E344C0" w:rsidP="00A21562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Random</w:t>
            </w:r>
            <w:proofErr w:type="spellEnd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 xml:space="preserve"> Forest</w:t>
            </w:r>
          </w:p>
        </w:tc>
        <w:tc>
          <w:tcPr>
            <w:tcW w:w="6520" w:type="dxa"/>
          </w:tcPr>
          <w:p w14:paraId="33771B45" w14:textId="77777777" w:rsidR="00E344C0" w:rsidRPr="00377A9B" w:rsidRDefault="00E344C0" w:rsidP="00A21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Fiable même si certaines données sont manquantes. Gère bien les données variées (API + SQL).</w:t>
            </w:r>
          </w:p>
        </w:tc>
      </w:tr>
      <w:tr w:rsidR="00E344C0" w:rsidRPr="00377A9B" w14:paraId="2672A38E" w14:textId="77777777" w:rsidTr="00D17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D4EC889" w14:textId="4829CC79" w:rsidR="00E344C0" w:rsidRPr="00A21562" w:rsidRDefault="00E344C0" w:rsidP="00A21562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377A9B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</w:p>
        </w:tc>
        <w:tc>
          <w:tcPr>
            <w:tcW w:w="6520" w:type="dxa"/>
          </w:tcPr>
          <w:p w14:paraId="20102546" w14:textId="77777777" w:rsidR="00E344C0" w:rsidRPr="00377A9B" w:rsidRDefault="00E344C0" w:rsidP="00A21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Offre la meilleure précision si on cherche à optimiser les résultats.</w:t>
            </w:r>
          </w:p>
        </w:tc>
      </w:tr>
    </w:tbl>
    <w:p w14:paraId="5A1ADF59" w14:textId="133BE58F" w:rsidR="00F018B6" w:rsidRPr="00F018B6" w:rsidRDefault="00F018B6" w:rsidP="002F0602">
      <w:pPr>
        <w:spacing w:before="240"/>
        <w:jc w:val="both"/>
        <w:rPr>
          <w:rFonts w:ascii="Calibri" w:hAnsi="Calibri" w:cs="Calibri"/>
          <w:lang w:val="fr-FR"/>
        </w:rPr>
      </w:pPr>
      <w:r w:rsidRPr="00F018B6">
        <w:rPr>
          <w:rFonts w:ascii="Calibri" w:hAnsi="Calibri" w:cs="Calibri"/>
          <w:lang w:val="fr-FR"/>
        </w:rPr>
        <w:t>À la suite de notre analyse, trois algorithmes ressortent comme les meilleures options possibles pour prédire les retards de vol :</w:t>
      </w:r>
    </w:p>
    <w:p w14:paraId="51C2BEFF" w14:textId="451716C4" w:rsidR="00F018B6" w:rsidRPr="00D965EE" w:rsidRDefault="00F018B6" w:rsidP="00D965EE">
      <w:pPr>
        <w:pStyle w:val="Paragraphedeliste"/>
        <w:numPr>
          <w:ilvl w:val="0"/>
          <w:numId w:val="10"/>
        </w:numPr>
        <w:jc w:val="both"/>
        <w:rPr>
          <w:rFonts w:ascii="Calibri" w:hAnsi="Calibri" w:cs="Calibri"/>
          <w:lang w:val="fr-FR"/>
        </w:rPr>
      </w:pPr>
      <w:r w:rsidRPr="00D965EE">
        <w:rPr>
          <w:rFonts w:ascii="Calibri" w:hAnsi="Calibri" w:cs="Calibri"/>
          <w:lang w:val="fr-FR"/>
        </w:rPr>
        <w:t>Régression logistique : elle permet de prédire clairement si un vol sera en retard ou non, avec une probabilité facile à interpréter.</w:t>
      </w:r>
    </w:p>
    <w:p w14:paraId="49B7E952" w14:textId="698CE4D3" w:rsidR="00F018B6" w:rsidRPr="00D965EE" w:rsidRDefault="00F018B6" w:rsidP="00D965EE">
      <w:pPr>
        <w:pStyle w:val="Paragraphedeliste"/>
        <w:numPr>
          <w:ilvl w:val="0"/>
          <w:numId w:val="10"/>
        </w:numPr>
        <w:jc w:val="both"/>
        <w:rPr>
          <w:rFonts w:ascii="Calibri" w:hAnsi="Calibri" w:cs="Calibri"/>
          <w:lang w:val="fr-FR"/>
        </w:rPr>
      </w:pPr>
      <w:proofErr w:type="spellStart"/>
      <w:r w:rsidRPr="00D965EE">
        <w:rPr>
          <w:rFonts w:ascii="Calibri" w:hAnsi="Calibri" w:cs="Calibri"/>
          <w:lang w:val="fr-FR"/>
        </w:rPr>
        <w:t>Random</w:t>
      </w:r>
      <w:proofErr w:type="spellEnd"/>
      <w:r w:rsidRPr="00D965EE">
        <w:rPr>
          <w:rFonts w:ascii="Calibri" w:hAnsi="Calibri" w:cs="Calibri"/>
          <w:lang w:val="fr-FR"/>
        </w:rPr>
        <w:t xml:space="preserve"> Forest : ce modèle est plus robuste et peut utiliser différents types de données, même si certaines sont manquantes ou proviennent de sources différentes (API, base SQL…).</w:t>
      </w:r>
    </w:p>
    <w:p w14:paraId="6FD14BCE" w14:textId="0944DB28" w:rsidR="001B2BE2" w:rsidRPr="001B2BE2" w:rsidRDefault="00F018B6" w:rsidP="001B2BE2">
      <w:pPr>
        <w:pStyle w:val="Paragraphedeliste"/>
        <w:numPr>
          <w:ilvl w:val="0"/>
          <w:numId w:val="10"/>
        </w:numPr>
        <w:jc w:val="both"/>
        <w:rPr>
          <w:rFonts w:ascii="Calibri" w:hAnsi="Calibri" w:cs="Calibri"/>
          <w:lang w:val="fr-FR"/>
        </w:rPr>
      </w:pPr>
      <w:proofErr w:type="spellStart"/>
      <w:r w:rsidRPr="00D965EE">
        <w:rPr>
          <w:rFonts w:ascii="Calibri" w:hAnsi="Calibri" w:cs="Calibri"/>
          <w:lang w:val="fr-FR"/>
        </w:rPr>
        <w:t>XGBoost</w:t>
      </w:r>
      <w:proofErr w:type="spellEnd"/>
      <w:r w:rsidRPr="00D965EE">
        <w:rPr>
          <w:rFonts w:ascii="Calibri" w:hAnsi="Calibri" w:cs="Calibri"/>
          <w:lang w:val="fr-FR"/>
        </w:rPr>
        <w:t xml:space="preserve"> : il offre généralement la meilleure précision car il est capable d’apprendre des situations où plusieurs facteurs combinés (comme l’aéroport, l’horaire et la météo) augmentent ensemble le risque de retard.</w:t>
      </w:r>
    </w:p>
    <w:p w14:paraId="6C566AD7" w14:textId="05348A11" w:rsidR="000E759C" w:rsidRPr="000E759C" w:rsidRDefault="00530DBB" w:rsidP="000E759C">
      <w:pPr>
        <w:pStyle w:val="Titre3"/>
        <w:spacing w:line="360" w:lineRule="auto"/>
        <w:rPr>
          <w:rFonts w:ascii="Calibri" w:hAnsi="Calibri" w:cs="Calibri"/>
          <w:b w:val="0"/>
          <w:bCs w:val="0"/>
          <w:sz w:val="28"/>
          <w:szCs w:val="28"/>
        </w:rPr>
      </w:pPr>
      <w:r w:rsidRPr="006302A8">
        <w:rPr>
          <w:rFonts w:ascii="Calibri" w:hAnsi="Calibri" w:cs="Calibri"/>
          <w:b w:val="0"/>
          <w:bCs w:val="0"/>
          <w:sz w:val="28"/>
          <w:szCs w:val="28"/>
        </w:rPr>
        <w:t>S</w:t>
      </w:r>
      <w:r>
        <w:rPr>
          <w:rFonts w:ascii="Calibri" w:hAnsi="Calibri" w:cs="Calibri"/>
          <w:b w:val="0"/>
          <w:bCs w:val="0"/>
          <w:sz w:val="28"/>
          <w:szCs w:val="28"/>
        </w:rPr>
        <w:t>ources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475"/>
        <w:gridCol w:w="5381"/>
      </w:tblGrid>
      <w:tr w:rsidR="000E759C" w:rsidRPr="000E759C" w14:paraId="16631038" w14:textId="77777777" w:rsidTr="00606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  <w:vAlign w:val="center"/>
          </w:tcPr>
          <w:p w14:paraId="151AE020" w14:textId="24A76CDC" w:rsidR="000E759C" w:rsidRPr="000E759C" w:rsidRDefault="000E759C" w:rsidP="000E759C">
            <w:pPr>
              <w:jc w:val="center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Source / Référence</w:t>
            </w:r>
          </w:p>
        </w:tc>
        <w:tc>
          <w:tcPr>
            <w:tcW w:w="5280" w:type="dxa"/>
            <w:vAlign w:val="center"/>
          </w:tcPr>
          <w:p w14:paraId="4314F761" w14:textId="59749D01" w:rsidR="000E759C" w:rsidRPr="000E759C" w:rsidRDefault="000E759C" w:rsidP="000E75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r w:rsidRPr="00377A9B">
              <w:rPr>
                <w:rFonts w:ascii="Calibri" w:hAnsi="Calibri" w:cs="Calibri"/>
                <w:lang w:val="fr-FR"/>
              </w:rPr>
              <w:t>Lien web</w:t>
            </w:r>
          </w:p>
        </w:tc>
      </w:tr>
      <w:tr w:rsidR="000E759C" w:rsidRPr="000E759C" w14:paraId="324A3C4F" w14:textId="77777777" w:rsidTr="0060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71A2373B" w14:textId="6D44AEEF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Scikit-learn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lang w:val="fr-FR"/>
              </w:rPr>
              <w:t>-</w:t>
            </w:r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Régression linéaire</w:t>
            </w:r>
          </w:p>
        </w:tc>
        <w:tc>
          <w:tcPr>
            <w:tcW w:w="5280" w:type="dxa"/>
          </w:tcPr>
          <w:p w14:paraId="772DC778" w14:textId="77777777" w:rsidR="000E759C" w:rsidRPr="000E759C" w:rsidRDefault="000E759C" w:rsidP="000E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6" w:anchor="ordinary-least-squares" w:tooltip="https://scikit-learn.org/stable/modules/linear_model.html#ordinary-least-squares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https://scikit-learn.org/stable/modules/linear_model.html#ordinary-least-squares</w:t>
              </w:r>
            </w:hyperlink>
          </w:p>
        </w:tc>
      </w:tr>
      <w:tr w:rsidR="000E759C" w:rsidRPr="000E759C" w14:paraId="639E8B16" w14:textId="77777777" w:rsidTr="00606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4F863F6" w14:textId="0B385478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Scikit-learn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lang w:val="fr-FR"/>
              </w:rPr>
              <w:t>-</w:t>
            </w:r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Régression logistique</w:t>
            </w:r>
          </w:p>
        </w:tc>
        <w:tc>
          <w:tcPr>
            <w:tcW w:w="5280" w:type="dxa"/>
          </w:tcPr>
          <w:p w14:paraId="281FB63A" w14:textId="77777777" w:rsidR="000E759C" w:rsidRPr="000E759C" w:rsidRDefault="000E759C" w:rsidP="000E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7" w:anchor="logistic-regression" w:tooltip="https://scikit-learn.org/stable/modules/linear_model.html#logistic-regression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https://scikit-learn.org/stable/modules/linear_model.html#logistic-regression</w:t>
              </w:r>
            </w:hyperlink>
          </w:p>
        </w:tc>
      </w:tr>
      <w:tr w:rsidR="000E759C" w:rsidRPr="000E759C" w14:paraId="3FA2DF73" w14:textId="77777777" w:rsidTr="0060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44AB7CA" w14:textId="165B74F8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Scikit-learn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lang w:val="fr-FR"/>
              </w:rPr>
              <w:t>-</w:t>
            </w:r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Arbre de décision /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Random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Forest</w:t>
            </w:r>
          </w:p>
        </w:tc>
        <w:tc>
          <w:tcPr>
            <w:tcW w:w="5280" w:type="dxa"/>
          </w:tcPr>
          <w:p w14:paraId="51799055" w14:textId="77777777" w:rsidR="000E759C" w:rsidRPr="000E759C" w:rsidRDefault="000E759C" w:rsidP="000E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8" w:anchor="random-forests" w:tooltip="https://scikit-learn.org/stable/modules/ensemble.html#random-forests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https://scikit-learn.org/stable/modules/ensemble.html#random-forests</w:t>
              </w:r>
            </w:hyperlink>
          </w:p>
        </w:tc>
      </w:tr>
      <w:tr w:rsidR="000E759C" w:rsidRPr="000E759C" w14:paraId="62591986" w14:textId="77777777" w:rsidTr="00606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6631F0F" w14:textId="04712DD5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Scikit-learn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lang w:val="fr-FR"/>
              </w:rPr>
              <w:t>-</w:t>
            </w:r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Gradient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Boosting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(base de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)</w:t>
            </w:r>
          </w:p>
        </w:tc>
        <w:tc>
          <w:tcPr>
            <w:tcW w:w="5280" w:type="dxa"/>
          </w:tcPr>
          <w:p w14:paraId="03AB6BF4" w14:textId="77777777" w:rsidR="000E759C" w:rsidRPr="000E759C" w:rsidRDefault="000E759C" w:rsidP="000E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9" w:anchor="gradient-boosting" w:tooltip="https://scikit-learn.org/stable/modules/ensemble.html#gradient-boosting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https://scikit-learn.org/stable/modules/ensemble.html#gradient-boosting</w:t>
              </w:r>
            </w:hyperlink>
          </w:p>
        </w:tc>
      </w:tr>
      <w:tr w:rsidR="000E759C" w:rsidRPr="000E759C" w14:paraId="18EC413C" w14:textId="77777777" w:rsidTr="0060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F351821" w14:textId="77777777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Documentation officielle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</w:p>
        </w:tc>
        <w:tc>
          <w:tcPr>
            <w:tcW w:w="5280" w:type="dxa"/>
          </w:tcPr>
          <w:p w14:paraId="02EB536D" w14:textId="77777777" w:rsidR="000E759C" w:rsidRPr="000E759C" w:rsidRDefault="000E759C" w:rsidP="000E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10" w:tooltip="https://xgboost.readthedocs.io/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https://xgboost.readthedocs.io/</w:t>
              </w:r>
            </w:hyperlink>
          </w:p>
        </w:tc>
      </w:tr>
      <w:tr w:rsidR="000E759C" w:rsidRPr="000E759C" w14:paraId="52B83AB3" w14:textId="77777777" w:rsidTr="00606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A8F5CF6" w14:textId="77777777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DataCorner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–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expliqué simplement</w:t>
            </w:r>
          </w:p>
        </w:tc>
        <w:tc>
          <w:tcPr>
            <w:tcW w:w="5280" w:type="dxa"/>
          </w:tcPr>
          <w:p w14:paraId="28EE22C2" w14:textId="77777777" w:rsidR="000E759C" w:rsidRPr="000E759C" w:rsidRDefault="000E759C" w:rsidP="000E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11" w:tooltip="https://datacorner.fr/xgboost/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https://datacorner.fr/xgboost/</w:t>
              </w:r>
            </w:hyperlink>
          </w:p>
        </w:tc>
      </w:tr>
      <w:tr w:rsidR="000E759C" w:rsidRPr="000E759C" w14:paraId="2C4453C2" w14:textId="77777777" w:rsidTr="0060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0B0D726" w14:textId="77777777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TensorFlow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– Réseaux de neurones (ANN)</w:t>
            </w:r>
          </w:p>
        </w:tc>
        <w:tc>
          <w:tcPr>
            <w:tcW w:w="5280" w:type="dxa"/>
          </w:tcPr>
          <w:p w14:paraId="1B3A726C" w14:textId="77777777" w:rsidR="000E759C" w:rsidRPr="000E759C" w:rsidRDefault="000E759C" w:rsidP="000E7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12" w:tooltip="https://www.tensorflow.org/tutorials/keras/classification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https://www.tensorflow.org/tutorials/keras/classification</w:t>
              </w:r>
            </w:hyperlink>
          </w:p>
        </w:tc>
      </w:tr>
      <w:tr w:rsidR="000E759C" w:rsidRPr="000E759C" w14:paraId="26B0DC79" w14:textId="77777777" w:rsidTr="00606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44DF322" w14:textId="77777777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Kaggle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– Notebook “Flight Delay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Prediction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using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</w:t>
            </w: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XGBoost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>”</w:t>
            </w:r>
          </w:p>
        </w:tc>
        <w:tc>
          <w:tcPr>
            <w:tcW w:w="5280" w:type="dxa"/>
          </w:tcPr>
          <w:p w14:paraId="4D7543A5" w14:textId="4CFF621A" w:rsidR="00606A2D" w:rsidRPr="00606A2D" w:rsidRDefault="000E759C" w:rsidP="000E7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hyperlink r:id="rId13" w:tooltip="https://www.kaggle.com/code/luiscrmartins/flight-delay-prediction-using-xgboost" w:history="1">
              <w:r w:rsidRPr="000E759C">
                <w:rPr>
                  <w:rStyle w:val="Lienhypertexte"/>
                  <w:rFonts w:ascii="Calibri" w:hAnsi="Calibri" w:cs="Calibri"/>
                  <w:lang w:val="fr-FR"/>
                </w:rPr>
                <w:t>https://www.kaggle.com/code/luiscrmartins/flight-delay-prediction-using-xgboost</w:t>
              </w:r>
            </w:hyperlink>
          </w:p>
        </w:tc>
      </w:tr>
      <w:tr w:rsidR="000E759C" w:rsidRPr="000E759C" w14:paraId="3BF63AC7" w14:textId="77777777" w:rsidTr="00606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A06C507" w14:textId="6467D5F7" w:rsidR="000E759C" w:rsidRPr="000E759C" w:rsidRDefault="0015543D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>
              <w:rPr>
                <w:rFonts w:ascii="Calibri" w:hAnsi="Calibri" w:cs="Calibri"/>
                <w:b w:val="0"/>
                <w:bCs w:val="0"/>
                <w:lang w:val="fr-FR"/>
              </w:rPr>
              <w:t>Datacamp</w:t>
            </w:r>
            <w:proofErr w:type="spellEnd"/>
            <w:r w:rsidR="000E759C"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– Prédiction</w:t>
            </w:r>
            <w:r>
              <w:rPr>
                <w:rFonts w:ascii="Calibri" w:hAnsi="Calibri" w:cs="Calibri"/>
                <w:b w:val="0"/>
                <w:bCs w:val="0"/>
                <w:lang w:val="fr-FR"/>
              </w:rPr>
              <w:t>s</w:t>
            </w:r>
            <w:r w:rsidR="000E759C"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avec LSTM</w:t>
            </w:r>
          </w:p>
        </w:tc>
        <w:tc>
          <w:tcPr>
            <w:tcW w:w="5280" w:type="dxa"/>
          </w:tcPr>
          <w:p w14:paraId="20C18ACA" w14:textId="68E7F33A" w:rsidR="00606A2D" w:rsidRPr="000E759C" w:rsidRDefault="00606A2D" w:rsidP="00606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14" w:history="1">
              <w:r w:rsidRPr="00D95693">
                <w:rPr>
                  <w:rStyle w:val="Lienhypertexte"/>
                  <w:rFonts w:ascii="Calibri" w:hAnsi="Calibri" w:cs="Calibri"/>
                  <w:lang w:val="fr-FR"/>
                </w:rPr>
                <w:t>https://www.datacamp.com/fr/tutorial/lstm-python-stock-market</w:t>
              </w:r>
            </w:hyperlink>
          </w:p>
        </w:tc>
      </w:tr>
      <w:tr w:rsidR="000E759C" w:rsidRPr="000E759C" w14:paraId="3749185A" w14:textId="77777777" w:rsidTr="00606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7039C480" w14:textId="77777777" w:rsidR="000E759C" w:rsidRPr="000E759C" w:rsidRDefault="000E759C" w:rsidP="000E759C">
            <w:pPr>
              <w:rPr>
                <w:rFonts w:ascii="Calibri" w:hAnsi="Calibri" w:cs="Calibri"/>
                <w:b w:val="0"/>
                <w:bCs w:val="0"/>
                <w:lang w:val="fr-FR"/>
              </w:rPr>
            </w:pPr>
            <w:proofErr w:type="spellStart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lastRenderedPageBreak/>
              <w:t>Prophet</w:t>
            </w:r>
            <w:proofErr w:type="spellEnd"/>
            <w:r w:rsidRPr="000E759C">
              <w:rPr>
                <w:rFonts w:ascii="Calibri" w:hAnsi="Calibri" w:cs="Calibri"/>
                <w:b w:val="0"/>
                <w:bCs w:val="0"/>
                <w:lang w:val="fr-FR"/>
              </w:rPr>
              <w:t xml:space="preserve"> – Guide indépendant (modèle temporel)</w:t>
            </w:r>
          </w:p>
        </w:tc>
        <w:tc>
          <w:tcPr>
            <w:tcW w:w="5280" w:type="dxa"/>
          </w:tcPr>
          <w:p w14:paraId="73344507" w14:textId="5DA5746B" w:rsidR="00B719E2" w:rsidRPr="000E759C" w:rsidRDefault="00B719E2" w:rsidP="00B719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fr-FR"/>
              </w:rPr>
            </w:pPr>
            <w:hyperlink r:id="rId15" w:history="1">
              <w:r w:rsidRPr="00D95693">
                <w:rPr>
                  <w:rStyle w:val="Lienhypertexte"/>
                  <w:rFonts w:ascii="Calibri" w:hAnsi="Calibri" w:cs="Calibri"/>
                  <w:lang w:val="fr-FR"/>
                </w:rPr>
                <w:t>https://datascientest.com/facebook-prophet-tout-savoir</w:t>
              </w:r>
            </w:hyperlink>
          </w:p>
        </w:tc>
      </w:tr>
    </w:tbl>
    <w:p w14:paraId="2AE62F70" w14:textId="77777777" w:rsidR="00377A9B" w:rsidRPr="006302A8" w:rsidRDefault="00377A9B" w:rsidP="000E759C">
      <w:pPr>
        <w:jc w:val="both"/>
        <w:rPr>
          <w:rFonts w:ascii="Calibri" w:hAnsi="Calibri" w:cs="Calibri"/>
        </w:rPr>
      </w:pPr>
    </w:p>
    <w:sectPr w:rsidR="00377A9B" w:rsidRPr="00630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BC34FD"/>
    <w:multiLevelType w:val="hybridMultilevel"/>
    <w:tmpl w:val="80780D5E"/>
    <w:lvl w:ilvl="0" w:tplc="96C2FD9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83876">
    <w:abstractNumId w:val="8"/>
  </w:num>
  <w:num w:numId="2" w16cid:durableId="137305898">
    <w:abstractNumId w:val="6"/>
  </w:num>
  <w:num w:numId="3" w16cid:durableId="988707761">
    <w:abstractNumId w:val="5"/>
  </w:num>
  <w:num w:numId="4" w16cid:durableId="1694651101">
    <w:abstractNumId w:val="4"/>
  </w:num>
  <w:num w:numId="5" w16cid:durableId="1201165417">
    <w:abstractNumId w:val="7"/>
  </w:num>
  <w:num w:numId="6" w16cid:durableId="246039964">
    <w:abstractNumId w:val="3"/>
  </w:num>
  <w:num w:numId="7" w16cid:durableId="1291400879">
    <w:abstractNumId w:val="2"/>
  </w:num>
  <w:num w:numId="8" w16cid:durableId="1493332933">
    <w:abstractNumId w:val="1"/>
  </w:num>
  <w:num w:numId="9" w16cid:durableId="2089616702">
    <w:abstractNumId w:val="0"/>
  </w:num>
  <w:num w:numId="10" w16cid:durableId="5414791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6F"/>
    <w:rsid w:val="00034616"/>
    <w:rsid w:val="0006063C"/>
    <w:rsid w:val="00087655"/>
    <w:rsid w:val="000A0956"/>
    <w:rsid w:val="000E759C"/>
    <w:rsid w:val="000F195D"/>
    <w:rsid w:val="0015074B"/>
    <w:rsid w:val="0015543D"/>
    <w:rsid w:val="001670D0"/>
    <w:rsid w:val="001B2BE2"/>
    <w:rsid w:val="001B4786"/>
    <w:rsid w:val="0024666E"/>
    <w:rsid w:val="00256025"/>
    <w:rsid w:val="0029639D"/>
    <w:rsid w:val="002F0602"/>
    <w:rsid w:val="00326F90"/>
    <w:rsid w:val="00356A74"/>
    <w:rsid w:val="00377A9B"/>
    <w:rsid w:val="003E0EDF"/>
    <w:rsid w:val="00463A24"/>
    <w:rsid w:val="00530DBB"/>
    <w:rsid w:val="005710D6"/>
    <w:rsid w:val="005E4DC6"/>
    <w:rsid w:val="00606A2D"/>
    <w:rsid w:val="006302A8"/>
    <w:rsid w:val="006D7EA4"/>
    <w:rsid w:val="006F18A2"/>
    <w:rsid w:val="00751219"/>
    <w:rsid w:val="007768BE"/>
    <w:rsid w:val="007944A6"/>
    <w:rsid w:val="00836B35"/>
    <w:rsid w:val="008A4E33"/>
    <w:rsid w:val="00904853"/>
    <w:rsid w:val="009416F3"/>
    <w:rsid w:val="0096653D"/>
    <w:rsid w:val="009968A3"/>
    <w:rsid w:val="009A25A8"/>
    <w:rsid w:val="00A21562"/>
    <w:rsid w:val="00A32F6C"/>
    <w:rsid w:val="00A510BB"/>
    <w:rsid w:val="00AA1D8D"/>
    <w:rsid w:val="00AE24BF"/>
    <w:rsid w:val="00B06FD0"/>
    <w:rsid w:val="00B174F0"/>
    <w:rsid w:val="00B47730"/>
    <w:rsid w:val="00B719E2"/>
    <w:rsid w:val="00B739EB"/>
    <w:rsid w:val="00B964FF"/>
    <w:rsid w:val="00BC6B21"/>
    <w:rsid w:val="00C06D14"/>
    <w:rsid w:val="00CA0A8D"/>
    <w:rsid w:val="00CB0664"/>
    <w:rsid w:val="00CB2911"/>
    <w:rsid w:val="00CC3FA3"/>
    <w:rsid w:val="00D112CB"/>
    <w:rsid w:val="00D17AB8"/>
    <w:rsid w:val="00D965EE"/>
    <w:rsid w:val="00DF2FAE"/>
    <w:rsid w:val="00E11933"/>
    <w:rsid w:val="00E248CD"/>
    <w:rsid w:val="00E344C0"/>
    <w:rsid w:val="00E65C81"/>
    <w:rsid w:val="00ED2077"/>
    <w:rsid w:val="00EF26D5"/>
    <w:rsid w:val="00F018B6"/>
    <w:rsid w:val="00F05CFD"/>
    <w:rsid w:val="00F60493"/>
    <w:rsid w:val="00F75419"/>
    <w:rsid w:val="00FA6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F9FAA"/>
  <w14:defaultImageDpi w14:val="330"/>
  <w15:docId w15:val="{B168C777-CDFE-4A53-B304-99D2D19F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1">
    <w:name w:val="Plain Table 1"/>
    <w:basedOn w:val="TableauNormal"/>
    <w:uiPriority w:val="99"/>
    <w:rsid w:val="009A25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Lienhypertexte">
    <w:name w:val="Hyperlink"/>
    <w:basedOn w:val="Policepardfaut"/>
    <w:uiPriority w:val="99"/>
    <w:unhideWhenUsed/>
    <w:rsid w:val="00377A9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7A9B"/>
    <w:rPr>
      <w:color w:val="605E5C"/>
      <w:shd w:val="clear" w:color="auto" w:fill="E1DFDD"/>
    </w:rPr>
  </w:style>
  <w:style w:type="table" w:styleId="Grilledetableauclaire">
    <w:name w:val="Grid Table Light"/>
    <w:basedOn w:val="TableauNormal"/>
    <w:uiPriority w:val="99"/>
    <w:rsid w:val="002F06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0E75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ensemble.html" TargetMode="External"/><Relationship Id="rId13" Type="http://schemas.openxmlformats.org/officeDocument/2006/relationships/hyperlink" Target="https://www.kaggle.com/code/luiscrmartins/flight-delay-prediction-using-xgboost" TargetMode="External"/><Relationship Id="rId3" Type="http://schemas.openxmlformats.org/officeDocument/2006/relationships/styles" Target="styles.xml"/><Relationship Id="rId7" Type="http://schemas.openxmlformats.org/officeDocument/2006/relationships/hyperlink" Target="https://scikit-learn.org/stable/modules/linear_model.html" TargetMode="External"/><Relationship Id="rId12" Type="http://schemas.openxmlformats.org/officeDocument/2006/relationships/hyperlink" Target="https://www.tensorflow.org/tutorials/keras/classificati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cikit-learn.org/stable/modules/linear_model.html" TargetMode="External"/><Relationship Id="rId11" Type="http://schemas.openxmlformats.org/officeDocument/2006/relationships/hyperlink" Target="https://datacorner.fr/xgboos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scientest.com/facebook-prophet-tout-savoir" TargetMode="External"/><Relationship Id="rId10" Type="http://schemas.openxmlformats.org/officeDocument/2006/relationships/hyperlink" Target="https://xgboost.readthedocs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ensemble.html" TargetMode="External"/><Relationship Id="rId14" Type="http://schemas.openxmlformats.org/officeDocument/2006/relationships/hyperlink" Target="https://www.datacamp.com/fr/tutorial/lstm-python-stock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849</Words>
  <Characters>4675</Characters>
  <Application>Microsoft Office Word</Application>
  <DocSecurity>0</DocSecurity>
  <Lines>38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Znati</cp:lastModifiedBy>
  <cp:revision>57</cp:revision>
  <cp:lastPrinted>2025-10-19T15:19:00Z</cp:lastPrinted>
  <dcterms:created xsi:type="dcterms:W3CDTF">2013-12-23T23:15:00Z</dcterms:created>
  <dcterms:modified xsi:type="dcterms:W3CDTF">2025-10-19T15:20:00Z</dcterms:modified>
  <cp:category/>
</cp:coreProperties>
</file>