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before="200" w:lineRule="auto"/>
        <w:jc w:val="center"/>
        <w:rPr>
          <w:sz w:val="48"/>
          <w:szCs w:val="48"/>
        </w:rPr>
      </w:pPr>
      <w:bookmarkStart w:colFirst="0" w:colLast="0" w:name="_heading=h.30j0zll" w:id="0"/>
      <w:bookmarkEnd w:id="0"/>
      <w:r w:rsidDel="00000000" w:rsidR="00000000" w:rsidRPr="00000000">
        <w:rPr>
          <w:sz w:val="48"/>
          <w:szCs w:val="48"/>
          <w:rtl w:val="0"/>
        </w:rPr>
        <w:t xml:space="preserve">Diagrama de clases UML</w:t>
      </w:r>
    </w:p>
    <w:p w:rsidR="00000000" w:rsidDel="00000000" w:rsidP="00000000" w:rsidRDefault="00000000" w:rsidRPr="00000000" w14:paraId="00000002">
      <w:pPr>
        <w:jc w:val="center"/>
        <w:rPr>
          <w:sz w:val="10"/>
          <w:szCs w:val="10"/>
        </w:rPr>
      </w:pPr>
      <w:r w:rsidDel="00000000" w:rsidR="00000000" w:rsidRPr="00000000">
        <w:rPr>
          <w:sz w:val="36"/>
          <w:szCs w:val="36"/>
          <w:rtl w:val="0"/>
        </w:rPr>
        <w:t xml:space="preserve">Resumen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Actualizado: 15 de septiembre de 2025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El objetivo de este documento es mostrar un breve resumen de los principales elementos de un diagrama de clases, para conocer su sintaxis.  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shd w:fill="cccccc" w:val="clear"/>
        <w:spacing w:after="0" w:before="0" w:lineRule="auto"/>
        <w:rPr>
          <w:b w:val="1"/>
        </w:rPr>
      </w:pPr>
      <w:bookmarkStart w:colFirst="0" w:colLast="0" w:name="_heading=h.3znysh7" w:id="1"/>
      <w:bookmarkEnd w:id="1"/>
      <w:r w:rsidDel="00000000" w:rsidR="00000000" w:rsidRPr="00000000">
        <w:rPr>
          <w:b w:val="1"/>
          <w:rtl w:val="0"/>
        </w:rPr>
        <w:t xml:space="preserve">Clases</w:t>
      </w:r>
    </w:p>
    <w:p w:rsidR="00000000" w:rsidDel="00000000" w:rsidP="00000000" w:rsidRDefault="00000000" w:rsidRPr="00000000" w14:paraId="00000009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En general, las clases se denotan con tres compartimientos, que permiten especificar el nombre, los atributos y los métodos, como puede verse en la siguiente figura: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52575" cy="885825"/>
            <wp:effectExtent b="0" l="0" r="0" t="0"/>
            <wp:docPr id="5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Por ejemplo,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120" w:line="276" w:lineRule="auto"/>
        <w:jc w:val="center"/>
        <w:rPr/>
      </w:pPr>
      <w:r w:rsidDel="00000000" w:rsidR="00000000" w:rsidRPr="00000000">
        <w:rPr>
          <w:color w:val="252525"/>
          <w:sz w:val="21"/>
          <w:szCs w:val="21"/>
        </w:rPr>
        <w:drawing>
          <wp:inline distB="114300" distT="114300" distL="114300" distR="114300">
            <wp:extent cx="3819525" cy="3467100"/>
            <wp:effectExtent b="0" l="0" r="0" t="0"/>
            <wp:docPr id="4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b w:val="1"/>
          <w:rtl w:val="0"/>
        </w:rPr>
        <w:t xml:space="preserve">Nombre de la clase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clase debe tener el nombre en singular.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Debe seguir el estilo CamelCase, comenzando en Mayúscula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caso de ser una clase abstracta, se debe escribir el nombre en cursiva, o agregar el estereotipo &lt;&lt;abstract&gt;&gt; en el compartimiento del nombre. Lo más común es utilizar la primera forma si estamos trabajando con alguna herramienta de modelado, y utilizar la segunda, si estamos trabajando en papel.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Atributos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denotan    </w:t>
      </w:r>
      <w:r w:rsidDel="00000000" w:rsidR="00000000" w:rsidRPr="00000000">
        <w:rPr>
          <w:b w:val="1"/>
          <w:rtl w:val="0"/>
        </w:rPr>
        <w:t xml:space="preserve">visibilidad nombre: tipo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el nombre de los atributos, se debe seguir el estilo CamelCase, comenzando en minúscula.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debe indicar, para cada atributo: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 visibilidad: privada (-), protegida (#).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 tipo: Integer, Real, Boolean,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Operaciones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denotan </w:t>
      </w:r>
      <w:r w:rsidDel="00000000" w:rsidR="00000000" w:rsidRPr="00000000">
        <w:rPr>
          <w:b w:val="1"/>
          <w:rtl w:val="0"/>
        </w:rPr>
        <w:t xml:space="preserve"> visibilidad nombre (parámetro: tipo): tipo de retorno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nombre debe seguir el estilo CamelCase, comenzando en minúscula.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parámetros deben tener nombre y tipo, y deben separarse con comas.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indica el tipo del retorno, si devuelve algún valor. Si no retorna nada, no se especifica el retorno.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+​ dashSpacing​ ( ​totalDistance: Integer, spaceLength: Integer​ 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el caso que la operación retorne una colección, debe indicarse la multiplicidad de la forma: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+​ obtenerOfertasDelDia​ ():​ ​ Oferta​ [*]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En el caso que las operaciones sean abstractas, se deben anotar en cursiva o con el estereotipo &lt;&lt;abstract&gt;&gt;.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+ calcularSueldo ​ (): ​ Real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«​ abstract​ » ​ ​ + ​ calcularSueldo​ ():​ ​ Real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Si se trata de un constructor, debe ser precedido por el estereotipo &lt;&lt;create&gt;&gt;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+ &lt;&lt;create&gt;&gt; createCar(brand: String) : Car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Respecto a la visibilidad de los miembros (atributos y operaciones), recuerde: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Se utiliza visibilidad ​ pública​​ (​ + ​ ) cuando el miembro es accesible a todos los objetos del sistema.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Se utiliza visibilidad ​ protegida (​ # ​ ) cuando el miembro es accesible a las instancias de la clase que lo implementa y de sus subclases.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Se utiliza visibilidad ​ privada (​ - ​ ) cuando el miembro es sólo accesible a las instancias de la clase que lo implementa.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>
          <w:b w:val="1"/>
        </w:rPr>
      </w:pPr>
      <w:bookmarkStart w:colFirst="0" w:colLast="0" w:name="_heading=h.easlx7pfj8f5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shd w:fill="b7b7b7" w:val="clear"/>
        <w:spacing w:after="0" w:before="0" w:lineRule="auto"/>
        <w:rPr>
          <w:b w:val="1"/>
        </w:rPr>
      </w:pPr>
      <w:bookmarkStart w:colFirst="0" w:colLast="0" w:name="_heading=h.ctximue1o1ei" w:id="3"/>
      <w:bookmarkEnd w:id="3"/>
      <w:r w:rsidDel="00000000" w:rsidR="00000000" w:rsidRPr="00000000">
        <w:rPr>
          <w:b w:val="1"/>
          <w:rtl w:val="0"/>
        </w:rPr>
        <w:t xml:space="preserve">Asociaciones</w:t>
      </w:r>
    </w:p>
    <w:p w:rsidR="00000000" w:rsidDel="00000000" w:rsidP="00000000" w:rsidRDefault="00000000" w:rsidRPr="00000000" w14:paraId="00000032">
      <w:pPr>
        <w:spacing w:before="200" w:lineRule="auto"/>
        <w:rPr/>
      </w:pPr>
      <w:r w:rsidDel="00000000" w:rsidR="00000000" w:rsidRPr="00000000">
        <w:rPr>
          <w:rtl w:val="0"/>
        </w:rPr>
        <w:t xml:space="preserve">Los diferentes tipos de asociaciones se denotan con distintos tipos de flechas.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962025</wp:posOffset>
            </wp:positionH>
            <wp:positionV relativeFrom="paragraph">
              <wp:posOffset>152400</wp:posOffset>
            </wp:positionV>
            <wp:extent cx="952500" cy="733425"/>
            <wp:effectExtent b="0" l="0" r="0" t="0"/>
            <wp:wrapNone/>
            <wp:docPr id="5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733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  <w:t xml:space="preserve">Asociación</w:t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  <w:t xml:space="preserve">Agregación</w:t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  <w:t xml:space="preserve">Composición</w:t>
      </w:r>
    </w:p>
    <w:p w:rsidR="00000000" w:rsidDel="00000000" w:rsidP="00000000" w:rsidRDefault="00000000" w:rsidRPr="00000000" w14:paraId="00000037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Si tenemos una asociación entre dos clases, se debe indicar en los extremos navegables: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nombre del rol.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multiplicidad, salvo que sea 1. Puede ser un número fijo, por ejemplo 4, o puede indicarse que se permiten varios elementos, en ese caso se indica como 0..*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la asociación es navegable para uno de los extremos, se debe indicar con la punta de flecha, la clase destino.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la asociación es navegable para los dos extremos, no se debe dibujar la punta de la flecha.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434343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shd w:fill="cccccc" w:val="clear"/>
        <w:spacing w:after="0" w:before="0" w:lineRule="auto"/>
        <w:rPr>
          <w:b w:val="1"/>
        </w:rPr>
      </w:pPr>
      <w:bookmarkStart w:colFirst="0" w:colLast="0" w:name="_heading=h.tzhbju2kz5ap" w:id="4"/>
      <w:bookmarkEnd w:id="4"/>
      <w:r w:rsidDel="00000000" w:rsidR="00000000" w:rsidRPr="00000000">
        <w:rPr>
          <w:b w:val="1"/>
          <w:rtl w:val="0"/>
        </w:rPr>
        <w:t xml:space="preserve">Generalización</w:t>
      </w:r>
    </w:p>
    <w:p w:rsidR="00000000" w:rsidDel="00000000" w:rsidP="00000000" w:rsidRDefault="00000000" w:rsidRPr="00000000" w14:paraId="00000040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  <w:t xml:space="preserve">La notación para indicar la relación de generalización es una flecha con la punta triangular, sin relleno, apuntando en dirección a la superclase.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</w:rPr>
        <w:drawing>
          <wp:inline distB="114300" distT="114300" distL="114300" distR="114300">
            <wp:extent cx="1828800" cy="1514475"/>
            <wp:effectExtent b="0" l="0" r="0" t="0"/>
            <wp:docPr id="5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shd w:fill="cccccc" w:val="clear"/>
        <w:spacing w:after="0" w:before="0" w:lineRule="auto"/>
        <w:rPr>
          <w:b w:val="1"/>
        </w:rPr>
      </w:pPr>
      <w:bookmarkStart w:colFirst="0" w:colLast="0" w:name="_heading=h.p00bx5o6259p" w:id="5"/>
      <w:bookmarkEnd w:id="5"/>
      <w:r w:rsidDel="00000000" w:rsidR="00000000" w:rsidRPr="00000000">
        <w:rPr>
          <w:b w:val="1"/>
          <w:rtl w:val="0"/>
        </w:rPr>
        <w:t xml:space="preserve">Interfaces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</w:rPr>
        <w:drawing>
          <wp:inline distB="114300" distT="114300" distL="114300" distR="114300">
            <wp:extent cx="1695450" cy="1647825"/>
            <wp:effectExtent b="0" l="0" r="0" t="0"/>
            <wp:docPr id="4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La interfaz se denota con el estereotipo &lt;&lt;interface&gt;&gt;.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nombre debe denotarse en cursiva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métodos de la interface son públicos y abstractos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La relación con la clase que la implementa, se representa con una flecha sin relleno y línea punteada, apuntando en dirección a la interfaz.</w:t>
      </w:r>
    </w:p>
    <w:sectPr>
      <w:headerReference r:id="rId12" w:type="defaul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pStyle w:val="Title"/>
      <w:ind w:left="2160" w:firstLine="0"/>
      <w:jc w:val="center"/>
      <w:rPr/>
    </w:pPr>
    <w:bookmarkStart w:colFirst="0" w:colLast="0" w:name="_heading=h.3dy6vkm" w:id="6"/>
    <w:bookmarkEnd w:id="6"/>
    <w:r w:rsidDel="00000000" w:rsidR="00000000" w:rsidRPr="00000000">
      <w:rPr/>
      <w:drawing>
        <wp:inline distB="114300" distT="114300" distL="114300" distR="114300">
          <wp:extent cx="4033838" cy="723678"/>
          <wp:effectExtent b="0" l="0" r="0" t="0"/>
          <wp:docPr id="52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033838" cy="72367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2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Ud+Ekymb94xIS174EZC6Y8Oq2g==">CgMxLjAyCWguMzBqMHpsbDIJaC4zem55c2g3Mg5oLmVhc2x4N3BmajhmNTIOaC5jdHhpbXVlMW8xZWkyDmgudHpoYmp1Mmt6NWFwMg5oLnAwMGJ4NW82MjU5cDIJaC4zZHk2dmttOAByITFBY0dhT19PQkpwS0lLTF9COEVmbkJTd05sMWVlU3N4NA==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