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777777" w:rsidR="00DB04D5" w:rsidRPr="004C56C6" w:rsidRDefault="00DB04D5" w:rsidP="00DB04D5">
      <w:pPr>
        <w:pStyle w:val="NormalGrande"/>
      </w:pPr>
      <w:r w:rsidRPr="004C56C6">
        <w:t>Nome do trabalho nome do trabalho nome do trabalho nome do trabalho nome do trabalho nome do trabalho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20852DA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Arduino</w:t>
      </w:r>
      <w:r w:rsidR="007C3A60">
        <w:rPr>
          <w:b/>
          <w:noProof/>
        </w:rPr>
        <w:t>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35F1FF2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 w:rsidR="00C17003">
        <w:rPr>
          <w:b/>
          <w:noProof/>
        </w:rPr>
        <w:t xml:space="preserve">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C17003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C17003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6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7" w:name="_Toc512519601"/>
      <w:r w:rsidRPr="00192CAB">
        <w:rPr>
          <w:b/>
        </w:rPr>
        <w:t>Solução Técnica - Aplicação</w:t>
      </w:r>
      <w:bookmarkEnd w:id="17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8" w:name="_Toc512519602"/>
      <w:r w:rsidRPr="00192CAB">
        <w:rPr>
          <w:b/>
        </w:rPr>
        <w:t>Banco de Dados</w:t>
      </w:r>
      <w:bookmarkEnd w:id="18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19" w:name="_Toc512519603"/>
      <w:r w:rsidRPr="00192CAB">
        <w:rPr>
          <w:b/>
        </w:rPr>
        <w:t>Protótipo das telas, lógica e usabilidade</w:t>
      </w:r>
      <w:bookmarkEnd w:id="19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0" w:name="_Toc512519604"/>
      <w:r w:rsidRPr="00192CAB">
        <w:rPr>
          <w:b/>
        </w:rPr>
        <w:t>Testes</w:t>
      </w:r>
      <w:bookmarkEnd w:id="20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6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1" w:name="_Toc512519605"/>
      <w:r>
        <w:lastRenderedPageBreak/>
        <w:t>implantação do projeto</w:t>
      </w:r>
      <w:bookmarkEnd w:id="21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2" w:name="_Toc512519606"/>
      <w:r w:rsidRPr="00192CAB">
        <w:rPr>
          <w:b/>
        </w:rPr>
        <w:t>Manual de Instalação da solução</w:t>
      </w:r>
      <w:bookmarkEnd w:id="22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3" w:name="_Toc512519607"/>
      <w:r w:rsidRPr="00192CAB">
        <w:rPr>
          <w:b/>
        </w:rPr>
        <w:t>Processo de Atendimento e Suporte</w:t>
      </w:r>
      <w:bookmarkEnd w:id="23"/>
      <w:r w:rsidR="00C17003">
        <w:rPr>
          <w:b/>
        </w:rPr>
        <w:t xml:space="preserve"> / FERRAMENTA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C17003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4" w:name="_Ref125307146"/>
      <w:bookmarkStart w:id="25" w:name="_Toc125374527"/>
      <w:bookmarkStart w:id="26" w:name="_Toc156754424"/>
      <w:bookmarkStart w:id="27" w:name="_Toc512519608"/>
      <w:r>
        <w:lastRenderedPageBreak/>
        <w:t>CONCLUSÕES</w:t>
      </w:r>
      <w:bookmarkEnd w:id="24"/>
      <w:bookmarkEnd w:id="25"/>
      <w:bookmarkEnd w:id="26"/>
      <w:bookmarkEnd w:id="27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8" w:name="_Toc512519609"/>
      <w:r w:rsidRPr="00192CAB">
        <w:rPr>
          <w:b/>
        </w:rPr>
        <w:t>resultados</w:t>
      </w:r>
      <w:bookmarkEnd w:id="28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29" w:name="_Toc512519610"/>
      <w:r w:rsidRPr="00192CAB">
        <w:rPr>
          <w:b/>
        </w:rPr>
        <w:t>Processo de aprendizado com o projeto</w:t>
      </w:r>
      <w:bookmarkEnd w:id="29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0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0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1" w:name="_Toc124080469"/>
      <w:bookmarkStart w:id="32" w:name="_Toc125201972"/>
      <w:bookmarkStart w:id="33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4" w:name="_Toc156754425"/>
      <w:bookmarkStart w:id="35" w:name="_Toc512519612"/>
      <w:r w:rsidRPr="00B55442">
        <w:lastRenderedPageBreak/>
        <w:t>ReferÊncias</w:t>
      </w:r>
      <w:bookmarkEnd w:id="31"/>
      <w:bookmarkEnd w:id="32"/>
      <w:bookmarkEnd w:id="33"/>
      <w:bookmarkEnd w:id="34"/>
      <w:bookmarkEnd w:id="35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5DE31" w14:textId="77777777" w:rsidR="00B914FE" w:rsidRDefault="00B914FE">
      <w:r>
        <w:separator/>
      </w:r>
    </w:p>
    <w:p w14:paraId="62C9F2E9" w14:textId="77777777" w:rsidR="00B914FE" w:rsidRDefault="00B914FE"/>
    <w:p w14:paraId="7878D12C" w14:textId="77777777" w:rsidR="00B914FE" w:rsidRDefault="00B914FE"/>
    <w:p w14:paraId="4DFD80D7" w14:textId="77777777" w:rsidR="00B914FE" w:rsidRDefault="00B914FE"/>
  </w:endnote>
  <w:endnote w:type="continuationSeparator" w:id="0">
    <w:p w14:paraId="11449BB0" w14:textId="77777777" w:rsidR="00B914FE" w:rsidRDefault="00B914FE">
      <w:r>
        <w:continuationSeparator/>
      </w:r>
    </w:p>
    <w:p w14:paraId="101571C7" w14:textId="77777777" w:rsidR="00B914FE" w:rsidRDefault="00B914FE"/>
    <w:p w14:paraId="21BA93AC" w14:textId="77777777" w:rsidR="00B914FE" w:rsidRDefault="00B914FE"/>
    <w:p w14:paraId="0DBFDFB1" w14:textId="77777777" w:rsidR="00B914FE" w:rsidRDefault="00B91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84EEA" w14:textId="77777777" w:rsidR="00B914FE" w:rsidRDefault="00B914FE">
      <w:r>
        <w:separator/>
      </w:r>
    </w:p>
    <w:p w14:paraId="114816F7" w14:textId="77777777" w:rsidR="00B914FE" w:rsidRDefault="00B914FE"/>
    <w:p w14:paraId="15A5BECD" w14:textId="77777777" w:rsidR="00B914FE" w:rsidRDefault="00B914FE"/>
    <w:p w14:paraId="12957360" w14:textId="77777777" w:rsidR="00B914FE" w:rsidRDefault="00B914FE"/>
  </w:footnote>
  <w:footnote w:type="continuationSeparator" w:id="0">
    <w:p w14:paraId="0A77E67F" w14:textId="77777777" w:rsidR="00B914FE" w:rsidRDefault="00B914FE">
      <w:r>
        <w:continuationSeparator/>
      </w:r>
    </w:p>
    <w:p w14:paraId="34D24797" w14:textId="77777777" w:rsidR="00B914FE" w:rsidRDefault="00B914FE"/>
    <w:p w14:paraId="02114134" w14:textId="77777777" w:rsidR="00B914FE" w:rsidRDefault="00B914FE"/>
    <w:p w14:paraId="6AFF1718" w14:textId="77777777" w:rsidR="00B914FE" w:rsidRDefault="00B91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893C" w14:textId="77777777" w:rsidR="00555AE7" w:rsidRDefault="0060123F" w:rsidP="008828E4">
    <w:pPr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03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C17003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C17003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C17003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C17003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C1700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62</TotalTime>
  <Pages>13</Pages>
  <Words>1078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Fernando Brandao</cp:lastModifiedBy>
  <cp:revision>43</cp:revision>
  <cp:lastPrinted>2009-11-04T00:12:00Z</cp:lastPrinted>
  <dcterms:created xsi:type="dcterms:W3CDTF">2017-11-20T21:48:00Z</dcterms:created>
  <dcterms:modified xsi:type="dcterms:W3CDTF">2020-11-11T17:19:00Z</dcterms:modified>
</cp:coreProperties>
</file>