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7" w:rsidRPr="00EE4097" w:rsidRDefault="00EE4097" w:rsidP="00EE4097">
      <w:pPr>
        <w:rPr>
          <w:lang w:val="es-AR"/>
        </w:rPr>
      </w:pPr>
      <w:r w:rsidRPr="00EE4097">
        <w:rPr>
          <w:b/>
          <w:lang w:val="es-AR"/>
        </w:rPr>
        <w:t>Serializar</w:t>
      </w:r>
      <w:r w:rsidRPr="00EE4097">
        <w:rPr>
          <w:lang w:val="es-AR"/>
        </w:rPr>
        <w:t>: convertir un objeto en un array de bits, el cual luego leemos con un json.</w:t>
      </w:r>
    </w:p>
    <w:p w:rsidR="00EE4097" w:rsidRPr="00EE4097" w:rsidRDefault="00EE4097" w:rsidP="00EE4097">
      <w:pPr>
        <w:rPr>
          <w:lang w:val="es-AR"/>
        </w:rPr>
      </w:pPr>
      <w:r w:rsidRPr="00EE4097">
        <w:rPr>
          <w:b/>
          <w:lang w:val="es-AR"/>
        </w:rPr>
        <w:t>Deserializacion</w:t>
      </w:r>
      <w:r w:rsidRPr="00EE4097">
        <w:rPr>
          <w:lang w:val="es-AR"/>
        </w:rPr>
        <w:t>: convertimos ese array de bits en una lectura json.</w:t>
      </w:r>
    </w:p>
    <w:p w:rsidR="00515C86" w:rsidRDefault="00F44FD0">
      <w:pPr>
        <w:rPr>
          <w:lang w:val="es-AR"/>
        </w:rPr>
      </w:pPr>
      <w:r w:rsidRPr="00F44FD0">
        <w:rPr>
          <w:b/>
          <w:u w:val="single"/>
          <w:lang w:val="es-AR"/>
        </w:rPr>
        <w:t>HTML</w:t>
      </w:r>
      <w:r>
        <w:rPr>
          <w:lang w:val="es-AR"/>
        </w:rPr>
        <w:t>:</w:t>
      </w:r>
    </w:p>
    <w:p w:rsidR="00F44FD0" w:rsidRDefault="00F44FD0">
      <w:pPr>
        <w:rPr>
          <w:lang w:val="es-AR"/>
        </w:rPr>
      </w:pPr>
      <w:r>
        <w:rPr>
          <w:lang w:val="es-AR"/>
        </w:rPr>
        <w:t>Las etiquetas también llamadas tags son palabras rodeadas por signos mayor y menor, generalmente vienen de a pared.</w:t>
      </w:r>
    </w:p>
    <w:p w:rsidR="00F44FD0" w:rsidRDefault="00F44FD0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244914</wp:posOffset>
            </wp:positionV>
            <wp:extent cx="5400040" cy="3200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FD0" w:rsidRPr="00F44FD0" w:rsidRDefault="00F44FD0" w:rsidP="00F44FD0">
      <w:pPr>
        <w:rPr>
          <w:lang w:val="es-AR"/>
        </w:rPr>
      </w:pPr>
    </w:p>
    <w:p w:rsidR="00F44FD0" w:rsidRDefault="00F44FD0" w:rsidP="00F44FD0">
      <w:pPr>
        <w:rPr>
          <w:lang w:val="es-AR"/>
        </w:rPr>
      </w:pPr>
      <w:r>
        <w:rPr>
          <w:lang w:val="es-AR"/>
        </w:rPr>
        <w:t>Los títulos están definidos por las etiquetas h1 hasta h6, siendo h6 la de menor importancia.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Los párrafos por la etiqueta &lt;p&gt;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Los links por la etiqueta &lt;a&gt;</w:t>
      </w:r>
      <w:r w:rsidR="007A1AA3">
        <w:rPr>
          <w:lang w:val="es-AR"/>
        </w:rPr>
        <w:t xml:space="preserve"> y se proporciona luego un link mediante el atributo href.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Las imágenes por &lt;img&gt; donde hay que proporcionar un</w:t>
      </w:r>
      <w:r w:rsidR="007A1AA3">
        <w:rPr>
          <w:lang w:val="es-AR"/>
        </w:rPr>
        <w:t>a ruta de archivo en el atributo src.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Los botones se definen con &lt;button&gt;</w:t>
      </w:r>
    </w:p>
    <w:p w:rsidR="00F44FD0" w:rsidRDefault="00F44FD0" w:rsidP="00F44FD0">
      <w:pPr>
        <w:rPr>
          <w:lang w:val="es-AR"/>
        </w:rPr>
      </w:pPr>
      <w:r>
        <w:rPr>
          <w:lang w:val="es-AR"/>
        </w:rPr>
        <w:t>Las listas están definidas por &lt;ul&gt; (Listas desordenadas con viñetas) o &lt;ol&gt; (listas ordenadas numeradas). Seguido por la etiqueta &lt;li&gt; ítems list.</w:t>
      </w:r>
    </w:p>
    <w:p w:rsidR="007A1AA3" w:rsidRDefault="007A1AA3" w:rsidP="00F44FD0">
      <w:pPr>
        <w:rPr>
          <w:lang w:val="es-AR"/>
        </w:rPr>
      </w:pPr>
      <w:r>
        <w:rPr>
          <w:lang w:val="es-AR"/>
        </w:rPr>
        <w:t>Atributos width y height definen ancho y largo.</w:t>
      </w:r>
    </w:p>
    <w:p w:rsidR="007A1AA3" w:rsidRPr="00F44FD0" w:rsidRDefault="007A1AA3" w:rsidP="00F44FD0">
      <w:pPr>
        <w:rPr>
          <w:lang w:val="es-AR"/>
        </w:rPr>
      </w:pPr>
      <w:r>
        <w:rPr>
          <w:lang w:val="es-AR"/>
        </w:rPr>
        <w:t>La etiqueta &lt;b&gt; define a las palabras dentro como negritas, la &lt;strong&gt; igual pero con más énfasis y la &lt;i&gt; la transforma en itálica.</w:t>
      </w:r>
    </w:p>
    <w:p w:rsidR="00F44FD0" w:rsidRPr="00F44FD0" w:rsidRDefault="00F44FD0" w:rsidP="00F44FD0">
      <w:pPr>
        <w:rPr>
          <w:lang w:val="es-AR"/>
        </w:rPr>
      </w:pPr>
    </w:p>
    <w:p w:rsidR="00F44FD0" w:rsidRPr="00F44FD0" w:rsidRDefault="00F44FD0" w:rsidP="00F44FD0">
      <w:pPr>
        <w:rPr>
          <w:lang w:val="es-AR"/>
        </w:rPr>
      </w:pPr>
    </w:p>
    <w:p w:rsidR="00F44FD0" w:rsidRPr="00F44FD0" w:rsidRDefault="00F44FD0" w:rsidP="00F44FD0">
      <w:pPr>
        <w:rPr>
          <w:lang w:val="es-AR"/>
        </w:rPr>
      </w:pPr>
    </w:p>
    <w:p w:rsidR="00F44FD0" w:rsidRDefault="00CA5BC1" w:rsidP="00F44FD0">
      <w:pPr>
        <w:rPr>
          <w:lang w:val="es-AR"/>
        </w:rPr>
      </w:pPr>
      <w:r>
        <w:rPr>
          <w:lang w:val="es-AR"/>
        </w:rPr>
        <w:lastRenderedPageBreak/>
        <w:t>El elemento &lt;div&gt; es comúnmente usado como contenedor para otros tags, puede ser usado para agregar formato a un bloque de contenido</w:t>
      </w:r>
    </w:p>
    <w:p w:rsidR="00CA5BC1" w:rsidRDefault="00CA5BC1" w:rsidP="00F44FD0">
      <w:pPr>
        <w:rPr>
          <w:lang w:val="es-AR"/>
        </w:rPr>
      </w:pPr>
      <w:r w:rsidRPr="00CA5BC1">
        <w:rPr>
          <w:b/>
          <w:u w:val="single"/>
          <w:lang w:val="es-AR"/>
        </w:rPr>
        <w:t>Formularios</w:t>
      </w:r>
      <w:r>
        <w:rPr>
          <w:lang w:val="es-AR"/>
        </w:rPr>
        <w:t xml:space="preserve">: </w:t>
      </w:r>
    </w:p>
    <w:p w:rsidR="00EA273D" w:rsidRDefault="00EA273D" w:rsidP="00F44FD0">
      <w:pPr>
        <w:rPr>
          <w:lang w:val="es-AR"/>
        </w:rPr>
      </w:pPr>
      <w:r>
        <w:rPr>
          <w:lang w:val="es-AR"/>
        </w:rPr>
        <w:t>El elemento &lt;input&gt; es el elemento del formulario más importante, puede ser mostrado de diferentes formas dependiendo del atributo type</w:t>
      </w:r>
    </w:p>
    <w:p w:rsidR="00EA273D" w:rsidRPr="00F44FD0" w:rsidRDefault="00EA273D" w:rsidP="00F44FD0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1319</wp:posOffset>
            </wp:positionH>
            <wp:positionV relativeFrom="paragraph">
              <wp:posOffset>3028</wp:posOffset>
            </wp:positionV>
            <wp:extent cx="2524125" cy="23336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FD0" w:rsidRPr="00F44FD0" w:rsidRDefault="00F44FD0" w:rsidP="00F44FD0">
      <w:pPr>
        <w:rPr>
          <w:lang w:val="es-AR"/>
        </w:rPr>
      </w:pPr>
    </w:p>
    <w:p w:rsidR="00F44FD0" w:rsidRPr="00F44FD0" w:rsidRDefault="00EA273D" w:rsidP="00F44FD0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2647315</wp:posOffset>
            </wp:positionH>
            <wp:positionV relativeFrom="paragraph">
              <wp:posOffset>2540</wp:posOffset>
            </wp:positionV>
            <wp:extent cx="2190750" cy="44043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273D" w:rsidRDefault="00EA273D" w:rsidP="00F44FD0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Pr="00EA273D" w:rsidRDefault="00EA273D" w:rsidP="00EA273D">
      <w:pPr>
        <w:rPr>
          <w:lang w:val="es-AR"/>
        </w:rPr>
      </w:pPr>
    </w:p>
    <w:p w:rsidR="00EA273D" w:rsidRDefault="00EA273D" w:rsidP="00EA273D">
      <w:pPr>
        <w:rPr>
          <w:lang w:val="es-AR"/>
        </w:rPr>
      </w:pPr>
      <w:r>
        <w:rPr>
          <w:lang w:val="es-AR"/>
        </w:rPr>
        <w:t>El elemento &lt;select&gt; define con combo box</w:t>
      </w:r>
    </w:p>
    <w:p w:rsidR="00EA273D" w:rsidRDefault="00EA273D" w:rsidP="00EA273D">
      <w:pPr>
        <w:rPr>
          <w:lang w:val="es-AR"/>
        </w:rPr>
      </w:pPr>
      <w:r>
        <w:rPr>
          <w:lang w:val="es-AR"/>
        </w:rPr>
        <w:t xml:space="preserve">El elemento &lt;textarea&gt; define un input box de multiples </w:t>
      </w:r>
      <w:r w:rsidR="00483EA8">
        <w:rPr>
          <w:lang w:val="es-AR"/>
        </w:rPr>
        <w:t>líneas</w:t>
      </w:r>
    </w:p>
    <w:p w:rsidR="00483EA8" w:rsidRDefault="00483EA8" w:rsidP="00EA273D">
      <w:pPr>
        <w:rPr>
          <w:lang w:val="es-AR"/>
        </w:rPr>
      </w:pPr>
    </w:p>
    <w:p w:rsidR="00EA273D" w:rsidRDefault="00EA273D" w:rsidP="00EA273D">
      <w:pPr>
        <w:rPr>
          <w:lang w:val="es-AR"/>
        </w:rPr>
      </w:pPr>
      <w:r w:rsidRPr="00EA273D">
        <w:rPr>
          <w:b/>
          <w:u w:val="single"/>
          <w:lang w:val="es-AR"/>
        </w:rPr>
        <w:t>CSS Padding:</w:t>
      </w:r>
      <w:r>
        <w:rPr>
          <w:lang w:val="es-AR"/>
        </w:rPr>
        <w:t xml:space="preserve"> Es el espacio que hay entre el texto y el borde.</w:t>
      </w:r>
    </w:p>
    <w:p w:rsidR="00EA273D" w:rsidRDefault="00483EA8" w:rsidP="00EA273D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2286977</wp:posOffset>
            </wp:positionH>
            <wp:positionV relativeFrom="paragraph">
              <wp:posOffset>-314863</wp:posOffset>
            </wp:positionV>
            <wp:extent cx="3646170" cy="169164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73D" w:rsidRPr="00EA273D">
        <w:rPr>
          <w:b/>
          <w:u w:val="single"/>
          <w:lang w:val="es-AR"/>
        </w:rPr>
        <w:t>CSS Margin:</w:t>
      </w:r>
      <w:r w:rsidR="00EA273D">
        <w:rPr>
          <w:lang w:val="es-AR"/>
        </w:rPr>
        <w:t xml:space="preserve"> es el espacio que hay por fuera del borde.</w:t>
      </w:r>
    </w:p>
    <w:p w:rsidR="00483EA8" w:rsidRDefault="00483EA8" w:rsidP="00EA273D">
      <w:pPr>
        <w:rPr>
          <w:lang w:val="es-AR"/>
        </w:rPr>
      </w:pPr>
    </w:p>
    <w:p w:rsidR="00483EA8" w:rsidRDefault="00483EA8" w:rsidP="00EA273D">
      <w:pPr>
        <w:rPr>
          <w:lang w:val="es-AR"/>
        </w:rPr>
      </w:pPr>
    </w:p>
    <w:p w:rsidR="00483EA8" w:rsidRDefault="00E04C04" w:rsidP="00EA273D">
      <w:pPr>
        <w:rPr>
          <w:lang w:val="es-AR"/>
        </w:rPr>
      </w:pPr>
      <w:r w:rsidRPr="00B97DF5">
        <w:rPr>
          <w:highlight w:val="yellow"/>
          <w:lang w:val="es-AR"/>
        </w:rPr>
        <w:lastRenderedPageBreak/>
        <w:t>JavaScript o JS</w:t>
      </w:r>
      <w:r>
        <w:rPr>
          <w:lang w:val="es-AR"/>
        </w:rPr>
        <w:t xml:space="preserve"> es un lenguaje de scripting orientado a objetos, es un lenguaje pequeño y liviano. El prefijo Java sugiere que Js está de algún modo relacionado con Java, una versión menos potente.</w:t>
      </w:r>
    </w:p>
    <w:p w:rsidR="00B97DF5" w:rsidRDefault="00B97DF5" w:rsidP="00EA273D">
      <w:pPr>
        <w:rPr>
          <w:lang w:val="es-AR"/>
        </w:rPr>
      </w:pPr>
      <w:r>
        <w:rPr>
          <w:lang w:val="es-AR"/>
        </w:rPr>
        <w:t>Es dinámico, significa que no tienes que especificar el tipo de dato de una variable cuando la declaras y los tipos de datos son convertidos automáticamente de acuerdo a lo que se necesite en la ejecución.</w:t>
      </w:r>
    </w:p>
    <w:p w:rsidR="00E04C04" w:rsidRDefault="00E04C04" w:rsidP="00EA273D">
      <w:pPr>
        <w:rPr>
          <w:lang w:val="es-AR"/>
        </w:rPr>
      </w:pPr>
      <w:r>
        <w:rPr>
          <w:lang w:val="es-AR"/>
        </w:rPr>
        <w:t>Es un lenguaje case-sensitive, las instrucciones en Js son llamadas sentencias y deben ser finalizadas con ; si duran más de una línea.</w:t>
      </w:r>
    </w:p>
    <w:p w:rsidR="00E04C04" w:rsidRDefault="00E04C04" w:rsidP="00EA273D">
      <w:pPr>
        <w:rPr>
          <w:b/>
          <w:u w:val="single"/>
          <w:lang w:val="es-AR"/>
        </w:rPr>
      </w:pPr>
      <w:r w:rsidRPr="00E04C04">
        <w:rPr>
          <w:b/>
          <w:u w:val="single"/>
          <w:lang w:val="es-AR"/>
        </w:rPr>
        <w:t>Tipos de declaraciones en JS:</w:t>
      </w:r>
    </w:p>
    <w:p w:rsidR="00E04C04" w:rsidRDefault="00E04C04" w:rsidP="00E04C04">
      <w:pPr>
        <w:pStyle w:val="Prrafodelista"/>
        <w:numPr>
          <w:ilvl w:val="0"/>
          <w:numId w:val="1"/>
        </w:numPr>
        <w:rPr>
          <w:lang w:val="es-AR"/>
        </w:rPr>
      </w:pPr>
      <w:r w:rsidRPr="00856EB1">
        <w:rPr>
          <w:b/>
          <w:lang w:val="es-AR"/>
        </w:rPr>
        <w:t>Var</w:t>
      </w:r>
      <w:r>
        <w:rPr>
          <w:lang w:val="es-AR"/>
        </w:rPr>
        <w:t xml:space="preserve"> declara una variable, inicializándola opcionalmente a un valor, se recomienda no utilizarla</w:t>
      </w:r>
      <w:r w:rsidR="00856EB1">
        <w:rPr>
          <w:lang w:val="es-AR"/>
        </w:rPr>
        <w:t xml:space="preserve"> ya que sufre unos efectos no deseados en el alcance de la declaración.</w:t>
      </w:r>
    </w:p>
    <w:p w:rsidR="00856EB1" w:rsidRDefault="00856EB1" w:rsidP="00E04C04">
      <w:pPr>
        <w:pStyle w:val="Prrafodelista"/>
        <w:numPr>
          <w:ilvl w:val="0"/>
          <w:numId w:val="1"/>
        </w:numPr>
        <w:rPr>
          <w:lang w:val="es-AR"/>
        </w:rPr>
      </w:pPr>
      <w:r w:rsidRPr="00856EB1">
        <w:rPr>
          <w:b/>
          <w:lang w:val="es-AR"/>
        </w:rPr>
        <w:t>Let</w:t>
      </w:r>
      <w:r>
        <w:rPr>
          <w:lang w:val="es-AR"/>
        </w:rPr>
        <w:t xml:space="preserve"> declara una variable local en un bloque de ámbito.</w:t>
      </w:r>
    </w:p>
    <w:p w:rsidR="00B97DF5" w:rsidRDefault="00B97DF5" w:rsidP="00E04C0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447822</wp:posOffset>
            </wp:positionV>
            <wp:extent cx="5400040" cy="364363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EB1" w:rsidRPr="00856EB1">
        <w:rPr>
          <w:b/>
          <w:lang w:val="es-AR"/>
        </w:rPr>
        <w:t>Const</w:t>
      </w:r>
      <w:r w:rsidR="00856EB1">
        <w:rPr>
          <w:lang w:val="es-AR"/>
        </w:rPr>
        <w:t xml:space="preserve"> declara una constante de solo lectura en un bloque de ámbito.</w:t>
      </w:r>
    </w:p>
    <w:p w:rsidR="00B97DF5" w:rsidRDefault="00B97DF5" w:rsidP="00B97DF5">
      <w:pPr>
        <w:rPr>
          <w:lang w:val="es-AR"/>
        </w:rPr>
      </w:pPr>
    </w:p>
    <w:p w:rsidR="00B97DF5" w:rsidRDefault="00AA78F8" w:rsidP="00B97DF5">
      <w:pPr>
        <w:rPr>
          <w:lang w:val="es-AR"/>
        </w:rPr>
      </w:pPr>
      <w:r>
        <w:rPr>
          <w:lang w:val="es-AR"/>
        </w:rPr>
        <w:t>Cuando se elimine un elemento de un Array su tamaño no se verá afectado, pero el valor del elemento eliminado será undefinded ya que dejará de existir en el array.</w:t>
      </w:r>
    </w:p>
    <w:p w:rsidR="003B0D92" w:rsidRDefault="003B0D92" w:rsidP="00B97DF5">
      <w:pPr>
        <w:rPr>
          <w:lang w:val="es-AR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</wp:posOffset>
            </wp:positionV>
            <wp:extent cx="4713442" cy="4431323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442" cy="443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Default="003B0D92" w:rsidP="003B0D92">
      <w:pPr>
        <w:rPr>
          <w:lang w:val="es-AR"/>
        </w:rPr>
      </w:pPr>
    </w:p>
    <w:p w:rsid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Pr="003B0D92" w:rsidRDefault="003B0D92" w:rsidP="003B0D92">
      <w:pPr>
        <w:rPr>
          <w:lang w:val="es-AR"/>
        </w:rPr>
      </w:pPr>
    </w:p>
    <w:p w:rsidR="003B0D92" w:rsidRDefault="003B0D92" w:rsidP="003B0D92">
      <w:pPr>
        <w:rPr>
          <w:lang w:val="es-AR"/>
        </w:rPr>
      </w:pPr>
    </w:p>
    <w:p w:rsidR="003B0D92" w:rsidRDefault="003B0D92" w:rsidP="003B0D92">
      <w:pPr>
        <w:ind w:firstLine="708"/>
        <w:rPr>
          <w:lang w:val="es-AR"/>
        </w:rPr>
      </w:pPr>
    </w:p>
    <w:p w:rsidR="007236F1" w:rsidRDefault="007236F1" w:rsidP="003B0D92">
      <w:pPr>
        <w:ind w:firstLine="708"/>
        <w:rPr>
          <w:b/>
          <w:u w:val="single"/>
          <w:lang w:val="es-AR"/>
        </w:rPr>
      </w:pPr>
      <w:r>
        <w:rPr>
          <w:b/>
          <w:u w:val="single"/>
          <w:lang w:val="es-AR"/>
        </w:rPr>
        <w:t>Los eventos más comunes en HTML:</w:t>
      </w:r>
    </w:p>
    <w:p w:rsidR="007236F1" w:rsidRPr="007236F1" w:rsidRDefault="007236F1" w:rsidP="003B0D92">
      <w:pPr>
        <w:ind w:firstLine="708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03676F26" wp14:editId="39404B41">
            <wp:extent cx="4385570" cy="32267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543" cy="323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F1" w:rsidRDefault="007236F1" w:rsidP="003B0D92">
      <w:pPr>
        <w:ind w:firstLine="708"/>
        <w:rPr>
          <w:lang w:val="es-AR"/>
        </w:rPr>
      </w:pPr>
    </w:p>
    <w:p w:rsidR="007236F1" w:rsidRDefault="007236F1" w:rsidP="003B0D92">
      <w:pPr>
        <w:ind w:firstLine="708"/>
        <w:rPr>
          <w:lang w:val="es-AR"/>
        </w:rPr>
      </w:pPr>
      <w:r>
        <w:rPr>
          <w:lang w:val="es-AR"/>
        </w:rPr>
        <w:lastRenderedPageBreak/>
        <w:t>Para hacer validaciones la instrucción más importante es:</w:t>
      </w:r>
    </w:p>
    <w:p w:rsidR="007236F1" w:rsidRDefault="007236F1" w:rsidP="003B0D92">
      <w:pPr>
        <w:ind w:firstLine="708"/>
      </w:pPr>
      <w:r>
        <w:t>document.getElementById('txtNombre');</w:t>
      </w:r>
    </w:p>
    <w:p w:rsidR="007073A1" w:rsidRPr="003B0D92" w:rsidRDefault="007073A1" w:rsidP="003B0D92">
      <w:pPr>
        <w:ind w:firstLine="708"/>
        <w:rPr>
          <w:lang w:val="es-AR"/>
        </w:rPr>
      </w:pPr>
      <w:r>
        <w:t>El cual te permite recolectar el elemento que tiene como id el valor del parámetro, Document es el objeto que representa a la página web para ser consultado desde Js</w:t>
      </w:r>
      <w:bookmarkStart w:id="0" w:name="_GoBack"/>
      <w:bookmarkEnd w:id="0"/>
    </w:p>
    <w:sectPr w:rsidR="007073A1" w:rsidRPr="003B0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3BF" w:rsidRDefault="002F23BF" w:rsidP="00CA5BC1">
      <w:pPr>
        <w:spacing w:after="0" w:line="240" w:lineRule="auto"/>
      </w:pPr>
      <w:r>
        <w:separator/>
      </w:r>
    </w:p>
  </w:endnote>
  <w:endnote w:type="continuationSeparator" w:id="0">
    <w:p w:rsidR="002F23BF" w:rsidRDefault="002F23BF" w:rsidP="00CA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3BF" w:rsidRDefault="002F23BF" w:rsidP="00CA5BC1">
      <w:pPr>
        <w:spacing w:after="0" w:line="240" w:lineRule="auto"/>
      </w:pPr>
      <w:r>
        <w:separator/>
      </w:r>
    </w:p>
  </w:footnote>
  <w:footnote w:type="continuationSeparator" w:id="0">
    <w:p w:rsidR="002F23BF" w:rsidRDefault="002F23BF" w:rsidP="00CA5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52DC"/>
    <w:multiLevelType w:val="hybridMultilevel"/>
    <w:tmpl w:val="295C1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3B"/>
    <w:rsid w:val="00004B3E"/>
    <w:rsid w:val="002F23BF"/>
    <w:rsid w:val="003B0D92"/>
    <w:rsid w:val="00483EA8"/>
    <w:rsid w:val="00515C86"/>
    <w:rsid w:val="00626BA3"/>
    <w:rsid w:val="007073A1"/>
    <w:rsid w:val="007236F1"/>
    <w:rsid w:val="007A1AA3"/>
    <w:rsid w:val="00825673"/>
    <w:rsid w:val="00856EB1"/>
    <w:rsid w:val="00893852"/>
    <w:rsid w:val="00AA78F8"/>
    <w:rsid w:val="00B96488"/>
    <w:rsid w:val="00B97DF5"/>
    <w:rsid w:val="00CA5BC1"/>
    <w:rsid w:val="00E01E3B"/>
    <w:rsid w:val="00E04C04"/>
    <w:rsid w:val="00EA273D"/>
    <w:rsid w:val="00EE4097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7C0D8-90D5-4924-A01A-97099F66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5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BC1"/>
  </w:style>
  <w:style w:type="paragraph" w:styleId="Piedepgina">
    <w:name w:val="footer"/>
    <w:basedOn w:val="Normal"/>
    <w:link w:val="PiedepginaCar"/>
    <w:uiPriority w:val="99"/>
    <w:unhideWhenUsed/>
    <w:rsid w:val="00CA5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BC1"/>
  </w:style>
  <w:style w:type="paragraph" w:styleId="Prrafodelista">
    <w:name w:val="List Paragraph"/>
    <w:basedOn w:val="Normal"/>
    <w:uiPriority w:val="34"/>
    <w:qFormat/>
    <w:rsid w:val="00E0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Nicolas David Senestrari Gutierrez</cp:lastModifiedBy>
  <cp:revision>1</cp:revision>
  <dcterms:created xsi:type="dcterms:W3CDTF">2023-05-09T19:23:00Z</dcterms:created>
  <dcterms:modified xsi:type="dcterms:W3CDTF">2023-05-12T15:44:00Z</dcterms:modified>
</cp:coreProperties>
</file>