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de Banco de Dados 2.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 Nicolas Gabriel Ceccato e Paulo Roberto de Lima Junior.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domínio escolhido para nossa aplicação foi uma academia. Pensamos em uma academia contendo 5 entidades principais: Alunos, Instrutores, Treinos, Pagamentos e Planos. Para entidades de relacionamento indicamos que ocorreriam na relação entre Alunos e Treinos e entre Instrutores e Treinos, criando assim 2 tabelas associativas.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 base nisso desenvolvemos o seguinte esquema conceitual: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Além disso, foi desenvolvido um esquema lógico na forma de um dicionário de dados:</w:t>
        <w:br w:type="textWrapping"/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3.87367586246"/>
        <w:gridCol w:w="1194.7440095167963"/>
        <w:gridCol w:w="818.1399195604148"/>
        <w:gridCol w:w="1454.4709681074041"/>
        <w:gridCol w:w="2584.2832379765487"/>
        <w:tblGridChange w:id="0">
          <w:tblGrid>
            <w:gridCol w:w="2973.87367586246"/>
            <w:gridCol w:w="1194.7440095167963"/>
            <w:gridCol w:w="818.1399195604148"/>
            <w:gridCol w:w="1454.4709681074041"/>
            <w:gridCol w:w="2584.283237976548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tabela: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PK/NOT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cod.identificação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data_nasc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data_nasc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cep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rua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numero_casa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da casa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bairro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tabela: Treinos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id_treino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PK/NOT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cod.identificação do Treino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nome_treino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do Treino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Descrição do Treino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duracao_min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Duração do Treino em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tabela: Instrutores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PK/NOT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cod.identificação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telefone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data_nasc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data_nasc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cep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rua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numero_casa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da casa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bairro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Cargo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Especialidade do instrutor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tabela: Pagamentos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PK/NOT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cod.identificação do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data_pagamento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do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valor_pagamento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do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tabela: Planos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id_plano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PK/NOT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cod.identificação do plano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nome_plano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do plano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Descrição do plano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tabela: Aluno_Treino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FK(PK)/NOT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cod.identificação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id_treino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FK(PK)/NOT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Cod.Identificação do Treino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tabela: Instrutores_Treinos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id_treino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FK(PK)/NOT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cod.identificação do Treino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FK(PK)/NOT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Cod.Identificação do Instrutor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 link para o repositório criado para conter todos os arquivos desse trabalho é o seguinte: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https://github.com/nicolasceccato/banco-de-dados2/tree/main/trabalho%20parte%201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nicolasceccato/banco-de-dados2/tree/main/trabalho%20parte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