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DESCRIZIONE CASO D’USO: EFFETTUA UN ORDINE D’ACQUISTO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effettua un ordine d’acquisto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Scopo: scelta prodotti da acquistare e pagamento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Attori: utente registrato, sistema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Attore principale: utente registrato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d’extend: effettua pagamento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principale: ordine di acquisto andato a buon fine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Precondizione: l’utente deve essere registrato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Flusso di eventi: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sceglie i prodotti da acquistare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procede al pagamento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chiede all’utente la modalità di pagamento desiderata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effettua una scelta e fornisce i dati per il pagamento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comunica che il pagamento ha avuto successo e inoltra l’ordine all’apposito reparto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Postcondizione: se l’utente conferma l’ordine, questo viene inoltrato dal sistema all’apposito reparto, altrimenti viene annullato il tutto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alternativo: credito insufficiente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Eccezione: al punto 5. del basic flow il sistema avvisa l’utente che il credito sulla carta non è sufficiente e restituisce un messaggio di errore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alternativo: carrello vuoto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Eccezione: al punto 2. del basic flow, il sistema si accorge che l’utente non ha scelto alcun prodotto e glielo segnala con un messaggio, invitandolo a selezionare prodotti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Requisiti speciali: dall’inoltro da parte del sistema, il reparto ordini deve evadere l’ordine entro 3 giorni, pena l’annullamento dell’ordine stesso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 points: effettua pagamento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Frequenza stimata di utilizzo: un utente al minuto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Criticità: possibile sovraccarico durante il black friday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