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47E59C9" w14:textId="5FAD144D" w:rsidR="009303D9" w:rsidRPr="00CD31C1" w:rsidRDefault="00CD31C1" w:rsidP="008B6524">
      <w:pPr>
        <w:pStyle w:val="papertitle"/>
        <w:spacing w:before="5pt" w:beforeAutospacing="1" w:after="5pt" w:afterAutospacing="1"/>
        <w:rPr>
          <w:kern w:val="48"/>
        </w:rPr>
      </w:pPr>
      <w:r w:rsidRPr="00CD31C1">
        <w:rPr>
          <w:kern w:val="48"/>
        </w:rPr>
        <w:t xml:space="preserve">Project </w:t>
      </w:r>
      <w:r w:rsidR="00964594">
        <w:rPr>
          <w:kern w:val="48"/>
        </w:rPr>
        <w:t>2</w:t>
      </w:r>
    </w:p>
    <w:p w14:paraId="4E472360" w14:textId="77777777" w:rsidR="00D7522C" w:rsidRPr="00CD31C1" w:rsidRDefault="00D7522C" w:rsidP="003B4E04">
      <w:pPr>
        <w:pStyle w:val="Author"/>
        <w:spacing w:before="5pt" w:beforeAutospacing="1" w:after="5pt" w:afterAutospacing="1" w:line="6pt" w:lineRule="auto"/>
        <w:rPr>
          <w:sz w:val="16"/>
          <w:szCs w:val="16"/>
        </w:rPr>
      </w:pPr>
    </w:p>
    <w:p w14:paraId="1A24EBED" w14:textId="77777777" w:rsidR="00D7522C" w:rsidRPr="00CD31C1" w:rsidRDefault="00D7522C" w:rsidP="00CA4392">
      <w:pPr>
        <w:pStyle w:val="Author"/>
        <w:spacing w:before="5pt" w:beforeAutospacing="1" w:after="5pt" w:afterAutospacing="1" w:line="6pt" w:lineRule="auto"/>
        <w:rPr>
          <w:sz w:val="16"/>
          <w:szCs w:val="16"/>
        </w:rPr>
        <w:sectPr w:rsidR="00D7522C" w:rsidRPr="00CD31C1" w:rsidSect="003B4E04">
          <w:footerReference w:type="first" r:id="rId8"/>
          <w:pgSz w:w="595.30pt" w:h="841.90pt" w:code="9"/>
          <w:pgMar w:top="27pt" w:right="44.65pt" w:bottom="72pt" w:left="44.65pt" w:header="36pt" w:footer="36pt" w:gutter="0pt"/>
          <w:cols w:space="36pt"/>
          <w:titlePg/>
          <w:docGrid w:linePitch="360"/>
        </w:sectPr>
      </w:pPr>
    </w:p>
    <w:p w14:paraId="30607A92" w14:textId="63C35554" w:rsidR="00544068" w:rsidRDefault="00BD670B" w:rsidP="00544068">
      <w:pPr>
        <w:pStyle w:val="Author"/>
        <w:spacing w:before="5pt" w:beforeAutospacing="1"/>
        <w:rPr>
          <w:sz w:val="18"/>
          <w:szCs w:val="18"/>
        </w:rPr>
      </w:pPr>
      <w:r w:rsidRPr="00CD31C1">
        <w:rPr>
          <w:sz w:val="18"/>
          <w:szCs w:val="18"/>
        </w:rPr>
        <w:br w:type="column"/>
      </w:r>
      <w:r w:rsidR="00CD31C1" w:rsidRPr="00CD31C1">
        <w:rPr>
          <w:sz w:val="18"/>
          <w:szCs w:val="18"/>
        </w:rPr>
        <w:t>Nicolas Cofre</w:t>
      </w:r>
      <w:r w:rsidR="001A3B3D" w:rsidRPr="00CD31C1">
        <w:rPr>
          <w:sz w:val="18"/>
          <w:szCs w:val="18"/>
        </w:rPr>
        <w:br/>
      </w:r>
      <w:hyperlink r:id="rId9" w:history="1">
        <w:r w:rsidR="00544068" w:rsidRPr="003D038A">
          <w:rPr>
            <w:rStyle w:val="Hyperlink"/>
            <w:sz w:val="18"/>
            <w:szCs w:val="18"/>
          </w:rPr>
          <w:t>nicolas.cofre@gatech.edu</w:t>
        </w:r>
      </w:hyperlink>
    </w:p>
    <w:p w14:paraId="25223D0C" w14:textId="5CD2DCC5" w:rsidR="00544068" w:rsidRDefault="00544068" w:rsidP="00544068">
      <w:pPr>
        <w:pStyle w:val="Author"/>
        <w:spacing w:before="5pt" w:beforeAutospacing="1"/>
        <w:rPr>
          <w:sz w:val="18"/>
          <w:szCs w:val="18"/>
        </w:rPr>
      </w:pPr>
      <w:r>
        <w:rPr>
          <w:sz w:val="18"/>
          <w:szCs w:val="18"/>
        </w:rPr>
        <w:t>Git hash of last commit</w:t>
      </w:r>
    </w:p>
    <w:p w14:paraId="54216116" w14:textId="3D77F7FB" w:rsidR="009F1D79" w:rsidRPr="00CD31C1" w:rsidRDefault="00F50CD3" w:rsidP="00D45828">
      <w:pPr>
        <w:pStyle w:val="Author"/>
        <w:spacing w:before="5pt" w:beforeAutospacing="1"/>
        <w:sectPr w:rsidR="009F1D79" w:rsidRPr="00CD31C1" w:rsidSect="003B4E04">
          <w:type w:val="continuous"/>
          <w:pgSz w:w="595.30pt" w:h="841.90pt" w:code="9"/>
          <w:pgMar w:top="22.50pt" w:right="44.65pt" w:bottom="72pt" w:left="44.65pt" w:header="36pt" w:footer="36pt" w:gutter="0pt"/>
          <w:cols w:num="3" w:space="36pt"/>
          <w:docGrid w:linePitch="360"/>
        </w:sectPr>
      </w:pPr>
      <w:r w:rsidRPr="00F50CD3">
        <w:rPr>
          <w:sz w:val="18"/>
          <w:szCs w:val="18"/>
        </w:rPr>
        <w:t>be47afb24ad2c59b586931bdb36e9c7082a6e5f5</w:t>
      </w:r>
    </w:p>
    <w:p w14:paraId="1F9669BA" w14:textId="77777777" w:rsidR="009303D9" w:rsidRPr="00CD31C1" w:rsidRDefault="00BD670B">
      <w:pPr>
        <w:rPr>
          <w:noProof/>
        </w:rPr>
        <w:sectPr w:rsidR="009303D9" w:rsidRPr="00CD31C1" w:rsidSect="003B4E04">
          <w:type w:val="continuous"/>
          <w:pgSz w:w="595.30pt" w:h="841.90pt" w:code="9"/>
          <w:pgMar w:top="22.50pt" w:right="44.65pt" w:bottom="72pt" w:left="44.65pt" w:header="36pt" w:footer="36pt" w:gutter="0pt"/>
          <w:cols w:num="3" w:space="36pt"/>
          <w:docGrid w:linePitch="360"/>
        </w:sectPr>
      </w:pPr>
      <w:r w:rsidRPr="00CD31C1">
        <w:rPr>
          <w:noProof/>
        </w:rPr>
        <w:br w:type="column"/>
      </w:r>
    </w:p>
    <w:p w14:paraId="6862CB27" w14:textId="4F0BE81A" w:rsidR="004D72B5" w:rsidRPr="00CD31C1" w:rsidRDefault="009303D9" w:rsidP="00972203">
      <w:pPr>
        <w:pStyle w:val="Abstract"/>
        <w:rPr>
          <w:i/>
          <w:iCs/>
          <w:noProof/>
        </w:rPr>
      </w:pPr>
      <w:r w:rsidRPr="00CD31C1">
        <w:rPr>
          <w:i/>
          <w:iCs/>
          <w:noProof/>
        </w:rPr>
        <w:t>Abstract</w:t>
      </w:r>
      <w:r w:rsidRPr="00CD31C1">
        <w:rPr>
          <w:noProof/>
        </w:rPr>
        <w:t>—</w:t>
      </w:r>
      <w:r w:rsidR="00964594">
        <w:rPr>
          <w:color w:val="000000"/>
        </w:rPr>
        <w:t xml:space="preserve">This project consists in the solution of the Lunar Lander task from </w:t>
      </w:r>
      <w:proofErr w:type="spellStart"/>
      <w:r w:rsidR="00964594">
        <w:rPr>
          <w:color w:val="000000"/>
        </w:rPr>
        <w:t>OpenAI</w:t>
      </w:r>
      <w:proofErr w:type="spellEnd"/>
      <w:r w:rsidR="00964594">
        <w:rPr>
          <w:color w:val="000000"/>
        </w:rPr>
        <w:t xml:space="preserve"> Gym environment. The objective is to safely land the spacecraft between two flags that determine the ideal landing position. The use of the engine, crashing and missing the target are costly. Using the Deep Q Network reinforcement learning methodology, I look for a policy that maximizes the reward.</w:t>
      </w:r>
    </w:p>
    <w:p w14:paraId="3118750E" w14:textId="77777777" w:rsidR="009303D9" w:rsidRPr="00CD31C1" w:rsidRDefault="00CD31C1" w:rsidP="006B6B66">
      <w:pPr>
        <w:pStyle w:val="Heading1"/>
      </w:pPr>
      <w:r w:rsidRPr="00CD31C1">
        <w:t>The problem</w:t>
      </w:r>
    </w:p>
    <w:p w14:paraId="124F646B" w14:textId="56A94AC1" w:rsidR="009303D9" w:rsidRDefault="00CD31C1" w:rsidP="00E7596C">
      <w:pPr>
        <w:pStyle w:val="BodyText"/>
        <w:rPr>
          <w:noProof/>
          <w:lang w:val="en-US"/>
        </w:rPr>
      </w:pPr>
      <w:r w:rsidRPr="00CD31C1">
        <w:rPr>
          <w:noProof/>
          <w:lang w:val="en-US"/>
        </w:rPr>
        <w:t>The problem</w:t>
      </w:r>
      <w:r w:rsidR="00964594">
        <w:rPr>
          <w:noProof/>
          <w:lang w:val="en-US"/>
        </w:rPr>
        <w:t xml:space="preserve"> state has 8 dimensions. 6 continuous dimensions that give information about position, angle and speed. The other 2 dimensions indicate whether each of the two legs of the spacecraft are touching the ground or not. The action space is a discrete 4 dimensional state: fire right engine, fire left engine, fire main engine or nothing.</w:t>
      </w:r>
    </w:p>
    <w:p w14:paraId="7AA4A998" w14:textId="77777777" w:rsidR="00964594" w:rsidRDefault="00964594" w:rsidP="00964594">
      <w:pPr>
        <w:pStyle w:val="BodyText"/>
        <w:ind w:firstLine="0pt"/>
        <w:rPr>
          <w:noProof/>
          <w:lang w:val="en-US"/>
        </w:rPr>
      </w:pPr>
    </w:p>
    <w:p w14:paraId="0ACC178B" w14:textId="1FDD70A8" w:rsidR="003E2A93" w:rsidRDefault="003E2A93" w:rsidP="003E2A93">
      <w:pPr>
        <w:pStyle w:val="Heading1"/>
      </w:pPr>
      <w:r>
        <w:t xml:space="preserve">Learning algorithm used: </w:t>
      </w:r>
      <w:r w:rsidR="00964594">
        <w:t>Deep Q Network</w:t>
      </w:r>
    </w:p>
    <w:p w14:paraId="16F28742" w14:textId="2A3D3248" w:rsidR="00964594" w:rsidRDefault="00964594" w:rsidP="00964594">
      <w:pPr>
        <w:jc w:val="both"/>
      </w:pPr>
      <w:r>
        <w:rPr>
          <w:rFonts w:ascii="Calibri" w:hAnsi="Calibri" w:cs="Calibri"/>
        </w:rPr>
        <w:t>﻿</w:t>
      </w:r>
      <w:r>
        <w:t xml:space="preserve">Deep Q Network (DQN) </w:t>
      </w:r>
      <w:r w:rsidR="00612757">
        <w:t xml:space="preserve">[1] </w:t>
      </w:r>
      <w:r>
        <w:t>is closely related to the well-known tabular Q-learning algorithm. The DQN implementation used here can be briefly described as follows:</w:t>
      </w:r>
    </w:p>
    <w:p w14:paraId="713BA90B" w14:textId="1A0A7B57" w:rsidR="00964594" w:rsidRDefault="00964594" w:rsidP="00964594">
      <w:pPr>
        <w:jc w:val="both"/>
      </w:pPr>
    </w:p>
    <w:p w14:paraId="1E15AD18" w14:textId="6EDC8D66" w:rsidR="00087187" w:rsidRDefault="00964594" w:rsidP="00964594">
      <w:pPr>
        <w:pStyle w:val="ListParagraph"/>
        <w:numPr>
          <w:ilvl w:val="0"/>
          <w:numId w:val="25"/>
        </w:numPr>
        <w:jc w:val="both"/>
      </w:pPr>
      <w:r>
        <w:t>The Q</w:t>
      </w:r>
      <w:r w:rsidR="00D542E8">
        <w:t>(</w:t>
      </w:r>
      <w:proofErr w:type="spellStart"/>
      <w:proofErr w:type="gramStart"/>
      <w:r w:rsidR="00D542E8">
        <w:t>s,a</w:t>
      </w:r>
      <w:proofErr w:type="spellEnd"/>
      <w:proofErr w:type="gramEnd"/>
      <w:r w:rsidR="00D542E8">
        <w:t>)</w:t>
      </w:r>
      <w:r>
        <w:t xml:space="preserve"> function is approximated using a neural network, that maps the state space </w:t>
      </w:r>
      <w:r w:rsidR="00087187">
        <w:t>S</w:t>
      </w:r>
      <w:r>
        <w:t xml:space="preserve"> to the action space </w:t>
      </w:r>
      <w:r w:rsidR="00087187">
        <w:t>A.</w:t>
      </w:r>
      <w:r>
        <w:t xml:space="preserve"> Q(</w:t>
      </w:r>
      <m:oMath>
        <m:r>
          <w:rPr>
            <w:rFonts w:ascii="Cambria Math" w:hAnsi="Cambria Math"/>
          </w:rPr>
          <m:t>θ</m:t>
        </m:r>
      </m:oMath>
      <w:r>
        <w:t xml:space="preserve">): S </w:t>
      </w:r>
      <m:oMath>
        <m:r>
          <w:rPr>
            <w:rFonts w:ascii="Cambria Math" w:hAnsi="Cambria Math"/>
          </w:rPr>
          <m:t>→</m:t>
        </m:r>
      </m:oMath>
      <w:r>
        <w:t xml:space="preserve"> A</w:t>
      </w:r>
      <w:r w:rsidR="00087187">
        <w:t>.</w:t>
      </w:r>
    </w:p>
    <w:p w14:paraId="22A2ED36" w14:textId="1676A9AB" w:rsidR="00087187" w:rsidRDefault="00964594" w:rsidP="00964594">
      <w:pPr>
        <w:pStyle w:val="ListParagraph"/>
        <w:numPr>
          <w:ilvl w:val="0"/>
          <w:numId w:val="25"/>
        </w:numPr>
        <w:jc w:val="both"/>
      </w:pPr>
      <w:r>
        <w:t xml:space="preserve">The </w:t>
      </w:r>
      <w:proofErr w:type="gramStart"/>
      <w:r>
        <w:t>Q(</w:t>
      </w:r>
      <w:proofErr w:type="gramEnd"/>
      <m:oMath>
        <m:r>
          <w:rPr>
            <w:rFonts w:ascii="Cambria Math" w:hAnsi="Cambria Math"/>
          </w:rPr>
          <m:t>θ</m:t>
        </m:r>
      </m:oMath>
      <w:r>
        <w:t>) has a lagged copy or target network Q(</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087187">
        <w:t>).</w:t>
      </w:r>
    </w:p>
    <w:p w14:paraId="5C3B0996" w14:textId="298C9933" w:rsidR="00087187" w:rsidRDefault="00964594" w:rsidP="00964594">
      <w:pPr>
        <w:pStyle w:val="ListParagraph"/>
        <w:numPr>
          <w:ilvl w:val="0"/>
          <w:numId w:val="25"/>
        </w:numPr>
        <w:jc w:val="both"/>
      </w:pPr>
      <w:r>
        <w:t>There is a memory buffer</w:t>
      </w:r>
      <w:r w:rsidR="003372D0">
        <w:t xml:space="preserve"> or experience replay memory</w:t>
      </w:r>
      <w:r>
        <w:t xml:space="preserve"> which is used </w:t>
      </w:r>
      <w:r w:rsidR="003372D0">
        <w:t xml:space="preserve">to </w:t>
      </w:r>
      <w:r>
        <w:t xml:space="preserve">draw samples </w:t>
      </w:r>
      <w:r w:rsidR="00087187">
        <w:t>from</w:t>
      </w:r>
      <w:r w:rsidR="003372D0">
        <w:t xml:space="preserve"> it for training</w:t>
      </w:r>
      <w:r w:rsidR="00087187">
        <w:t xml:space="preserve">. This buffer stores the transitions states, action and reward: </w:t>
      </w:r>
      <w:proofErr w:type="spellStart"/>
      <w:proofErr w:type="gramStart"/>
      <w:r w:rsidR="00087187">
        <w:t>s,a</w:t>
      </w:r>
      <w:proofErr w:type="gramEnd"/>
      <w:r w:rsidR="00087187">
        <w:t>,s´,r</w:t>
      </w:r>
      <w:proofErr w:type="spellEnd"/>
      <w:r w:rsidR="00087187">
        <w:t xml:space="preserve">. </w:t>
      </w:r>
    </w:p>
    <w:p w14:paraId="1B1F5974" w14:textId="4A2BECA2" w:rsidR="00964594" w:rsidRDefault="00087187" w:rsidP="00964594">
      <w:pPr>
        <w:pStyle w:val="ListParagraph"/>
        <w:numPr>
          <w:ilvl w:val="0"/>
          <w:numId w:val="25"/>
        </w:numPr>
        <w:jc w:val="both"/>
      </w:pPr>
      <w:r>
        <w:t xml:space="preserve">Using a sample D </w:t>
      </w:r>
      <w:r w:rsidR="00D542E8">
        <w:t>from</w:t>
      </w:r>
      <w:r>
        <w:t xml:space="preserve"> this transition memory</w:t>
      </w:r>
      <w:r w:rsidR="00D542E8">
        <w:t xml:space="preserve"> buffer, uniformly drawn,</w:t>
      </w:r>
      <w:r>
        <w:t xml:space="preserve"> we update the parameters of the network in order to</w:t>
      </w:r>
      <w:r w:rsidR="00964594">
        <w:t xml:space="preserve"> minimize  </w:t>
      </w:r>
      <m:oMath>
        <m:r>
          <w:rPr>
            <w:rFonts w:ascii="Cambria Math" w:hAnsi="Cambria Math"/>
          </w:rPr>
          <m:t>L</m:t>
        </m:r>
        <m:d>
          <m:dPr>
            <m:ctrlPr>
              <w:rPr>
                <w:rFonts w:ascii="Cambria Math" w:hAnsi="Cambria Math"/>
                <w:i/>
              </w:rPr>
            </m:ctrlPr>
          </m:dPr>
          <m:e>
            <m:r>
              <w:rPr>
                <w:rFonts w:ascii="Cambria Math" w:hAnsi="Cambria Math"/>
              </w:rPr>
              <m:t>θ,D</m:t>
            </m:r>
          </m:e>
        </m:d>
        <m:r>
          <w:rPr>
            <w:rFonts w:ascii="Cambria Math" w:hAnsi="Cambria Math"/>
          </w:rPr>
          <m:t>=Q</m:t>
        </m:r>
        <m:d>
          <m:dPr>
            <m:ctrlPr>
              <w:rPr>
                <w:rFonts w:ascii="Cambria Math" w:hAnsi="Cambria Math"/>
                <w:i/>
              </w:rPr>
            </m:ctrlPr>
          </m:dPr>
          <m:e>
            <m:r>
              <w:rPr>
                <w:rFonts w:ascii="Cambria Math" w:hAnsi="Cambria Math"/>
              </w:rPr>
              <m:t>θ,D</m:t>
            </m:r>
          </m:e>
        </m:d>
        <m:r>
          <w:rPr>
            <w:rFonts w:ascii="Cambria Math" w:hAnsi="Cambria Math"/>
          </w:rPr>
          <m:t>-r-γQ(</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,D)</m:t>
        </m:r>
      </m:oMath>
      <w:r>
        <w:t xml:space="preserve">, </w:t>
      </w:r>
      <w:r w:rsidR="00964594">
        <w:t>for the observed rewards</w:t>
      </w:r>
      <w:r>
        <w:t xml:space="preserve"> transitions and a given discount factor </w:t>
      </w:r>
      <m:oMath>
        <m:r>
          <w:rPr>
            <w:rFonts w:ascii="Cambria Math" w:hAnsi="Cambria Math"/>
          </w:rPr>
          <m:t>γ</m:t>
        </m:r>
      </m:oMath>
      <w:r w:rsidR="00964594">
        <w:t>.</w:t>
      </w:r>
      <w:r w:rsidR="00D542E8">
        <w:t xml:space="preserve"> Note that the lagged target network is not affected in this optimization, it is not a function of </w:t>
      </w:r>
      <m:oMath>
        <m:r>
          <w:rPr>
            <w:rFonts w:ascii="Cambria Math" w:hAnsi="Cambria Math"/>
          </w:rPr>
          <m:t>θ</m:t>
        </m:r>
      </m:oMath>
      <w:r w:rsidR="00D542E8">
        <w:t xml:space="preserve">. The same as </w:t>
      </w:r>
      <m:oMath>
        <m:r>
          <w:rPr>
            <w:rFonts w:ascii="Cambria Math" w:hAnsi="Cambria Math"/>
          </w:rPr>
          <m:t>r</m:t>
        </m:r>
      </m:oMath>
      <w:r w:rsidR="00D542E8">
        <w:t xml:space="preserve">. </w:t>
      </w:r>
    </w:p>
    <w:p w14:paraId="1221D859" w14:textId="77777777" w:rsidR="00D542E8" w:rsidRDefault="00D542E8" w:rsidP="00D542E8">
      <w:pPr>
        <w:pStyle w:val="ListParagraph"/>
        <w:jc w:val="both"/>
      </w:pPr>
    </w:p>
    <w:p w14:paraId="190DFFC4" w14:textId="4FCA9DF0" w:rsidR="003E2A93" w:rsidRPr="00CD31C1" w:rsidRDefault="00D542E8" w:rsidP="00D542E8">
      <w:pPr>
        <w:jc w:val="both"/>
      </w:pPr>
      <w:r>
        <w:t>The detailed algorithm can be found in [1]. One of the main differences with Q-learning is that now we are not using the last observation for the immediate update. Instead, we are storing this last observation in a memory buffer and then sampling from that buffer to update the model using a batch of observations.</w:t>
      </w:r>
    </w:p>
    <w:p w14:paraId="4919D453" w14:textId="4A58A278" w:rsidR="009303D9" w:rsidRDefault="00D542E8" w:rsidP="006B6B66">
      <w:pPr>
        <w:pStyle w:val="Heading1"/>
      </w:pPr>
      <w:r>
        <w:t>Hyperparameter tuning</w:t>
      </w:r>
    </w:p>
    <w:p w14:paraId="3A9F6750" w14:textId="6432B791" w:rsidR="00D542E8" w:rsidRDefault="00D542E8" w:rsidP="00D542E8">
      <w:pPr>
        <w:jc w:val="both"/>
      </w:pPr>
      <w:r>
        <w:t>We have the following hyperparameters to tune in this model</w:t>
      </w:r>
      <w:r w:rsidR="00607939">
        <w:t>, and the best model uses the value indicated here</w:t>
      </w:r>
      <w:r>
        <w:t>:</w:t>
      </w:r>
    </w:p>
    <w:p w14:paraId="4B05ECC3" w14:textId="386329B8" w:rsidR="00D542E8" w:rsidRDefault="00D542E8" w:rsidP="00D542E8">
      <w:pPr>
        <w:pStyle w:val="ListParagraph"/>
        <w:numPr>
          <w:ilvl w:val="0"/>
          <w:numId w:val="26"/>
        </w:numPr>
        <w:jc w:val="both"/>
      </w:pPr>
      <w:r>
        <w:t xml:space="preserve">Learning rate for the network parameters update </w:t>
      </w:r>
      <m:oMath>
        <m:r>
          <w:rPr>
            <w:rFonts w:ascii="Cambria Math" w:hAnsi="Cambria Math"/>
          </w:rPr>
          <m:t>lr</m:t>
        </m:r>
      </m:oMath>
      <w:r w:rsidR="00607939">
        <w:t>, fixed at 1e-3</w:t>
      </w:r>
      <w:r>
        <w:t>.</w:t>
      </w:r>
    </w:p>
    <w:p w14:paraId="24C2F5FA" w14:textId="740790EE" w:rsidR="00D542E8" w:rsidRDefault="00D542E8" w:rsidP="00D542E8">
      <w:pPr>
        <w:pStyle w:val="ListParagraph"/>
        <w:numPr>
          <w:ilvl w:val="0"/>
          <w:numId w:val="26"/>
        </w:numPr>
        <w:jc w:val="both"/>
      </w:pPr>
      <w:r>
        <w:t xml:space="preserve">Discount rate for the rewards </w:t>
      </w:r>
      <m:oMath>
        <m:r>
          <w:rPr>
            <w:rFonts w:ascii="Cambria Math" w:hAnsi="Cambria Math"/>
          </w:rPr>
          <m:t>γ</m:t>
        </m:r>
      </m:oMath>
      <w:r w:rsidR="00607939">
        <w:t>, 0.99</w:t>
      </w:r>
      <w:r>
        <w:t>.</w:t>
      </w:r>
    </w:p>
    <w:p w14:paraId="388F8DB7" w14:textId="109FA7AC" w:rsidR="00D542E8" w:rsidRDefault="00D542E8" w:rsidP="00D542E8">
      <w:pPr>
        <w:pStyle w:val="ListParagraph"/>
        <w:numPr>
          <w:ilvl w:val="0"/>
          <w:numId w:val="26"/>
        </w:numPr>
        <w:jc w:val="both"/>
      </w:pPr>
      <w:r>
        <w:t>Iterations between target network updates TNU</w:t>
      </w:r>
      <w:r w:rsidR="00607939">
        <w:t>, 10</w:t>
      </w:r>
      <w:r>
        <w:t>.</w:t>
      </w:r>
    </w:p>
    <w:p w14:paraId="5347D26A" w14:textId="73ED2618" w:rsidR="00D542E8" w:rsidRDefault="003372D0" w:rsidP="00D542E8">
      <w:pPr>
        <w:pStyle w:val="ListParagraph"/>
        <w:numPr>
          <w:ilvl w:val="0"/>
          <w:numId w:val="26"/>
        </w:numPr>
        <w:jc w:val="both"/>
      </w:pPr>
      <w:r>
        <w:t>Memory buffer size</w:t>
      </w:r>
      <w:r w:rsidR="00607939">
        <w:t>, 1000</w:t>
      </w:r>
      <w:r>
        <w:t>.</w:t>
      </w:r>
    </w:p>
    <w:p w14:paraId="1144DF5A" w14:textId="44891F3E" w:rsidR="003372D0" w:rsidRDefault="003372D0" w:rsidP="00D542E8">
      <w:pPr>
        <w:pStyle w:val="ListParagraph"/>
        <w:numPr>
          <w:ilvl w:val="0"/>
          <w:numId w:val="26"/>
        </w:numPr>
        <w:jc w:val="both"/>
      </w:pPr>
      <w:r>
        <w:t>Batch size for the training set D</w:t>
      </w:r>
      <w:r w:rsidR="00607939">
        <w:t>, 50</w:t>
      </w:r>
      <w:r>
        <w:t>.</w:t>
      </w:r>
    </w:p>
    <w:p w14:paraId="628ED9D6" w14:textId="3A3D03D2" w:rsidR="003372D0" w:rsidRDefault="003372D0" w:rsidP="00D542E8">
      <w:pPr>
        <w:pStyle w:val="ListParagraph"/>
        <w:numPr>
          <w:ilvl w:val="0"/>
          <w:numId w:val="26"/>
        </w:numPr>
        <w:jc w:val="both"/>
      </w:pPr>
      <w:r>
        <w:t xml:space="preserve">Design of the neural network used. For this case I have used </w:t>
      </w:r>
      <w:proofErr w:type="spellStart"/>
      <w:r>
        <w:t>ReLu</w:t>
      </w:r>
      <w:proofErr w:type="spellEnd"/>
      <w:r>
        <w:t xml:space="preserve"> activations for the only hidden layer and a linear activation for the output layer. 50 units in the hidden layer.</w:t>
      </w:r>
    </w:p>
    <w:p w14:paraId="09EE916B" w14:textId="3D2B03DA" w:rsidR="003372D0" w:rsidRDefault="003372D0" w:rsidP="00D542E8">
      <w:pPr>
        <w:pStyle w:val="ListParagraph"/>
        <w:numPr>
          <w:ilvl w:val="0"/>
          <w:numId w:val="26"/>
        </w:numPr>
        <w:jc w:val="both"/>
      </w:pPr>
      <w:r>
        <w:t xml:space="preserve">Exploration rate used to decide between the greedy policy or random action, </w:t>
      </w:r>
      <m:oMath>
        <m:r>
          <w:rPr>
            <w:rFonts w:ascii="Cambria Math" w:hAnsi="Cambria Math"/>
          </w:rPr>
          <m:t>ϵ=0.99</m:t>
        </m:r>
      </m:oMath>
      <w:r>
        <w:t>.</w:t>
      </w:r>
    </w:p>
    <w:p w14:paraId="517F29DF" w14:textId="448681F4" w:rsidR="003372D0" w:rsidRDefault="003372D0" w:rsidP="00D542E8">
      <w:pPr>
        <w:pStyle w:val="ListParagraph"/>
        <w:numPr>
          <w:ilvl w:val="0"/>
          <w:numId w:val="26"/>
        </w:numPr>
        <w:jc w:val="both"/>
      </w:pPr>
      <w:r>
        <w:t xml:space="preserve">Decay rate of the exploration rate applied in the following way  </w:t>
      </w:r>
      <m:oMath>
        <m:sSup>
          <m:sSupPr>
            <m:ctrlPr>
              <w:rPr>
                <w:rFonts w:ascii="Cambria Math" w:hAnsi="Cambria Math"/>
                <w:i/>
              </w:rPr>
            </m:ctrlPr>
          </m:sSupPr>
          <m:e>
            <m:r>
              <w:rPr>
                <w:rFonts w:ascii="Cambria Math" w:hAnsi="Cambria Math"/>
              </w:rPr>
              <m:t>ϵ</m:t>
            </m:r>
          </m:e>
          <m:sup>
            <m:r>
              <w:rPr>
                <w:rFonts w:ascii="Cambria Math" w:hAnsi="Cambria Math"/>
              </w:rPr>
              <m:t>'</m:t>
            </m:r>
          </m:sup>
        </m:sSup>
        <m:r>
          <w:rPr>
            <w:rFonts w:ascii="Cambria Math" w:hAnsi="Cambria Math"/>
          </w:rPr>
          <m:t>=ϵ  ⋅decay</m:t>
        </m:r>
      </m:oMath>
      <w:r>
        <w:t>.</w:t>
      </w:r>
      <w:r w:rsidR="00607939">
        <w:t xml:space="preserve"> </w:t>
      </w:r>
      <m:oMath>
        <m:r>
          <w:rPr>
            <w:rFonts w:ascii="Cambria Math" w:hAnsi="Cambria Math"/>
          </w:rPr>
          <m:t>decay=0.99</m:t>
        </m:r>
      </m:oMath>
    </w:p>
    <w:p w14:paraId="6B1F99DF" w14:textId="77777777" w:rsidR="003372D0" w:rsidRPr="00D542E8" w:rsidRDefault="003372D0" w:rsidP="003372D0">
      <w:pPr>
        <w:pStyle w:val="ListParagraph"/>
        <w:jc w:val="both"/>
      </w:pPr>
    </w:p>
    <w:p w14:paraId="715CAD4D" w14:textId="42D8B6C1" w:rsidR="00BB0CAF" w:rsidRDefault="00BB0CAF" w:rsidP="00BB0CAF">
      <w:pPr>
        <w:pStyle w:val="Heading2"/>
      </w:pPr>
      <w:r>
        <w:t>Gamma (</w:t>
      </w:r>
      <m:oMath>
        <m:r>
          <w:rPr>
            <w:rFonts w:ascii="Cambria Math" w:hAnsi="Cambria Math"/>
          </w:rPr>
          <m:t>γ</m:t>
        </m:r>
      </m:oMath>
      <w:r>
        <w:t>)</w:t>
      </w:r>
    </w:p>
    <w:p w14:paraId="30C2DA84" w14:textId="0184E0F6" w:rsidR="00D542E8" w:rsidRDefault="00D542E8" w:rsidP="00D542E8">
      <w:pPr>
        <w:pStyle w:val="BodyText"/>
        <w:ind w:firstLine="0pt"/>
        <w:rPr>
          <w:noProof/>
          <w:lang w:val="en-US"/>
        </w:rPr>
      </w:pPr>
      <w:r w:rsidRPr="00D542E8">
        <w:rPr>
          <w:noProof/>
          <w:lang w:val="en-US"/>
        </w:rPr>
        <w:t xml:space="preserve">Hovering was observed if </w:t>
      </w:r>
      <m:oMath>
        <m:r>
          <w:rPr>
            <w:rFonts w:ascii="Cambria Math" w:hAnsi="Cambria Math"/>
            <w:noProof/>
            <w:lang w:val="en-US"/>
          </w:rPr>
          <m:t xml:space="preserve">γ </m:t>
        </m:r>
      </m:oMath>
      <w:r w:rsidRPr="00D542E8">
        <w:rPr>
          <w:noProof/>
          <w:lang w:val="en-US"/>
        </w:rPr>
        <w:t xml:space="preserve">was set too high, for instance </w:t>
      </w:r>
      <m:oMath>
        <m:r>
          <w:rPr>
            <w:rFonts w:ascii="Cambria Math" w:hAnsi="Cambria Math"/>
            <w:noProof/>
            <w:lang w:val="en-US"/>
          </w:rPr>
          <m:t>γ=1</m:t>
        </m:r>
      </m:oMath>
      <w:r w:rsidRPr="00D542E8">
        <w:rPr>
          <w:noProof/>
          <w:lang w:val="en-US"/>
        </w:rPr>
        <w:t xml:space="preserve">. Intuitively, this means that the spacecraft is very patient, meaning that it prefer to delay the reward of the landing at the expense of more fuel consumption but avoiding to crash. If we decrease the value of gamma, the spacecraft </w:t>
      </w:r>
      <w:r w:rsidR="003372D0">
        <w:rPr>
          <w:noProof/>
          <w:lang w:val="en-US"/>
        </w:rPr>
        <w:t>would</w:t>
      </w:r>
      <w:r w:rsidRPr="00D542E8">
        <w:rPr>
          <w:noProof/>
          <w:lang w:val="en-US"/>
        </w:rPr>
        <w:t xml:space="preserve"> be more in a hurry to get the landing reward before the time decreases the payoff due to discounting.</w:t>
      </w:r>
      <w:r w:rsidR="00BF4FFB">
        <w:rPr>
          <w:noProof/>
          <w:lang w:val="en-US"/>
        </w:rPr>
        <w:t xml:space="preserve"> In some cases, the spacecraft prefered even to go and fly away rather than crashing or attempting to land.</w:t>
      </w:r>
    </w:p>
    <w:p w14:paraId="61B6ED2B" w14:textId="715FA884" w:rsidR="00BB0CAF" w:rsidRDefault="00BB0CAF" w:rsidP="00BB0CAF">
      <w:pPr>
        <w:pStyle w:val="Heading2"/>
      </w:pPr>
      <w:r>
        <w:t>Memory Buffer</w:t>
      </w:r>
    </w:p>
    <w:p w14:paraId="610FCC65" w14:textId="7DD0BBFF" w:rsidR="003372D0" w:rsidRDefault="00BF4FFB" w:rsidP="00D542E8">
      <w:pPr>
        <w:pStyle w:val="BodyText"/>
        <w:ind w:firstLine="0pt"/>
        <w:rPr>
          <w:noProof/>
          <w:lang w:val="en-US"/>
        </w:rPr>
      </w:pPr>
      <w:r>
        <w:rPr>
          <w:noProof/>
          <w:lang w:val="en-US"/>
        </w:rPr>
        <w:t>The size of the memory buffer seems to play and important role. I have tested a very small 100 which usually ended up in the model overfitting to the last observations. This implies, for instance, forgetting what was learned in previous interations.</w:t>
      </w:r>
    </w:p>
    <w:p w14:paraId="4BC92324" w14:textId="05A6EE73" w:rsidR="00BB0CAF" w:rsidRDefault="00BB0CAF" w:rsidP="00BB0CAF">
      <w:pPr>
        <w:pStyle w:val="Heading2"/>
      </w:pPr>
      <w:r>
        <w:t>Size of the training batch</w:t>
      </w:r>
    </w:p>
    <w:p w14:paraId="5502E734" w14:textId="455DA445" w:rsidR="00BF4FFB" w:rsidRDefault="00BF4FFB" w:rsidP="00D542E8">
      <w:pPr>
        <w:pStyle w:val="BodyText"/>
        <w:ind w:firstLine="0pt"/>
        <w:rPr>
          <w:noProof/>
          <w:lang w:val="en-US"/>
        </w:rPr>
      </w:pPr>
      <w:r>
        <w:rPr>
          <w:noProof/>
          <w:lang w:val="en-US"/>
        </w:rPr>
        <w:t>Another parameter that seems to greatly affect the performance is the size of the batch used for training, the size of the D set. Setting this value in a relatively small value of 50 seemed to work better than bigger values like 100. But it seems to be an interaction between this value and the size of the memory buffer. My intuition is that the smaller the sample of the batch relative to the memory buffer size, the lower the correlation between the samples in D, which improves the performance of the training.</w:t>
      </w:r>
    </w:p>
    <w:p w14:paraId="2C98807E" w14:textId="205F023B" w:rsidR="00607939" w:rsidRDefault="00281182" w:rsidP="00281182">
      <w:pPr>
        <w:pStyle w:val="Heading2"/>
      </w:pPr>
      <w:r>
        <w:t>Agent during training</w:t>
      </w:r>
    </w:p>
    <w:p w14:paraId="710C8A01" w14:textId="77777777" w:rsidR="006E7910" w:rsidRDefault="006E7910" w:rsidP="006E7910"/>
    <w:p w14:paraId="07856899" w14:textId="77777777" w:rsidR="006E7910" w:rsidRDefault="006E7910" w:rsidP="006E7910">
      <w:pPr>
        <w:jc w:val="both"/>
      </w:pPr>
      <w:r>
        <w:t>We can see how the agent learns how to properly solve the problem after the episode 150 approximately, but at the end close to 400 it starts to get worse.</w:t>
      </w:r>
    </w:p>
    <w:p w14:paraId="77E55132" w14:textId="5F3B785D" w:rsidR="006E7910" w:rsidRPr="006E7910" w:rsidRDefault="006E7910" w:rsidP="006E7910">
      <w:pPr>
        <w:jc w:val="both"/>
      </w:pPr>
      <w:r>
        <w:rPr>
          <w:noProof/>
        </w:rPr>
        <w:lastRenderedPageBreak/>
        <w:drawing>
          <wp:inline distT="0" distB="0" distL="0" distR="0" wp14:anchorId="46721C38" wp14:editId="050D6A1E">
            <wp:extent cx="3089910" cy="1647825"/>
            <wp:effectExtent l="0" t="0" r="0" b="3175"/>
            <wp:docPr id="5" name="Picture 5"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lot_total_reward_per_episod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647825"/>
                    </a:xfrm>
                    <a:prstGeom prst="rect">
                      <a:avLst/>
                    </a:prstGeom>
                  </pic:spPr>
                </pic:pic>
              </a:graphicData>
            </a:graphic>
          </wp:inline>
        </w:drawing>
      </w:r>
    </w:p>
    <w:p w14:paraId="20E94709" w14:textId="3056F7D1" w:rsidR="00281182" w:rsidRDefault="00281182" w:rsidP="00281182">
      <w:pPr>
        <w:jc w:val="both"/>
      </w:pPr>
    </w:p>
    <w:p w14:paraId="136DD4B6" w14:textId="67394D1E" w:rsidR="00281182" w:rsidRPr="00281182" w:rsidRDefault="00281182" w:rsidP="00281182">
      <w:pPr>
        <w:pStyle w:val="Heading1"/>
      </w:pPr>
      <w:r>
        <w:t>Effect of different hyperparameters</w:t>
      </w:r>
    </w:p>
    <w:p w14:paraId="2ADACF0A" w14:textId="170548C0" w:rsidR="00607939" w:rsidRPr="00D542E8" w:rsidRDefault="00607939" w:rsidP="00D542E8">
      <w:pPr>
        <w:pStyle w:val="BodyText"/>
        <w:ind w:firstLine="0pt"/>
        <w:rPr>
          <w:noProof/>
          <w:lang w:val="en-US"/>
        </w:rPr>
      </w:pPr>
      <w:r>
        <w:rPr>
          <w:noProof/>
          <w:lang w:val="en-US"/>
        </w:rPr>
        <w:t xml:space="preserve">Due to computational time restrictions, here we ilustrate the effect found </w:t>
      </w:r>
      <w:r w:rsidR="00BB0CAF">
        <w:rPr>
          <w:noProof/>
          <w:lang w:val="en-US"/>
        </w:rPr>
        <w:t xml:space="preserve">over the parameters stated previously </w:t>
      </w:r>
      <w:r>
        <w:rPr>
          <w:noProof/>
          <w:lang w:val="en-US"/>
        </w:rPr>
        <w:t xml:space="preserve">with a exaggerated change in the </w:t>
      </w:r>
      <w:r w:rsidR="00BB0CAF">
        <w:rPr>
          <w:noProof/>
          <w:lang w:val="en-US"/>
        </w:rPr>
        <w:t>values, intead of using a fine grid to see the effect.</w:t>
      </w:r>
    </w:p>
    <w:p w14:paraId="3E45D118" w14:textId="77777777" w:rsidR="00D542E8" w:rsidRPr="00D542E8" w:rsidRDefault="00D542E8" w:rsidP="00D542E8">
      <w:pPr>
        <w:pStyle w:val="BodyText"/>
        <w:rPr>
          <w:noProof/>
          <w:lang w:val="en-US"/>
        </w:rPr>
      </w:pPr>
    </w:p>
    <w:p w14:paraId="17736914" w14:textId="6157BFBF" w:rsidR="00D542E8" w:rsidRDefault="00BB0CAF" w:rsidP="00BB0CAF">
      <w:pPr>
        <w:pStyle w:val="Heading2"/>
      </w:pPr>
      <w:r>
        <w:t>Decreasing gamma</w:t>
      </w:r>
    </w:p>
    <w:p w14:paraId="3F7A5273" w14:textId="06060B99" w:rsidR="00BB0CAF" w:rsidRPr="00281182" w:rsidRDefault="00BB0CAF" w:rsidP="00BB0CAF">
      <w:pPr>
        <w:pStyle w:val="BodyText"/>
        <w:ind w:firstLine="0pt"/>
        <w:rPr>
          <w:noProof/>
          <w:lang w:val="en-US"/>
        </w:rPr>
      </w:pPr>
      <w:r>
        <w:rPr>
          <w:noProof/>
          <w:lang w:val="en-US"/>
        </w:rPr>
        <w:t>In this case, the agent is not very patient about getting the positive reward of landing correctly and also cares less about crashing due to discounting.</w:t>
      </w:r>
      <w:r w:rsidR="00281182">
        <w:rPr>
          <w:noProof/>
          <w:lang w:val="en-US"/>
        </w:rPr>
        <w:t xml:space="preserve"> </w:t>
      </w:r>
      <m:oMath>
        <m:r>
          <w:rPr>
            <w:rFonts w:ascii="Cambria Math" w:hAnsi="Cambria Math"/>
          </w:rPr>
          <m:t>γ=0.6</m:t>
        </m:r>
      </m:oMath>
      <w:r w:rsidR="00281182" w:rsidRPr="00281182">
        <w:rPr>
          <w:noProof/>
          <w:lang w:val="en-US"/>
        </w:rPr>
        <w:t>.</w:t>
      </w:r>
    </w:p>
    <w:p w14:paraId="039C3FFE" w14:textId="5AA4D28A" w:rsidR="00281182" w:rsidRPr="00D542E8" w:rsidRDefault="00281182" w:rsidP="00BB0CAF">
      <w:pPr>
        <w:pStyle w:val="BodyText"/>
        <w:ind w:firstLine="0pt"/>
        <w:rPr>
          <w:noProof/>
          <w:lang w:val="en-US"/>
        </w:rPr>
      </w:pPr>
      <w:r w:rsidRPr="00281182">
        <w:rPr>
          <w:noProof/>
          <w:lang w:val="en-US"/>
        </w:rPr>
        <w:drawing>
          <wp:inline distT="0" distB="0" distL="0" distR="0" wp14:anchorId="002DCD55" wp14:editId="1AC5C71F">
            <wp:extent cx="3089910" cy="1649730"/>
            <wp:effectExtent l="0" t="0" r="0" b="1270"/>
            <wp:docPr id="1" name="Picture 1" descr="A picture containing antenna, objec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649730"/>
                    </a:xfrm>
                    <a:prstGeom prst="rect">
                      <a:avLst/>
                    </a:prstGeom>
                  </pic:spPr>
                </pic:pic>
              </a:graphicData>
            </a:graphic>
          </wp:inline>
        </w:drawing>
      </w:r>
    </w:p>
    <w:p w14:paraId="0D1A4A26" w14:textId="09EEE7B4" w:rsidR="00BB0CAF" w:rsidRDefault="00BB0CAF" w:rsidP="00BB0CAF">
      <w:pPr>
        <w:pStyle w:val="Heading2"/>
      </w:pPr>
      <w:r>
        <w:t>Decreasing memory buffer size</w:t>
      </w:r>
    </w:p>
    <w:p w14:paraId="17799E5C" w14:textId="681909BE" w:rsidR="00BB0CAF" w:rsidRDefault="00BB0CAF" w:rsidP="00BB0CAF">
      <w:pPr>
        <w:jc w:val="both"/>
      </w:pPr>
      <w:r>
        <w:t>In this case, the agent quickly forgets previous experiences, and overfit to recent experiences. Memory buffer size used is 100.</w:t>
      </w:r>
    </w:p>
    <w:p w14:paraId="2397A7E6" w14:textId="77404E4A" w:rsidR="00BB0CAF" w:rsidRDefault="00281182" w:rsidP="00BB0CAF">
      <w:pPr>
        <w:jc w:val="both"/>
      </w:pPr>
      <w:r w:rsidRPr="00281182">
        <w:rPr>
          <w:noProof/>
        </w:rPr>
        <w:drawing>
          <wp:inline distT="0" distB="0" distL="0" distR="0" wp14:anchorId="7908601F" wp14:editId="0C06B71F">
            <wp:extent cx="3089910" cy="1667510"/>
            <wp:effectExtent l="0" t="0" r="0" b="0"/>
            <wp:docPr id="3" name="Picture 3" descr="A picture containing clo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1667510"/>
                    </a:xfrm>
                    <a:prstGeom prst="rect">
                      <a:avLst/>
                    </a:prstGeom>
                  </pic:spPr>
                </pic:pic>
              </a:graphicData>
            </a:graphic>
          </wp:inline>
        </w:drawing>
      </w:r>
    </w:p>
    <w:p w14:paraId="00B87700" w14:textId="3427F59F" w:rsidR="00BB0CAF" w:rsidRDefault="00BB0CAF" w:rsidP="00BB0CAF">
      <w:pPr>
        <w:pStyle w:val="Heading2"/>
      </w:pPr>
      <w:r>
        <w:t>Size of the training batch</w:t>
      </w:r>
    </w:p>
    <w:p w14:paraId="32D8898A" w14:textId="622EF537" w:rsidR="00890269" w:rsidRDefault="00BB0CAF" w:rsidP="00BB0CAF">
      <w:pPr>
        <w:jc w:val="both"/>
      </w:pPr>
      <w:r>
        <w:t>In this case, I have increased the training batch to 1000. We completely remove the independence of the observations as the agent is using the whole buffer to train.</w:t>
      </w:r>
    </w:p>
    <w:p w14:paraId="3E8227BC" w14:textId="4DF51C7C" w:rsidR="00281182" w:rsidRDefault="00281182" w:rsidP="00BB0CAF">
      <w:pPr>
        <w:jc w:val="both"/>
      </w:pPr>
      <w:r>
        <w:rPr>
          <w:noProof/>
        </w:rPr>
        <w:drawing>
          <wp:inline distT="0" distB="0" distL="0" distR="0" wp14:anchorId="4F52A8D2" wp14:editId="31237015">
            <wp:extent cx="3088911" cy="1514651"/>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lot_total_reward_per_episode_B1000.png"/>
                    <pic:cNvPicPr/>
                  </pic:nvPicPr>
                  <pic:blipFill rotWithShape="1">
                    <a:blip r:embed="rId13" cstate="print">
                      <a:extLst>
                        <a:ext uri="{28A0092B-C50C-407E-A947-70E740481C1C}">
                          <a14:useLocalDpi xmlns:a14="http://schemas.microsoft.com/office/drawing/2010/main" val="0"/>
                        </a:ext>
                      </a:extLst>
                    </a:blip>
                    <a:srcRect b="8.051%"/>
                    <a:stretch/>
                  </pic:blipFill>
                  <pic:spPr bwMode="auto">
                    <a:xfrm>
                      <a:off x="0" y="0"/>
                      <a:ext cx="3089910" cy="1515141"/>
                    </a:xfrm>
                    <a:prstGeom prst="rect">
                      <a:avLst/>
                    </a:prstGeom>
                    <a:ln>
                      <a:noFill/>
                    </a:ln>
                    <a:extLst>
                      <a:ext uri="{53640926-AAD7-44D8-BBD7-CCE9431645EC}">
                        <a14:shadowObscured xmlns:a14="http://schemas.microsoft.com/office/drawing/2010/main"/>
                      </a:ext>
                    </a:extLst>
                  </pic:spPr>
                </pic:pic>
              </a:graphicData>
            </a:graphic>
          </wp:inline>
        </w:drawing>
      </w:r>
    </w:p>
    <w:p w14:paraId="2815A057" w14:textId="16A2450B" w:rsidR="00882DB9" w:rsidRDefault="00882DB9" w:rsidP="00882DB9">
      <w:pPr>
        <w:pStyle w:val="Heading1"/>
      </w:pPr>
      <w:r>
        <w:t>Conclusion</w:t>
      </w:r>
    </w:p>
    <w:p w14:paraId="1869A618" w14:textId="48171CE3" w:rsidR="00882DB9" w:rsidRDefault="00BB0CAF" w:rsidP="00890269">
      <w:pPr>
        <w:pStyle w:val="BodyText"/>
        <w:ind w:firstLine="0pt"/>
        <w:rPr>
          <w:noProof/>
          <w:lang w:val="en-US"/>
        </w:rPr>
      </w:pPr>
      <w:r>
        <w:rPr>
          <w:noProof/>
          <w:lang w:val="en-US"/>
        </w:rPr>
        <w:t>During the last runs of the model, the agent managed to land properly in many episodes</w:t>
      </w:r>
      <w:r w:rsidR="00882DB9">
        <w:rPr>
          <w:noProof/>
          <w:lang w:val="en-US"/>
        </w:rPr>
        <w:t>.</w:t>
      </w:r>
      <w:r>
        <w:rPr>
          <w:noProof/>
          <w:lang w:val="en-US"/>
        </w:rPr>
        <w:t xml:space="preserve"> </w:t>
      </w:r>
      <w:r w:rsidR="00F50CD3">
        <w:rPr>
          <w:noProof/>
          <w:lang w:val="en-US"/>
        </w:rPr>
        <w:t xml:space="preserve">Even small changes in the hyperparameters can cause the model to completely fail. If I had more time for this task, I would like to explore on the hyperparameter tuning in the reinforcement learning literature. </w:t>
      </w:r>
    </w:p>
    <w:p w14:paraId="16484115" w14:textId="77777777" w:rsidR="00C4724A" w:rsidRDefault="00C4724A" w:rsidP="00890269">
      <w:pPr>
        <w:pStyle w:val="BodyText"/>
        <w:ind w:firstLine="0pt"/>
        <w:rPr>
          <w:noProof/>
          <w:lang w:val="en-US"/>
        </w:rPr>
      </w:pPr>
    </w:p>
    <w:p w14:paraId="04897F6A" w14:textId="77777777" w:rsidR="00A47B07" w:rsidRDefault="00A47B07" w:rsidP="00890269">
      <w:pPr>
        <w:pStyle w:val="BodyText"/>
        <w:ind w:firstLine="0pt"/>
        <w:rPr>
          <w:noProof/>
          <w:lang w:val="en-US"/>
        </w:rPr>
      </w:pPr>
    </w:p>
    <w:p w14:paraId="29E9C3DA" w14:textId="77777777" w:rsidR="009303D9" w:rsidRPr="00CD31C1" w:rsidRDefault="009303D9">
      <w:pPr>
        <w:rPr>
          <w:noProof/>
        </w:rPr>
      </w:pPr>
    </w:p>
    <w:p w14:paraId="22870404" w14:textId="2435C099" w:rsidR="00612757" w:rsidRPr="00612757" w:rsidRDefault="00612757" w:rsidP="00612757">
      <w:pPr>
        <w:pStyle w:val="references"/>
      </w:pPr>
      <w:r w:rsidRPr="00612757">
        <w:t>Mnih, Volodymyr, Koray Kavukcuoglu, David Silver, Andrei A. Rusu, Joel Veness, Marc G. Bellemare, Alex Graves et al. "Human-level</w:t>
      </w:r>
      <w:r>
        <w:t xml:space="preserve"> </w:t>
      </w:r>
      <w:r w:rsidRPr="00612757">
        <w:t xml:space="preserve">control through deep reinforcement learning." </w:t>
      </w:r>
      <w:r w:rsidRPr="00612757">
        <w:rPr>
          <w:i/>
          <w:iCs/>
        </w:rPr>
        <w:t>Nature</w:t>
      </w:r>
      <w:r w:rsidRPr="00612757">
        <w:t xml:space="preserve"> 518, no. 7540 (2015): 529-533.</w:t>
      </w:r>
    </w:p>
    <w:p w14:paraId="2ABAF892" w14:textId="2435C099" w:rsidR="00612757" w:rsidRDefault="00612757" w:rsidP="00612757">
      <w:pPr>
        <w:pStyle w:val="references"/>
        <w:numPr>
          <w:ilvl w:val="0"/>
          <w:numId w:val="0"/>
        </w:numPr>
        <w:ind w:start="18pt"/>
      </w:pPr>
    </w:p>
    <w:p w14:paraId="1E97293C" w14:textId="235218FF" w:rsidR="00612757" w:rsidRDefault="00612757" w:rsidP="00612757">
      <w:pPr>
        <w:pStyle w:val="references"/>
        <w:numPr>
          <w:ilvl w:val="0"/>
          <w:numId w:val="0"/>
        </w:numPr>
        <w:ind w:start="18pt" w:hanging="18pt"/>
      </w:pPr>
    </w:p>
    <w:p w14:paraId="5F160E65" w14:textId="77777777" w:rsidR="00612757" w:rsidRPr="00F427A3" w:rsidRDefault="00612757" w:rsidP="00612757">
      <w:pPr>
        <w:pStyle w:val="references"/>
        <w:numPr>
          <w:ilvl w:val="0"/>
          <w:numId w:val="0"/>
        </w:numPr>
        <w:ind w:start="18pt" w:hanging="18pt"/>
      </w:pPr>
    </w:p>
    <w:p w14:paraId="1E56E399" w14:textId="1FBB3884" w:rsidR="009303D9" w:rsidRPr="00CD31C1" w:rsidRDefault="009303D9" w:rsidP="00F427A3">
      <w:pPr>
        <w:pStyle w:val="references"/>
        <w:numPr>
          <w:ilvl w:val="0"/>
          <w:numId w:val="0"/>
        </w:numPr>
      </w:pPr>
    </w:p>
    <w:p w14:paraId="066618A9" w14:textId="4ABA55FD" w:rsidR="00836367" w:rsidRPr="00CD31C1" w:rsidRDefault="00836367" w:rsidP="008B6524">
      <w:pPr>
        <w:pStyle w:val="references"/>
        <w:numPr>
          <w:ilvl w:val="0"/>
          <w:numId w:val="0"/>
        </w:numPr>
        <w:spacing w:line="12pt" w:lineRule="auto"/>
        <w:ind w:start="18pt" w:hanging="18pt"/>
        <w:jc w:val="center"/>
        <w:rPr>
          <w:rFonts w:eastAsia="SimSun"/>
          <w:b/>
          <w:color w:val="FF0000"/>
          <w:spacing w:val="-1"/>
          <w:sz w:val="20"/>
          <w:szCs w:val="20"/>
          <w:lang w:eastAsia="x-none"/>
        </w:rPr>
        <w:sectPr w:rsidR="00836367" w:rsidRPr="00CD31C1" w:rsidSect="003B4E04">
          <w:type w:val="continuous"/>
          <w:pgSz w:w="595.30pt" w:h="841.90pt" w:code="9"/>
          <w:pgMar w:top="54pt" w:right="45.35pt" w:bottom="72pt" w:left="45.35pt" w:header="36pt" w:footer="36pt" w:gutter="0pt"/>
          <w:cols w:num="2" w:space="18pt"/>
          <w:docGrid w:linePitch="360"/>
        </w:sectPr>
      </w:pPr>
    </w:p>
    <w:p w14:paraId="15CCC817" w14:textId="4B4F7763" w:rsidR="009303D9" w:rsidRPr="00CD31C1" w:rsidRDefault="009303D9" w:rsidP="005B520E">
      <w:pPr>
        <w:rPr>
          <w:noProof/>
        </w:rPr>
      </w:pPr>
    </w:p>
    <w:sectPr w:rsidR="009303D9" w:rsidRPr="00CD31C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D2CF6EB" w14:textId="77777777" w:rsidR="00C25CC6" w:rsidRDefault="00C25CC6" w:rsidP="001A3B3D">
      <w:r>
        <w:separator/>
      </w:r>
    </w:p>
  </w:endnote>
  <w:endnote w:type="continuationSeparator" w:id="0">
    <w:p w14:paraId="5FF6D391" w14:textId="77777777" w:rsidR="00C25CC6" w:rsidRDefault="00C25CC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A107BED" w14:textId="7ABB3AD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1DC7302" w14:textId="77777777" w:rsidR="00C25CC6" w:rsidRDefault="00C25CC6" w:rsidP="001A3B3D">
      <w:r>
        <w:separator/>
      </w:r>
    </w:p>
  </w:footnote>
  <w:footnote w:type="continuationSeparator" w:id="0">
    <w:p w14:paraId="4AF172A7" w14:textId="77777777" w:rsidR="00C25CC6" w:rsidRDefault="00C25CC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A0699F"/>
    <w:multiLevelType w:val="hybridMultilevel"/>
    <w:tmpl w:val="980EE2F6"/>
    <w:lvl w:ilvl="0" w:tplc="04090001">
      <w:start w:val="1"/>
      <w:numFmt w:val="bullet"/>
      <w:lvlText w:val=""/>
      <w:lvlJc w:val="start"/>
      <w:pPr>
        <w:ind w:start="36pt" w:hanging="18pt"/>
      </w:pPr>
      <w:rPr>
        <w:rFonts w:ascii="Symbol" w:hAnsi="Symbol" w:cs="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cs="Wingdings" w:hint="default"/>
      </w:rPr>
    </w:lvl>
    <w:lvl w:ilvl="3" w:tplc="04090001" w:tentative="1">
      <w:start w:val="1"/>
      <w:numFmt w:val="bullet"/>
      <w:lvlText w:val=""/>
      <w:lvlJc w:val="start"/>
      <w:pPr>
        <w:ind w:start="144pt" w:hanging="18pt"/>
      </w:pPr>
      <w:rPr>
        <w:rFonts w:ascii="Symbol" w:hAnsi="Symbol" w:cs="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cs="Wingdings" w:hint="default"/>
      </w:rPr>
    </w:lvl>
    <w:lvl w:ilvl="6" w:tplc="04090001" w:tentative="1">
      <w:start w:val="1"/>
      <w:numFmt w:val="bullet"/>
      <w:lvlText w:val=""/>
      <w:lvlJc w:val="start"/>
      <w:pPr>
        <w:ind w:start="252pt" w:hanging="18pt"/>
      </w:pPr>
      <w:rPr>
        <w:rFonts w:ascii="Symbol" w:hAnsi="Symbol" w:cs="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cs="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5813A4"/>
    <w:multiLevelType w:val="hybridMultilevel"/>
    <w:tmpl w:val="4DD4562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187"/>
    <w:rsid w:val="0008758A"/>
    <w:rsid w:val="000C1E68"/>
    <w:rsid w:val="000F237A"/>
    <w:rsid w:val="001A2EFD"/>
    <w:rsid w:val="001A3B3D"/>
    <w:rsid w:val="001B67DC"/>
    <w:rsid w:val="002254A9"/>
    <w:rsid w:val="00233D97"/>
    <w:rsid w:val="002347A2"/>
    <w:rsid w:val="00281182"/>
    <w:rsid w:val="002850E3"/>
    <w:rsid w:val="003372D0"/>
    <w:rsid w:val="00345179"/>
    <w:rsid w:val="00354FCF"/>
    <w:rsid w:val="0039581A"/>
    <w:rsid w:val="00396E55"/>
    <w:rsid w:val="003A19E2"/>
    <w:rsid w:val="003B2B40"/>
    <w:rsid w:val="003B4E04"/>
    <w:rsid w:val="003E2A93"/>
    <w:rsid w:val="003F5A08"/>
    <w:rsid w:val="00420716"/>
    <w:rsid w:val="004211B7"/>
    <w:rsid w:val="004320FC"/>
    <w:rsid w:val="004325FB"/>
    <w:rsid w:val="004432BA"/>
    <w:rsid w:val="0044407E"/>
    <w:rsid w:val="00447BB9"/>
    <w:rsid w:val="0046031D"/>
    <w:rsid w:val="00473AC9"/>
    <w:rsid w:val="004D72B5"/>
    <w:rsid w:val="00544068"/>
    <w:rsid w:val="00551B7F"/>
    <w:rsid w:val="0056610F"/>
    <w:rsid w:val="00575BCA"/>
    <w:rsid w:val="005B0344"/>
    <w:rsid w:val="005B520E"/>
    <w:rsid w:val="005E2800"/>
    <w:rsid w:val="00605825"/>
    <w:rsid w:val="00607939"/>
    <w:rsid w:val="00612757"/>
    <w:rsid w:val="00645D22"/>
    <w:rsid w:val="00651A08"/>
    <w:rsid w:val="00654204"/>
    <w:rsid w:val="00670434"/>
    <w:rsid w:val="006B6B66"/>
    <w:rsid w:val="006E7910"/>
    <w:rsid w:val="006F35D4"/>
    <w:rsid w:val="006F6D3D"/>
    <w:rsid w:val="00715BEA"/>
    <w:rsid w:val="00740EEA"/>
    <w:rsid w:val="00794804"/>
    <w:rsid w:val="007B33F1"/>
    <w:rsid w:val="007B6DDA"/>
    <w:rsid w:val="007C0308"/>
    <w:rsid w:val="007C2FF2"/>
    <w:rsid w:val="007D6232"/>
    <w:rsid w:val="007F1F99"/>
    <w:rsid w:val="007F768F"/>
    <w:rsid w:val="0080791D"/>
    <w:rsid w:val="00836367"/>
    <w:rsid w:val="00850B6C"/>
    <w:rsid w:val="00873603"/>
    <w:rsid w:val="00882DB9"/>
    <w:rsid w:val="00890269"/>
    <w:rsid w:val="008A2C7D"/>
    <w:rsid w:val="008B6524"/>
    <w:rsid w:val="008C4B23"/>
    <w:rsid w:val="008F6E2C"/>
    <w:rsid w:val="009303D9"/>
    <w:rsid w:val="00933C64"/>
    <w:rsid w:val="00964594"/>
    <w:rsid w:val="00972203"/>
    <w:rsid w:val="009A5AEB"/>
    <w:rsid w:val="009F1D79"/>
    <w:rsid w:val="00A059B3"/>
    <w:rsid w:val="00A47B07"/>
    <w:rsid w:val="00AE3409"/>
    <w:rsid w:val="00B11A60"/>
    <w:rsid w:val="00B22613"/>
    <w:rsid w:val="00B27448"/>
    <w:rsid w:val="00B44A76"/>
    <w:rsid w:val="00B63019"/>
    <w:rsid w:val="00B6689D"/>
    <w:rsid w:val="00B768D1"/>
    <w:rsid w:val="00BA1025"/>
    <w:rsid w:val="00BB0CAF"/>
    <w:rsid w:val="00BC3420"/>
    <w:rsid w:val="00BD670B"/>
    <w:rsid w:val="00BE7D3C"/>
    <w:rsid w:val="00BF4FFB"/>
    <w:rsid w:val="00BF5FF6"/>
    <w:rsid w:val="00C0207F"/>
    <w:rsid w:val="00C16117"/>
    <w:rsid w:val="00C25CC6"/>
    <w:rsid w:val="00C3075A"/>
    <w:rsid w:val="00C4724A"/>
    <w:rsid w:val="00C919A4"/>
    <w:rsid w:val="00CA4392"/>
    <w:rsid w:val="00CC393F"/>
    <w:rsid w:val="00CD31C1"/>
    <w:rsid w:val="00D02590"/>
    <w:rsid w:val="00D2176E"/>
    <w:rsid w:val="00D45828"/>
    <w:rsid w:val="00D542E8"/>
    <w:rsid w:val="00D632BE"/>
    <w:rsid w:val="00D72D06"/>
    <w:rsid w:val="00D7522C"/>
    <w:rsid w:val="00D7536F"/>
    <w:rsid w:val="00D76668"/>
    <w:rsid w:val="00DF3661"/>
    <w:rsid w:val="00E07383"/>
    <w:rsid w:val="00E165BC"/>
    <w:rsid w:val="00E61E12"/>
    <w:rsid w:val="00E7596C"/>
    <w:rsid w:val="00E878F2"/>
    <w:rsid w:val="00ED0149"/>
    <w:rsid w:val="00EF7DE3"/>
    <w:rsid w:val="00F03103"/>
    <w:rsid w:val="00F271DE"/>
    <w:rsid w:val="00F427A3"/>
    <w:rsid w:val="00F50CD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14495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890269"/>
    <w:rPr>
      <w:color w:val="808080"/>
    </w:rPr>
  </w:style>
  <w:style w:type="paragraph" w:styleId="BalloonText">
    <w:name w:val="Balloon Text"/>
    <w:basedOn w:val="Normal"/>
    <w:link w:val="BalloonTextChar"/>
    <w:semiHidden/>
    <w:unhideWhenUsed/>
    <w:rsid w:val="00544068"/>
    <w:rPr>
      <w:sz w:val="18"/>
      <w:szCs w:val="18"/>
    </w:rPr>
  </w:style>
  <w:style w:type="character" w:customStyle="1" w:styleId="BalloonTextChar">
    <w:name w:val="Balloon Text Char"/>
    <w:basedOn w:val="DefaultParagraphFont"/>
    <w:link w:val="BalloonText"/>
    <w:semiHidden/>
    <w:rsid w:val="00544068"/>
    <w:rPr>
      <w:sz w:val="18"/>
      <w:szCs w:val="18"/>
    </w:rPr>
  </w:style>
  <w:style w:type="character" w:styleId="Hyperlink">
    <w:name w:val="Hyperlink"/>
    <w:basedOn w:val="DefaultParagraphFont"/>
    <w:rsid w:val="00544068"/>
    <w:rPr>
      <w:color w:val="0563C1" w:themeColor="hyperlink"/>
      <w:u w:val="single"/>
    </w:rPr>
  </w:style>
  <w:style w:type="character" w:styleId="UnresolvedMention">
    <w:name w:val="Unresolved Mention"/>
    <w:basedOn w:val="DefaultParagraphFont"/>
    <w:uiPriority w:val="99"/>
    <w:semiHidden/>
    <w:unhideWhenUsed/>
    <w:rsid w:val="00544068"/>
    <w:rPr>
      <w:color w:val="605E5C"/>
      <w:shd w:val="clear" w:color="auto" w:fill="E1DFDD"/>
    </w:rPr>
  </w:style>
  <w:style w:type="paragraph" w:styleId="ListParagraph">
    <w:name w:val="List Paragraph"/>
    <w:basedOn w:val="Normal"/>
    <w:uiPriority w:val="34"/>
    <w:qFormat/>
    <w:rsid w:val="00087187"/>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320767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6087877">
          <w:marLeft w:val="0pt"/>
          <w:marRight w:val="0pt"/>
          <w:marTop w:val="0pt"/>
          <w:marBottom w:val="0pt"/>
          <w:divBdr>
            <w:top w:val="none" w:sz="0" w:space="0" w:color="auto"/>
            <w:left w:val="none" w:sz="0" w:space="0" w:color="auto"/>
            <w:bottom w:val="none" w:sz="0" w:space="0" w:color="auto"/>
            <w:right w:val="none" w:sz="0" w:space="0" w:color="auto"/>
          </w:divBdr>
        </w:div>
      </w:divsChild>
    </w:div>
    <w:div w:id="9187548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7735848">
          <w:marLeft w:val="0pt"/>
          <w:marRight w:val="0pt"/>
          <w:marTop w:val="0pt"/>
          <w:marBottom w:val="0pt"/>
          <w:divBdr>
            <w:top w:val="none" w:sz="0" w:space="0" w:color="auto"/>
            <w:left w:val="none" w:sz="0" w:space="0" w:color="auto"/>
            <w:bottom w:val="none" w:sz="0" w:space="0" w:color="auto"/>
            <w:right w:val="none" w:sz="0" w:space="0" w:color="auto"/>
          </w:divBdr>
        </w:div>
      </w:divsChild>
    </w:div>
    <w:div w:id="9993903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7983368">
          <w:marLeft w:val="0pt"/>
          <w:marRight w:val="0pt"/>
          <w:marTop w:val="0pt"/>
          <w:marBottom w:val="0pt"/>
          <w:divBdr>
            <w:top w:val="none" w:sz="0" w:space="0" w:color="auto"/>
            <w:left w:val="none" w:sz="0" w:space="0" w:color="auto"/>
            <w:bottom w:val="none" w:sz="0" w:space="0" w:color="auto"/>
            <w:right w:val="none" w:sz="0" w:space="0" w:color="auto"/>
          </w:divBdr>
        </w:div>
      </w:divsChild>
    </w:div>
    <w:div w:id="12147337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7287539">
          <w:marLeft w:val="0pt"/>
          <w:marRight w:val="0pt"/>
          <w:marTop w:val="0pt"/>
          <w:marBottom w:val="0pt"/>
          <w:divBdr>
            <w:top w:val="none" w:sz="0" w:space="0" w:color="auto"/>
            <w:left w:val="none" w:sz="0" w:space="0" w:color="auto"/>
            <w:bottom w:val="none" w:sz="0" w:space="0" w:color="auto"/>
            <w:right w:val="none" w:sz="0" w:space="0" w:color="auto"/>
          </w:divBdr>
        </w:div>
      </w:divsChild>
    </w:div>
    <w:div w:id="1238246620">
      <w:bodyDiv w:val="1"/>
      <w:marLeft w:val="0pt"/>
      <w:marRight w:val="0pt"/>
      <w:marTop w:val="0pt"/>
      <w:marBottom w:val="0pt"/>
      <w:divBdr>
        <w:top w:val="none" w:sz="0" w:space="0" w:color="auto"/>
        <w:left w:val="none" w:sz="0" w:space="0" w:color="auto"/>
        <w:bottom w:val="none" w:sz="0" w:space="0" w:color="auto"/>
        <w:right w:val="none" w:sz="0" w:space="0" w:color="auto"/>
      </w:divBdr>
    </w:div>
    <w:div w:id="12829551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3405850">
          <w:marLeft w:val="0pt"/>
          <w:marRight w:val="0pt"/>
          <w:marTop w:val="0pt"/>
          <w:marBottom w:val="0pt"/>
          <w:divBdr>
            <w:top w:val="none" w:sz="0" w:space="0" w:color="auto"/>
            <w:left w:val="none" w:sz="0" w:space="0" w:color="auto"/>
            <w:bottom w:val="none" w:sz="0" w:space="0" w:color="auto"/>
            <w:right w:val="none" w:sz="0" w:space="0" w:color="auto"/>
          </w:divBdr>
        </w:div>
      </w:divsChild>
    </w:div>
    <w:div w:id="13566143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6852930">
          <w:marLeft w:val="0pt"/>
          <w:marRight w:val="0pt"/>
          <w:marTop w:val="0pt"/>
          <w:marBottom w:val="0pt"/>
          <w:divBdr>
            <w:top w:val="none" w:sz="0" w:space="0" w:color="auto"/>
            <w:left w:val="none" w:sz="0" w:space="0" w:color="auto"/>
            <w:bottom w:val="none" w:sz="0" w:space="0" w:color="auto"/>
            <w:right w:val="none" w:sz="0" w:space="0" w:color="auto"/>
          </w:divBdr>
        </w:div>
      </w:divsChild>
    </w:div>
    <w:div w:id="13774654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3023352">
          <w:marLeft w:val="0pt"/>
          <w:marRight w:val="0pt"/>
          <w:marTop w:val="0pt"/>
          <w:marBottom w:val="0pt"/>
          <w:divBdr>
            <w:top w:val="none" w:sz="0" w:space="0" w:color="auto"/>
            <w:left w:val="none" w:sz="0" w:space="0" w:color="auto"/>
            <w:bottom w:val="none" w:sz="0" w:space="0" w:color="auto"/>
            <w:right w:val="none" w:sz="0" w:space="0" w:color="auto"/>
          </w:divBdr>
        </w:div>
      </w:divsChild>
    </w:div>
    <w:div w:id="1386022206">
      <w:bodyDiv w:val="1"/>
      <w:marLeft w:val="0pt"/>
      <w:marRight w:val="0pt"/>
      <w:marTop w:val="0pt"/>
      <w:marBottom w:val="0pt"/>
      <w:divBdr>
        <w:top w:val="none" w:sz="0" w:space="0" w:color="auto"/>
        <w:left w:val="none" w:sz="0" w:space="0" w:color="auto"/>
        <w:bottom w:val="none" w:sz="0" w:space="0" w:color="auto"/>
        <w:right w:val="none" w:sz="0" w:space="0" w:color="auto"/>
      </w:divBdr>
    </w:div>
    <w:div w:id="15785929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5828795">
          <w:marLeft w:val="0pt"/>
          <w:marRight w:val="0pt"/>
          <w:marTop w:val="0pt"/>
          <w:marBottom w:val="0pt"/>
          <w:divBdr>
            <w:top w:val="none" w:sz="0" w:space="0" w:color="auto"/>
            <w:left w:val="none" w:sz="0" w:space="0" w:color="auto"/>
            <w:bottom w:val="none" w:sz="0" w:space="0" w:color="auto"/>
            <w:right w:val="none" w:sz="0" w:space="0" w:color="auto"/>
          </w:divBdr>
        </w:div>
      </w:divsChild>
    </w:div>
    <w:div w:id="16483917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3091790">
          <w:marLeft w:val="0pt"/>
          <w:marRight w:val="0pt"/>
          <w:marTop w:val="0pt"/>
          <w:marBottom w:val="0pt"/>
          <w:divBdr>
            <w:top w:val="none" w:sz="0" w:space="0" w:color="auto"/>
            <w:left w:val="none" w:sz="0" w:space="0" w:color="auto"/>
            <w:bottom w:val="none" w:sz="0" w:space="0" w:color="auto"/>
            <w:right w:val="none" w:sz="0" w:space="0" w:color="auto"/>
          </w:divBdr>
        </w:div>
      </w:divsChild>
    </w:div>
    <w:div w:id="17412484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nicolas.cofre@gatech.edu"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824A8CD3-8AB5-6444-BE70-AF50BA7FCDD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Cofre, Nicolas</cp:lastModifiedBy>
  <cp:revision>2</cp:revision>
  <cp:lastPrinted>2020-02-16T22:07:00Z</cp:lastPrinted>
  <dcterms:created xsi:type="dcterms:W3CDTF">2020-04-10T11:26:00Z</dcterms:created>
  <dcterms:modified xsi:type="dcterms:W3CDTF">2020-04-10T11:26:00Z</dcterms:modified>
</cp:coreProperties>
</file>