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</w:pPr>
      <w:r>
        <w:t xml:space="preserve">LA Courts PROD Deployment Release Notes
</w:t>
      </w:r>
    </w:p>
    <w:p>
      <w:pPr>
        <w:pStyle w:val="Heading2"/>
        <w:spacing w:after="300" w:before="300"/>
      </w:pPr>
      <w:r>
        <w:t xml:space="preserve">March 30, 2026
</w:t>
      </w:r>
    </w:p>
    <w:p>
      <w:pPr>
        <w:pBdr>
          <w:bottom w:val="single" w:color="auto" w:sz="6" w:space="1"/>
        </w:pBdr>
        <w:spacing w:before="200" w:after="200"/>
      </w:pPr>
    </w:p>
    <w:p>
      <w:pPr>
        <w:pStyle w:val="Heading2"/>
        <w:spacing w:after="300" w:before="300"/>
      </w:pPr>
      <w:r>
        <w:t xml:space="preserve">Deployment Information
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t xml:space="preserve">Item</w:t>
            </w:r>
          </w:p>
        </w:tc>
        <w:tc>
          <w:tcPr>
            <w:tcW w:type="pct" w:w="50%"/>
          </w:tcPr>
          <w:p>
            <w:r>
              <w:t xml:space="preserve">Details</w:t>
            </w:r>
          </w:p>
        </w:tc>
      </w:tr>
      <w:tr>
        <w:tc>
          <w:tcPr>
            <w:tcW w:type="pct" w:w="50%"/>
          </w:tcPr>
          <w:p>
            <w:r>
              <w:t xml:space="preserve">Deployment Date</w:t>
            </w:r>
          </w:p>
        </w:tc>
        <w:tc>
          <w:tcPr>
            <w:tcW w:type="pct" w:w="50%"/>
          </w:tcPr>
          <w:p>
            <w:r>
              <w:t xml:space="preserve">March 30, 2026</w:t>
            </w:r>
          </w:p>
        </w:tc>
      </w:tr>
      <w:tr>
        <w:tc>
          <w:tcPr>
            <w:tcW w:type="pct" w:w="50%"/>
          </w:tcPr>
          <w:p>
            <w:r>
              <w:t xml:space="preserve">Environment</w:t>
            </w:r>
          </w:p>
        </w:tc>
        <w:tc>
          <w:tcPr>
            <w:tcW w:type="pct" w:w="50%"/>
          </w:tcPr>
          <w:p>
            <w:r>
              <w:t xml:space="preserve">Production</w:t>
            </w:r>
          </w:p>
        </w:tc>
      </w:tr>
      <w:tr>
        <w:tc>
          <w:tcPr>
            <w:tcW w:type="pct" w:w="50%"/>
          </w:tcPr>
          <w:p>
            <w:r>
              <w:t xml:space="preserve">Repository</w:t>
            </w:r>
          </w:p>
        </w:tc>
        <w:tc>
          <w:tcPr>
            <w:tcW w:type="pct" w:w="50%"/>
          </w:tcPr>
          <w:p>
            <w:r>
              <w:t xml:space="preserve">https://akuminadev.visualstudio.com/_git/LACourts</w:t>
            </w:r>
          </w:p>
        </w:tc>
      </w:tr>
      <w:tr>
        <w:tc>
          <w:tcPr>
            <w:tcW w:type="pct" w:w="50%"/>
          </w:tcPr>
          <w:p>
            <w:r>
              <w:t xml:space="preserve">Branch</w:t>
            </w:r>
          </w:p>
        </w:tc>
        <w:tc>
          <w:tcPr>
            <w:tcW w:type="pct" w:w="50%"/>
          </w:tcPr>
          <w:p>
            <w:r>
              <w:t xml:space="preserve">`1.03.30.01`</w:t>
            </w:r>
          </w:p>
        </w:tc>
      </w:tr>
      <w:tr>
        <w:tc>
          <w:tcPr>
            <w:tcW w:type="pct" w:w="50%"/>
          </w:tcPr>
          <w:p>
            <w:r>
              <w:t xml:space="preserve">Pull Request</w:t>
            </w:r>
          </w:p>
        </w:tc>
        <w:tc>
          <w:tcPr>
            <w:tcW w:type="pct" w:w="50%"/>
          </w:tcPr>
          <w:p>
            <w:r>
              <w:t xml:space="preserve">TBD</w:t>
            </w:r>
          </w:p>
        </w:tc>
      </w:tr>
      <w:tr>
        <w:tc>
          <w:tcPr>
            <w:tcW w:type="pct" w:w="50%"/>
          </w:tcPr>
          <w:p>
            <w:r>
              <w:t xml:space="preserve">Pipeline</w:t>
            </w:r>
          </w:p>
        </w:tc>
        <w:tc>
          <w:tcPr>
            <w:tcW w:type="pct" w:w="50%"/>
          </w:tcPr>
          <w:p>
            <w:r>
              <w:t xml:space="preserve">LACourts-Headless-Prod</w:t>
            </w:r>
          </w:p>
        </w:tc>
      </w:tr>
      <w:tr>
        <w:tc>
          <w:tcPr>
            <w:tcW w:type="pct" w:w="50%"/>
          </w:tcPr>
          <w:p>
            <w:r>
              <w:t xml:space="preserve">Deployment Ticket</w:t>
            </w:r>
          </w:p>
        </w:tc>
        <w:tc>
          <w:tcPr>
            <w:tcW w:type="pct" w:w="50%"/>
          </w:tcPr>
          <w:p>
            <w:r>
              <w:t xml:space="preserve">[LAC-256](https://akumina.atlassian.net/browse/LAC-256)</w:t>
            </w:r>
          </w:p>
        </w:tc>
      </w:tr>
      <w:tr>
        <w:tc>
          <w:tcPr>
            <w:tcW w:type="pct" w:w="50%"/>
          </w:tcPr>
          <w:p>
            <w:r>
              <w:t xml:space="preserve">Total Tickets</w:t>
            </w:r>
          </w:p>
        </w:tc>
        <w:tc>
          <w:tcPr>
            <w:tcW w:type="pct" w:w="50%"/>
          </w:tcPr>
          <w:p>
            <w:r>
              <w:t xml:space="preserve">4</w:t>
            </w:r>
          </w:p>
        </w:tc>
      </w:tr>
      <w:tr>
        <w:tc>
          <w:tcPr>
            <w:tcW w:type="pct" w:w="50%"/>
          </w:tcPr>
          <w:p>
            <w:r>
              <w:t xml:space="preserve">Manual Steps Required</w:t>
            </w:r>
          </w:p>
        </w:tc>
        <w:tc>
          <w:tcPr>
            <w:tcW w:type="pct" w:w="50%"/>
          </w:tcPr>
          <w:p>
            <w:r>
              <w:t xml:space="preserve">Yes (LAC-244)</w:t>
            </w:r>
          </w:p>
        </w:tc>
      </w:tr>
      <w:tr>
        <w:tc>
          <w:tcPr>
            <w:tcW w:type="pct" w:w="50%"/>
          </w:tcPr>
          <w:p>
            <w:r>
              <w:t xml:space="preserve">Release Label</w:t>
            </w:r>
          </w:p>
        </w:tc>
        <w:tc>
          <w:tcPr>
            <w:tcW w:type="pct" w:w="50%"/>
          </w:tcPr>
          <w:p>
            <w:r>
              <w:t xml:space="preserve">`prod-mar-30-2026`</w:t>
            </w:r>
          </w:p>
        </w:tc>
      </w:tr>
    </w:tbl>
    <w:p>
      <w:pPr>
        <w:pBdr>
          <w:bottom w:val="single" w:color="auto" w:sz="6" w:space="1"/>
        </w:pBdr>
        <w:spacing w:before="200" w:after="200"/>
      </w:pPr>
    </w:p>
    <w:p>
      <w:pPr>
        <w:pStyle w:val="Heading2"/>
        <w:spacing w:after="300" w:before="300"/>
      </w:pPr>
      <w:r>
        <w:t xml:space="preserve">Executive Summary
</w:t>
      </w:r>
    </w:p>
    <w:p>
      <w:pPr>
        <w:spacing w:before="100" w:after="100"/>
      </w:pPr>
      <w:r>
        <w:t xml:space="preserve">This PROD deployment is prepared for LA Courts using the standard Akumina deployment workflow. This release includes </w:t>
      </w:r>
      <w:r>
        <w:rPr>
          <w:b/>
          <w:bCs/>
        </w:rPr>
        <w:t xml:space="preserve">4 tickets</w:t>
      </w:r>
      <w:r>
        <w:t xml:space="preserve"> that have been verified in the DEV environment and are ready for production deployment.
</w:t>
      </w:r>
    </w:p>
    <w:p>
      <w:pPr>
        <w:spacing w:before="100" w:after="100"/>
      </w:pPr>
      <w:r>
        <w:t xml:space="preserve">The confirmed scope centers on Resource Directory behavior updates plus employee phone display in PeopleSync-backed profile rendering.
</w:t>
      </w:r>
    </w:p>
    <w:p>
      <w:pPr>
        <w:spacing w:before="100" w:after="100"/>
      </w:pPr>
      <w:r>
        <w:rPr>
          <w:b/>
          <w:bCs/>
        </w:rPr>
        <w:t xml:space="preserve">Included tickets:</w:t>
      </w:r>
      <w:r>
        <w:t xml:space="preserve">
</w:t>
      </w:r>
    </w:p>
    <w:p>
      <w:pPr>
        <w:pStyle w:val="ListParagraph"/>
        <w:numPr>
          <w:ilvl w:val="0"/>
          <w:numId w:val="1"/>
        </w:numPr>
        <w:spacing w:before="100"/>
      </w:pPr>
      <w:r>
        <w:t xml:space="preserve">LAC-239: Mobile Resource Directory clear filters visibility</w:t>
      </w:r>
    </w:p>
    <w:p>
      <w:pPr>
        <w:pStyle w:val="ListParagraph"/>
        <w:numPr>
          <w:ilvl w:val="0"/>
          <w:numId w:val="1"/>
        </w:numPr>
        <w:spacing w:before="100"/>
      </w:pPr>
      <w:r>
        <w:t xml:space="preserve">LAC-244: Resource Directory tile ordering by ABC</w:t>
      </w:r>
    </w:p>
    <w:p>
      <w:pPr>
        <w:pStyle w:val="ListParagraph"/>
        <w:numPr>
          <w:ilvl w:val="0"/>
          <w:numId w:val="1"/>
        </w:numPr>
        <w:spacing w:before="100"/>
      </w:pPr>
      <w:r>
        <w:t xml:space="preserve">LAC-245: Favorite star support in Resource Directory list view</w:t>
      </w:r>
    </w:p>
    <w:p>
      <w:pPr>
        <w:pStyle w:val="ListParagraph"/>
        <w:numPr>
          <w:ilvl w:val="0"/>
          <w:numId w:val="1"/>
        </w:numPr>
        <w:spacing w:before="100"/>
      </w:pPr>
      <w:r>
        <w:t xml:space="preserve">LAC-251: Employee phone mapping for profile display</w:t>
      </w:r>
    </w:p>
    <w:p>
      <w:pPr>
        <w:pBdr>
          <w:bottom w:val="single" w:color="auto" w:sz="6" w:space="1"/>
        </w:pBdr>
        <w:spacing w:before="200" w:after="200"/>
      </w:pPr>
    </w:p>
    <w:p>
      <w:pPr>
        <w:pStyle w:val="Heading2"/>
        <w:spacing w:after="300" w:before="300"/>
      </w:pPr>
      <w:r>
        <w:t xml:space="preserve">Release Gates
</w:t>
      </w:r>
    </w:p>
    <w:p>
      <w:pPr>
        <w:spacing w:before="100"/>
      </w:pPr>
      <w:r>
        <w:t xml:space="preserve">☑ Confirm included LAC tickets from live Jira.</w:t>
      </w:r>
    </w:p>
    <w:p>
      <w:pPr>
        <w:spacing w:before="100"/>
      </w:pPr>
      <w:r>
        <w:t xml:space="preserve">☑ Confirm every included ticket is verified in DEV.</w:t>
      </w:r>
    </w:p>
    <w:p>
      <w:pPr>
        <w:spacing w:before="100"/>
      </w:pPr>
      <w:r>
        <w:t xml:space="preserve">☐ Confirm the last successful `LACourts-Headless-Prod` run and derive the next branch name.</w:t>
      </w:r>
    </w:p>
    <w:p>
      <w:pPr>
        <w:spacing w:before="100"/>
      </w:pPr>
      <w:r>
        <w:t xml:space="preserve">☑ Create or identify the Jira deployment tracking ticket.</w:t>
      </w:r>
    </w:p>
    <w:p>
      <w:pPr>
        <w:spacing w:before="100"/>
      </w:pPr>
      <w:r>
        <w:t xml:space="preserve">☑ Confirm whether manual deployment steps exist in any included ticket description.</w:t>
      </w:r>
    </w:p>
    <w:p>
      <w:pPr>
        <w:spacing w:before="100"/>
      </w:pPr>
      <w:r>
        <w:t xml:space="preserve">☐ Confirm required secondary pipelines based on final changed-path scope.</w:t>
      </w:r>
    </w:p>
    <w:p>
      <w:pPr>
        <w:spacing w:before="100"/>
      </w:pPr>
      <w:r>
        <w:t xml:space="preserve">☐ Stakeholder notification complete.</w:t>
      </w:r>
    </w:p>
    <w:p>
      <w:pPr>
        <w:spacing w:before="100"/>
      </w:pPr>
      <w:r>
        <w:t xml:space="preserve">☐ Deployment window confirmed.</w:t>
      </w:r>
    </w:p>
    <w:p>
      <w:pPr>
        <w:pBdr>
          <w:bottom w:val="single" w:color="auto" w:sz="6" w:space="1"/>
        </w:pBdr>
        <w:spacing w:before="200" w:after="200"/>
      </w:pPr>
    </w:p>
    <w:p>
      <w:pPr>
        <w:pStyle w:val="Heading2"/>
        <w:spacing w:after="300" w:before="300"/>
      </w:pPr>
      <w:r>
        <w:t xml:space="preserve">Provisional Scope From Current Repo State
</w:t>
      </w:r>
    </w:p>
    <w:p>
      <w:pPr>
        <w:spacing w:before="100" w:after="100"/>
      </w:pPr>
      <w:r>
        <w:t xml:space="preserve">The current LAC working tree and changed-path artifacts suggest the following technical areas may be part of this release:
</w:t>
      </w:r>
    </w:p>
    <w:p>
      <w:pPr>
        <w:pStyle w:val="Heading3"/>
        <w:spacing w:after="200" w:before="200"/>
      </w:pPr>
      <w:r>
        <w:t xml:space="preserve">Search and Widget Changes
</w:t>
      </w:r>
    </w:p>
    <w:p>
      <w:pPr>
        <w:pStyle w:val="ListParagraph"/>
        <w:numPr>
          <w:ilvl w:val="0"/>
          <w:numId w:val="1"/>
        </w:numPr>
        <w:spacing w:before="100"/>
      </w:pPr>
      <w:r>
        <w:t xml:space="preserve">`project/main/src/js/widgets/GenericSearchListWidget/config/config.json`</w:t>
      </w:r>
    </w:p>
    <w:p>
      <w:pPr>
        <w:pStyle w:val="ListParagraph"/>
        <w:numPr>
          <w:ilvl w:val="0"/>
          <w:numId w:val="1"/>
        </w:numPr>
        <w:spacing w:before="100"/>
      </w:pPr>
      <w:r>
        <w:t xml:space="preserve">`project/main/src/js/widgets/GenericSearchListWidget/js/widgets/GenericSearchListWidget.js`</w:t>
      </w:r>
    </w:p>
    <w:p>
      <w:pPr>
        <w:pStyle w:val="ListParagraph"/>
        <w:numPr>
          <w:ilvl w:val="0"/>
          <w:numId w:val="1"/>
        </w:numPr>
        <w:spacing w:before="100"/>
      </w:pPr>
      <w:r>
        <w:t xml:space="preserve">`project/main/src/js/widgets/GenericSearchListWidget/views/tileview.html`</w:t>
      </w:r>
    </w:p>
    <w:p>
      <w:pPr>
        <w:pStyle w:val="ListParagraph"/>
        <w:numPr>
          <w:ilvl w:val="0"/>
          <w:numId w:val="1"/>
        </w:numPr>
        <w:spacing w:before="100"/>
      </w:pPr>
      <w:r>
        <w:t xml:space="preserve">`project/main/src/js/library/digitalworkplace.custom.js`</w:t>
      </w:r>
    </w:p>
    <w:p>
      <w:pPr>
        <w:pStyle w:val="Heading3"/>
        <w:spacing w:after="200" w:before="200"/>
      </w:pPr>
      <w:r>
        <w:t xml:space="preserve">View and Template Changes
</w:t>
      </w:r>
    </w:p>
    <w:p>
      <w:pPr>
        <w:pStyle w:val="ListParagraph"/>
        <w:numPr>
          <w:ilvl w:val="0"/>
          <w:numId w:val="1"/>
        </w:numPr>
        <w:spacing w:before="100"/>
      </w:pPr>
      <w:r>
        <w:t xml:space="preserve">`project/main/src/js/widgets/EmployeeDetailWidget/views/lasc-employedetailhive.html`</w:t>
      </w:r>
    </w:p>
    <w:p>
      <w:pPr>
        <w:pStyle w:val="ListParagraph"/>
        <w:numPr>
          <w:ilvl w:val="0"/>
          <w:numId w:val="1"/>
        </w:numPr>
        <w:spacing w:before="100"/>
      </w:pPr>
      <w:r>
        <w:t xml:space="preserve">`project/main/src/content/templates/CourtResources/TileView.html`</w:t>
      </w:r>
    </w:p>
    <w:p>
      <w:pPr>
        <w:pStyle w:val="ListParagraph"/>
        <w:numPr>
          <w:ilvl w:val="0"/>
          <w:numId w:val="1"/>
        </w:numPr>
        <w:spacing w:before="100"/>
      </w:pPr>
      <w:r>
        <w:t xml:space="preserve">`project/main/src/content/templates/curatednewswidget/curatednews.html`</w:t>
      </w:r>
    </w:p>
    <w:p>
      <w:pPr>
        <w:pStyle w:val="ListParagraph"/>
        <w:numPr>
          <w:ilvl w:val="0"/>
          <w:numId w:val="1"/>
        </w:numPr>
        <w:spacing w:before="100"/>
      </w:pPr>
      <w:r>
        <w:t xml:space="preserve">`project/main/src/masterpage/lasc-virtualmasterpagehivedeptvisiblemenu.html`</w:t>
      </w:r>
    </w:p>
    <w:p>
      <w:pPr>
        <w:pStyle w:val="ListParagraph"/>
        <w:numPr>
          <w:ilvl w:val="0"/>
          <w:numId w:val="1"/>
        </w:numPr>
        <w:spacing w:before="100"/>
      </w:pPr>
      <w:r>
        <w:t xml:space="preserve">`project/main/src/masterpage/lasc-virtualmasterpagehivevisiblemenu.html`</w:t>
      </w:r>
    </w:p>
    <w:p>
      <w:pPr>
        <w:pStyle w:val="Heading3"/>
        <w:spacing w:after="200" w:before="200"/>
      </w:pPr>
      <w:r>
        <w:t xml:space="preserve">Build and Site Definition Changes
</w:t>
      </w:r>
    </w:p>
    <w:p>
      <w:pPr>
        <w:pStyle w:val="ListParagraph"/>
        <w:numPr>
          <w:ilvl w:val="0"/>
          <w:numId w:val="1"/>
        </w:numPr>
        <w:spacing w:before="100"/>
      </w:pPr>
      <w:r>
        <w:t xml:space="preserve">`project/main/build/sitedefinitions/Delivery/ContentApps/CourtResources_AK.json`</w:t>
      </w:r>
    </w:p>
    <w:p>
      <w:pPr>
        <w:pStyle w:val="ListParagraph"/>
        <w:numPr>
          <w:ilvl w:val="0"/>
          <w:numId w:val="1"/>
        </w:numPr>
        <w:spacing w:before="100"/>
      </w:pPr>
      <w:r>
        <w:t xml:space="preserve">`project/main/build/sitedefinitions/Delivery/VirtualPages/CourtResources.json`</w:t>
      </w:r>
    </w:p>
    <w:p>
      <w:pPr>
        <w:pStyle w:val="ListParagraph"/>
        <w:numPr>
          <w:ilvl w:val="0"/>
          <w:numId w:val="1"/>
        </w:numPr>
        <w:spacing w:before="100"/>
      </w:pPr>
      <w:r>
        <w:t xml:space="preserve">`project/main/build/sitedefinitions/digitalworkplacewidgets/widgetpackages/CourtResources/TileView.html`</w:t>
      </w:r>
    </w:p>
    <w:p>
      <w:pPr>
        <w:pStyle w:val="ListParagraph"/>
        <w:numPr>
          <w:ilvl w:val="0"/>
          <w:numId w:val="1"/>
        </w:numPr>
        <w:spacing w:before="100"/>
      </w:pPr>
      <w:r>
        <w:t xml:space="preserve">`project/main/sitedefinitions/digitalworkplacewidgets/widgetpackages/CourtResources/TileView.html`</w:t>
      </w:r>
    </w:p>
    <w:p>
      <w:pPr>
        <w:pBdr>
          <w:bottom w:val="single" w:color="auto" w:sz="6" w:space="1"/>
        </w:pBdr>
        <w:spacing w:before="200" w:after="200"/>
      </w:pPr>
    </w:p>
    <w:p>
      <w:pPr>
        <w:pStyle w:val="Heading2"/>
        <w:spacing w:after="300" w:before="300"/>
      </w:pPr>
      <w:r>
        <w:t xml:space="preserve">Pipeline Requirements
</w:t>
      </w:r>
    </w:p>
    <w:p>
      <w:pPr>
        <w:pStyle w:val="Heading3"/>
        <w:spacing w:after="200" w:before="200"/>
      </w:pPr>
      <w:r>
        <w:t xml:space="preserve">Required
</w:t>
      </w:r>
    </w:p>
    <w:p>
      <w:pPr>
        <w:spacing w:before="100"/>
      </w:pPr>
      <w:r>
        <w:t xml:space="preserve">☐ `LACourts-Headless-Prod`</w:t>
      </w:r>
    </w:p>
    <w:p>
      <w:pPr>
        <w:pStyle w:val="Heading3"/>
        <w:spacing w:after="200" w:before="200"/>
      </w:pPr>
      <w:r>
        <w:t xml:space="preserve">Candidate Additional Pipelines
</w:t>
      </w:r>
    </w:p>
    <w:p>
      <w:pPr>
        <w:spacing w:before="100"/>
      </w:pPr>
      <w:r>
        <w:t xml:space="preserve">☐ **Delivery Pipeline review required**</w:t>
      </w:r>
    </w:p>
    <w:p>
      <w:pPr>
        <w:pStyle w:val="ListParagraph"/>
        <w:numPr>
          <w:ilvl w:val="0"/>
          <w:numId w:val="1"/>
        </w:numPr>
        <w:spacing w:before="100"/>
      </w:pPr>
      <w:r>
        <w:t xml:space="preserve">Reason: current changed paths include `Delivery/VirtualPages` artifacts.</w:t>
      </w:r>
    </w:p>
    <w:p>
      <w:pPr>
        <w:spacing w:before="100"/>
      </w:pPr>
      <w:r>
        <w:t xml:space="preserve">☐ **Central Site Widgets pipeline review required**</w:t>
      </w:r>
    </w:p>
    <w:p>
      <w:pPr>
        <w:pStyle w:val="ListParagraph"/>
        <w:numPr>
          <w:ilvl w:val="0"/>
          <w:numId w:val="1"/>
        </w:numPr>
        <w:spacing w:before="100"/>
      </w:pPr>
      <w:r>
        <w:t xml:space="preserve">Reason: current changed paths include widget package and widget source artifacts.</w:t>
      </w:r>
    </w:p>
    <w:p>
      <w:pPr>
        <w:spacing w:before="100" w:after="100"/>
      </w:pPr>
      <w:r>
        <w:t xml:space="preserve">Final pipeline requirements must be confirmed after the live Jira-backed release scope is locked.
</w:t>
      </w:r>
    </w:p>
    <w:p>
      <w:pPr>
        <w:pBdr>
          <w:bottom w:val="single" w:color="auto" w:sz="6" w:space="1"/>
        </w:pBdr>
        <w:spacing w:before="200" w:after="200"/>
      </w:pPr>
    </w:p>
    <w:p>
      <w:pPr>
        <w:pStyle w:val="Heading2"/>
        <w:spacing w:after="300" w:before="300"/>
      </w:pPr>
      <w:r>
        <w:t xml:space="preserve">Tickets Included in This Deployment
</w:t>
      </w:r>
    </w:p>
    <w:p>
      <w:pPr>
        <w:pStyle w:val="Heading3"/>
        <w:spacing w:after="200" w:before="200"/>
      </w:pPr>
      <w:r>
        <w:t xml:space="preserve">**[LAC-239](https://akumina.atlassian.net/browse/LAC-239) - LOE: Mobile version of Resource directory does NOT show the Clear Filters link**
</w:t>
      </w:r>
    </w:p>
    <w:p>
      <w:pPr>
        <w:pStyle w:val="ListParagraph"/>
        <w:numPr>
          <w:ilvl w:val="0"/>
          <w:numId w:val="1"/>
        </w:numPr>
        <w:spacing w:before="100"/>
      </w:pPr>
      <w:r>
        <w:t xml:space="preserve">**Type**: Bug</w:t>
      </w:r>
    </w:p>
    <w:p>
      <w:pPr>
        <w:pStyle w:val="ListParagraph"/>
        <w:numPr>
          <w:ilvl w:val="0"/>
          <w:numId w:val="1"/>
        </w:numPr>
        <w:spacing w:before="100"/>
      </w:pPr>
      <w:r>
        <w:t xml:space="preserve">**Priority**: High</w:t>
      </w:r>
    </w:p>
    <w:p>
      <w:pPr>
        <w:pStyle w:val="ListParagraph"/>
        <w:numPr>
          <w:ilvl w:val="0"/>
          <w:numId w:val="1"/>
        </w:numPr>
        <w:spacing w:before="100"/>
      </w:pPr>
      <w:r>
        <w:t xml:space="preserve">**Status**: Ready for Prod Deploy</w:t>
      </w:r>
    </w:p>
    <w:p>
      <w:pPr>
        <w:pStyle w:val="ListParagraph"/>
        <w:numPr>
          <w:ilvl w:val="0"/>
          <w:numId w:val="1"/>
        </w:numPr>
        <w:spacing w:before="100"/>
      </w:pPr>
      <w:r>
        <w:t xml:space="preserve">**Labels**: None</w:t>
      </w:r>
    </w:p>
    <w:p>
      <w:pPr>
        <w:pStyle w:val="ListParagraph"/>
        <w:numPr>
          <w:ilvl w:val="0"/>
          <w:numId w:val="1"/>
        </w:numPr>
        <w:spacing w:before="100"/>
      </w:pPr>
      <w:r>
        <w:t xml:space="preserve">**Description**:</w:t>
      </w:r>
    </w:p>
    <w:p>
      <w:pPr>
        <w:pStyle w:val="ListParagraph"/>
        <w:numPr>
          <w:ilvl w:val="0"/>
          <w:numId w:val="1"/>
        </w:numPr>
        <w:spacing w:before="100"/>
      </w:pPr>
      <w:r>
        <w:t xml:space="preserve">Resource Directory filters are visible in desktop view but missing on tablet and mobile layouts.</w:t>
      </w:r>
    </w:p>
    <w:p>
      <w:pPr>
        <w:pStyle w:val="ListParagraph"/>
        <w:numPr>
          <w:ilvl w:val="0"/>
          <w:numId w:val="1"/>
        </w:numPr>
        <w:spacing w:before="100"/>
      </w:pPr>
      <w:r>
        <w:t xml:space="preserve">**Technical Scope**:</w:t>
      </w:r>
    </w:p>
    <w:p>
      <w:pPr>
        <w:pStyle w:val="ListParagraph"/>
        <w:numPr>
          <w:ilvl w:val="0"/>
          <w:numId w:val="1"/>
        </w:numPr>
        <w:spacing w:before="100"/>
      </w:pPr>
      <w:r>
        <w:t xml:space="preserve">Restore filter visibility and usability for iPad/tablet and phone/mobile views.</w:t>
      </w:r>
    </w:p>
    <w:p>
      <w:pPr>
        <w:pStyle w:val="ListParagraph"/>
        <w:numPr>
          <w:ilvl w:val="0"/>
          <w:numId w:val="1"/>
        </w:numPr>
        <w:spacing w:before="100"/>
      </w:pPr>
      <w:r>
        <w:t xml:space="preserve">**Manual Steps**: None identified in Jira description.</w:t>
      </w:r>
    </w:p>
    <w:p>
      <w:pPr>
        <w:pStyle w:val="ListParagraph"/>
        <w:numPr>
          <w:ilvl w:val="0"/>
          <w:numId w:val="1"/>
        </w:numPr>
        <w:spacing w:before="100"/>
      </w:pPr>
      <w:r>
        <w:t xml:space="preserve">**Testing Notes**:</w:t>
      </w:r>
    </w:p>
    <w:p>
      <w:pPr>
        <w:pStyle w:val="ListParagraph"/>
        <w:numPr>
          <w:ilvl w:val="0"/>
          <w:numId w:val="1"/>
        </w:numPr>
        <w:spacing w:before="100"/>
      </w:pPr>
      <w:r>
        <w:t xml:space="preserve">Verify filters appear and function in tablet and mobile breakpoints.</w:t>
      </w:r>
    </w:p>
    <w:p>
      <w:pPr>
        <w:pStyle w:val="ListParagraph"/>
        <w:numPr>
          <w:ilvl w:val="0"/>
          <w:numId w:val="1"/>
        </w:numPr>
        <w:spacing w:before="100"/>
      </w:pPr>
      <w:r>
        <w:t xml:space="preserve">**DEV Verification**: Completed</w:t>
      </w:r>
    </w:p>
    <w:p>
      <w:pPr>
        <w:pBdr>
          <w:bottom w:val="single" w:color="auto" w:sz="6" w:space="1"/>
        </w:pBdr>
        <w:spacing w:before="200" w:after="200"/>
      </w:pPr>
    </w:p>
    <w:p>
      <w:pPr>
        <w:pStyle w:val="Heading3"/>
        <w:spacing w:after="200" w:before="200"/>
      </w:pPr>
      <w:r>
        <w:t xml:space="preserve">**[LAC-244](https://akumina.atlassian.net/browse/LAC-244) - LOE: Resource Directory - Tile ordering by ABC**
</w:t>
      </w:r>
    </w:p>
    <w:p>
      <w:pPr>
        <w:pStyle w:val="ListParagraph"/>
        <w:numPr>
          <w:ilvl w:val="0"/>
          <w:numId w:val="1"/>
        </w:numPr>
        <w:spacing w:before="100"/>
      </w:pPr>
      <w:r>
        <w:t xml:space="preserve">**Type**: Task</w:t>
      </w:r>
    </w:p>
    <w:p>
      <w:pPr>
        <w:pStyle w:val="ListParagraph"/>
        <w:numPr>
          <w:ilvl w:val="0"/>
          <w:numId w:val="1"/>
        </w:numPr>
        <w:spacing w:before="100"/>
      </w:pPr>
      <w:r>
        <w:t xml:space="preserve">**Priority**: High</w:t>
      </w:r>
    </w:p>
    <w:p>
      <w:pPr>
        <w:pStyle w:val="ListParagraph"/>
        <w:numPr>
          <w:ilvl w:val="0"/>
          <w:numId w:val="1"/>
        </w:numPr>
        <w:spacing w:before="100"/>
      </w:pPr>
      <w:r>
        <w:t xml:space="preserve">**Status**: Ready for Prod Deploy</w:t>
      </w:r>
    </w:p>
    <w:p>
      <w:pPr>
        <w:pStyle w:val="ListParagraph"/>
        <w:numPr>
          <w:ilvl w:val="0"/>
          <w:numId w:val="1"/>
        </w:numPr>
        <w:spacing w:before="100"/>
      </w:pPr>
      <w:r>
        <w:t xml:space="preserve">**Labels**: manualdeployment</w:t>
      </w:r>
    </w:p>
    <w:p>
      <w:pPr>
        <w:pStyle w:val="ListParagraph"/>
        <w:numPr>
          <w:ilvl w:val="0"/>
          <w:numId w:val="1"/>
        </w:numPr>
        <w:spacing w:before="100"/>
      </w:pPr>
      <w:r>
        <w:t xml:space="preserve">**Description**:</w:t>
      </w:r>
    </w:p>
    <w:p>
      <w:pPr>
        <w:pStyle w:val="ListParagraph"/>
        <w:numPr>
          <w:ilvl w:val="0"/>
          <w:numId w:val="1"/>
        </w:numPr>
        <w:spacing w:before="100"/>
      </w:pPr>
      <w:r>
        <w:t xml:space="preserve">Resource Directory items need deterministic alphabetical ordering with support for explicit sort order.</w:t>
      </w:r>
    </w:p>
    <w:p>
      <w:pPr>
        <w:pStyle w:val="ListParagraph"/>
        <w:numPr>
          <w:ilvl w:val="0"/>
          <w:numId w:val="1"/>
        </w:numPr>
        <w:spacing w:before="100"/>
      </w:pPr>
      <w:r>
        <w:t xml:space="preserve">**Technical Scope**:</w:t>
      </w:r>
    </w:p>
    <w:p>
      <w:pPr>
        <w:pStyle w:val="ListParagraph"/>
        <w:numPr>
          <w:ilvl w:val="0"/>
          <w:numId w:val="1"/>
        </w:numPr>
        <w:spacing w:before="100"/>
      </w:pPr>
      <w:r>
        <w:t xml:space="preserve">Update sorting behavior for Resource Directory content and align it with a managed property-backed sort key.</w:t>
      </w:r>
    </w:p>
    <w:p>
      <w:pPr>
        <w:pStyle w:val="ListParagraph"/>
        <w:numPr>
          <w:ilvl w:val="0"/>
          <w:numId w:val="1"/>
        </w:numPr>
        <w:spacing w:before="100"/>
      </w:pPr>
      <w:r>
        <w:t xml:space="preserve">**Manual Steps**: Required. See Manual Deployment Steps section.</w:t>
      </w:r>
    </w:p>
    <w:p>
      <w:pPr>
        <w:pStyle w:val="ListParagraph"/>
        <w:numPr>
          <w:ilvl w:val="0"/>
          <w:numId w:val="1"/>
        </w:numPr>
        <w:spacing w:before="100"/>
      </w:pPr>
      <w:r>
        <w:t xml:space="preserve">**Testing Notes**:</w:t>
      </w:r>
    </w:p>
    <w:p>
      <w:pPr>
        <w:pStyle w:val="ListParagraph"/>
        <w:numPr>
          <w:ilvl w:val="0"/>
          <w:numId w:val="1"/>
        </w:numPr>
        <w:spacing w:before="100"/>
      </w:pPr>
      <w:r>
        <w:t xml:space="preserve">Verify alphabetical ordering and Sort Order precedence on Resource Directory results.</w:t>
      </w:r>
    </w:p>
    <w:p>
      <w:pPr>
        <w:pStyle w:val="ListParagraph"/>
        <w:numPr>
          <w:ilvl w:val="0"/>
          <w:numId w:val="1"/>
        </w:numPr>
        <w:spacing w:before="100"/>
      </w:pPr>
      <w:r>
        <w:t xml:space="preserve">**DEV Verification**: Completed</w:t>
      </w:r>
    </w:p>
    <w:p>
      <w:pPr>
        <w:pBdr>
          <w:bottom w:val="single" w:color="auto" w:sz="6" w:space="1"/>
        </w:pBdr>
        <w:spacing w:before="200" w:after="200"/>
      </w:pPr>
    </w:p>
    <w:p>
      <w:pPr>
        <w:pStyle w:val="Heading3"/>
        <w:spacing w:after="200" w:before="200"/>
      </w:pPr>
      <w:r>
        <w:t xml:space="preserve">**[LAC-245](https://akumina.atlassian.net/browse/LAC-245) - Resource directory - card view has favorite star - Enable "Favorite" (star) functionality in Resource Directory list view**
</w:t>
      </w:r>
    </w:p>
    <w:p>
      <w:pPr>
        <w:pStyle w:val="ListParagraph"/>
        <w:numPr>
          <w:ilvl w:val="0"/>
          <w:numId w:val="1"/>
        </w:numPr>
        <w:spacing w:before="100"/>
      </w:pPr>
      <w:r>
        <w:t xml:space="preserve">**Type**: Task</w:t>
      </w:r>
    </w:p>
    <w:p>
      <w:pPr>
        <w:pStyle w:val="ListParagraph"/>
        <w:numPr>
          <w:ilvl w:val="0"/>
          <w:numId w:val="1"/>
        </w:numPr>
        <w:spacing w:before="100"/>
      </w:pPr>
      <w:r>
        <w:t xml:space="preserve">**Priority**: High</w:t>
      </w:r>
    </w:p>
    <w:p>
      <w:pPr>
        <w:pStyle w:val="ListParagraph"/>
        <w:numPr>
          <w:ilvl w:val="0"/>
          <w:numId w:val="1"/>
        </w:numPr>
        <w:spacing w:before="100"/>
      </w:pPr>
      <w:r>
        <w:t xml:space="preserve">**Status**: Ready for Prod Deploy</w:t>
      </w:r>
    </w:p>
    <w:p>
      <w:pPr>
        <w:pStyle w:val="ListParagraph"/>
        <w:numPr>
          <w:ilvl w:val="0"/>
          <w:numId w:val="1"/>
        </w:numPr>
        <w:spacing w:before="100"/>
      </w:pPr>
      <w:r>
        <w:t xml:space="preserve">**Labels**: None</w:t>
      </w:r>
    </w:p>
    <w:p>
      <w:pPr>
        <w:pStyle w:val="ListParagraph"/>
        <w:numPr>
          <w:ilvl w:val="0"/>
          <w:numId w:val="1"/>
        </w:numPr>
        <w:spacing w:before="100"/>
      </w:pPr>
      <w:r>
        <w:t xml:space="preserve">**Description**:</w:t>
      </w:r>
    </w:p>
    <w:p>
      <w:pPr>
        <w:pStyle w:val="ListParagraph"/>
        <w:numPr>
          <w:ilvl w:val="0"/>
          <w:numId w:val="1"/>
        </w:numPr>
        <w:spacing w:before="100"/>
      </w:pPr>
      <w:r>
        <w:t xml:space="preserve">Bring favorite star behavior from card view into list view for Resource Directory items.</w:t>
      </w:r>
    </w:p>
    <w:p>
      <w:pPr>
        <w:pStyle w:val="ListParagraph"/>
        <w:numPr>
          <w:ilvl w:val="0"/>
          <w:numId w:val="1"/>
        </w:numPr>
        <w:spacing w:before="100"/>
      </w:pPr>
      <w:r>
        <w:t xml:space="preserve">**Technical Scope**:</w:t>
      </w:r>
    </w:p>
    <w:p>
      <w:pPr>
        <w:pStyle w:val="ListParagraph"/>
        <w:numPr>
          <w:ilvl w:val="0"/>
          <w:numId w:val="1"/>
        </w:numPr>
        <w:spacing w:before="100"/>
      </w:pPr>
      <w:r>
        <w:t xml:space="preserve">Add favorite toggle behavior to list view and preserve state consistency with card view.</w:t>
      </w:r>
    </w:p>
    <w:p>
      <w:pPr>
        <w:pStyle w:val="ListParagraph"/>
        <w:numPr>
          <w:ilvl w:val="0"/>
          <w:numId w:val="1"/>
        </w:numPr>
        <w:spacing w:before="100"/>
      </w:pPr>
      <w:r>
        <w:t xml:space="preserve">**Manual Steps**: None identified in Jira description.</w:t>
      </w:r>
    </w:p>
    <w:p>
      <w:pPr>
        <w:pStyle w:val="ListParagraph"/>
        <w:numPr>
          <w:ilvl w:val="0"/>
          <w:numId w:val="1"/>
        </w:numPr>
        <w:spacing w:before="100"/>
      </w:pPr>
      <w:r>
        <w:t xml:space="preserve">**Testing Notes**:</w:t>
      </w:r>
    </w:p>
    <w:p>
      <w:pPr>
        <w:pStyle w:val="ListParagraph"/>
        <w:numPr>
          <w:ilvl w:val="0"/>
          <w:numId w:val="1"/>
        </w:numPr>
        <w:spacing w:before="100"/>
      </w:pPr>
      <w:r>
        <w:t xml:space="preserve">Verify star visibility, toggle behavior, and cross-view consistency.</w:t>
      </w:r>
    </w:p>
    <w:p>
      <w:pPr>
        <w:pStyle w:val="ListParagraph"/>
        <w:numPr>
          <w:ilvl w:val="0"/>
          <w:numId w:val="1"/>
        </w:numPr>
        <w:spacing w:before="100"/>
      </w:pPr>
      <w:r>
        <w:t xml:space="preserve">**DEV Verification**: Completed</w:t>
      </w:r>
    </w:p>
    <w:p>
      <w:pPr>
        <w:pBdr>
          <w:bottom w:val="single" w:color="auto" w:sz="6" w:space="1"/>
        </w:pBdr>
        <w:spacing w:before="200" w:after="200"/>
      </w:pPr>
    </w:p>
    <w:p>
      <w:pPr>
        <w:pStyle w:val="Heading3"/>
        <w:spacing w:after="200" w:before="200"/>
      </w:pPr>
      <w:r>
        <w:t xml:space="preserve">**[LAC-251](https://akumina.atlassian.net/browse/LAC-251) - Integrate and map employee phone numbers into PeopleSync for profile display**
</w:t>
      </w:r>
    </w:p>
    <w:p>
      <w:pPr>
        <w:pStyle w:val="ListParagraph"/>
        <w:numPr>
          <w:ilvl w:val="0"/>
          <w:numId w:val="1"/>
        </w:numPr>
        <w:spacing w:before="100"/>
      </w:pPr>
      <w:r>
        <w:t xml:space="preserve">**Type**: Task</w:t>
      </w:r>
    </w:p>
    <w:p>
      <w:pPr>
        <w:pStyle w:val="ListParagraph"/>
        <w:numPr>
          <w:ilvl w:val="0"/>
          <w:numId w:val="1"/>
        </w:numPr>
        <w:spacing w:before="100"/>
      </w:pPr>
      <w:r>
        <w:t xml:space="preserve">**Priority**: Medium</w:t>
      </w:r>
    </w:p>
    <w:p>
      <w:pPr>
        <w:pStyle w:val="ListParagraph"/>
        <w:numPr>
          <w:ilvl w:val="0"/>
          <w:numId w:val="1"/>
        </w:numPr>
        <w:spacing w:before="100"/>
      </w:pPr>
      <w:r>
        <w:t xml:space="preserve">**Status**: Ready for Prod Deploy</w:t>
      </w:r>
    </w:p>
    <w:p>
      <w:pPr>
        <w:pStyle w:val="ListParagraph"/>
        <w:numPr>
          <w:ilvl w:val="0"/>
          <w:numId w:val="1"/>
        </w:numPr>
        <w:spacing w:before="100"/>
      </w:pPr>
      <w:r>
        <w:t xml:space="preserve">**Labels**: None</w:t>
      </w:r>
    </w:p>
    <w:p>
      <w:pPr>
        <w:pStyle w:val="ListParagraph"/>
        <w:numPr>
          <w:ilvl w:val="0"/>
          <w:numId w:val="1"/>
        </w:numPr>
        <w:spacing w:before="100"/>
      </w:pPr>
      <w:r>
        <w:t xml:space="preserve">**Description**:</w:t>
      </w:r>
    </w:p>
    <w:p>
      <w:pPr>
        <w:pStyle w:val="ListParagraph"/>
        <w:numPr>
          <w:ilvl w:val="0"/>
          <w:numId w:val="1"/>
        </w:numPr>
        <w:spacing w:before="100"/>
      </w:pPr>
      <w:r>
        <w:t xml:space="preserve">Employee phone numbers must be mapped into PeopleSync and displayed on profile pages.</w:t>
      </w:r>
    </w:p>
    <w:p>
      <w:pPr>
        <w:pStyle w:val="ListParagraph"/>
        <w:numPr>
          <w:ilvl w:val="0"/>
          <w:numId w:val="1"/>
        </w:numPr>
        <w:spacing w:before="100"/>
      </w:pPr>
      <w:r>
        <w:t xml:space="preserve">**Technical Scope**:</w:t>
      </w:r>
    </w:p>
    <w:p>
      <w:pPr>
        <w:pStyle w:val="ListParagraph"/>
        <w:numPr>
          <w:ilvl w:val="0"/>
          <w:numId w:val="1"/>
        </w:numPr>
        <w:spacing w:before="100"/>
      </w:pPr>
      <w:r>
        <w:t xml:space="preserve">Surface mapped phone data on employee profile rendering while handling missing values safely.</w:t>
      </w:r>
    </w:p>
    <w:p>
      <w:pPr>
        <w:pStyle w:val="ListParagraph"/>
        <w:numPr>
          <w:ilvl w:val="0"/>
          <w:numId w:val="1"/>
        </w:numPr>
        <w:spacing w:before="100"/>
      </w:pPr>
      <w:r>
        <w:t xml:space="preserve">**Manual Steps**: None identified in Jira description.</w:t>
      </w:r>
    </w:p>
    <w:p>
      <w:pPr>
        <w:pStyle w:val="ListParagraph"/>
        <w:numPr>
          <w:ilvl w:val="0"/>
          <w:numId w:val="1"/>
        </w:numPr>
        <w:spacing w:before="100"/>
      </w:pPr>
      <w:r>
        <w:t xml:space="preserve">**Testing Notes**:</w:t>
      </w:r>
    </w:p>
    <w:p>
      <w:pPr>
        <w:pStyle w:val="ListParagraph"/>
        <w:numPr>
          <w:ilvl w:val="0"/>
          <w:numId w:val="1"/>
        </w:numPr>
        <w:spacing w:before="100"/>
      </w:pPr>
      <w:r>
        <w:t xml:space="preserve">Verify phone display for users with source data and no regression for users without it.</w:t>
      </w:r>
    </w:p>
    <w:p>
      <w:pPr>
        <w:pStyle w:val="ListParagraph"/>
        <w:numPr>
          <w:ilvl w:val="0"/>
          <w:numId w:val="1"/>
        </w:numPr>
        <w:spacing w:before="100"/>
      </w:pPr>
      <w:r>
        <w:t xml:space="preserve">**DEV Verification**: Completed</w:t>
      </w:r>
    </w:p>
    <w:p>
      <w:pPr>
        <w:pBdr>
          <w:bottom w:val="single" w:color="auto" w:sz="6" w:space="1"/>
        </w:pBdr>
        <w:spacing w:before="200" w:after="200"/>
      </w:pPr>
    </w:p>
    <w:p>
      <w:pPr>
        <w:pStyle w:val="Heading2"/>
        <w:spacing w:after="300" w:before="300"/>
      </w:pPr>
      <w:r>
        <w:t xml:space="preserve">Manual Deployment Steps
</w:t>
      </w:r>
    </w:p>
    <w:p>
      <w:pPr>
        <w:pStyle w:val="Heading3"/>
        <w:spacing w:after="200" w:before="200"/>
      </w:pPr>
      <w:r>
        <w:t xml:space="preserve">LAC-244
</w:t>
      </w:r>
    </w:p>
    <w:p>
      <w:pPr>
        <w:pStyle w:val="ListParagraph"/>
        <w:numPr>
          <w:ilvl w:val="0"/>
          <w:numId w:val="2"/>
        </w:numPr>
        <w:spacing w:before="100"/>
      </w:pPr>
      <w:r>
        <w:t xml:space="preserve">Create new column.</w:t>
      </w:r>
    </w:p>
    <w:p>
      <w:pPr>
        <w:pStyle w:val="ListParagraph"/>
        <w:numPr>
          <w:ilvl w:val="0"/>
          <w:numId w:val="2"/>
        </w:numPr>
        <w:spacing w:before="100"/>
      </w:pPr>
      <w:r>
        <w:t xml:space="preserve">Create a calculated field with:</w:t>
      </w:r>
    </w:p>
    <w:p>
      <w:pPr>
        <w:pStyle w:val="Code"/>
        <w:spacing w:before="200" w:after="200"/>
      </w:pPr>
      <w:r>
        <w:t xml:space="preserve">=IF(ISBLANK([Sort Order]),"999999",TEXT([Sort Order],"000000"))&amp;"|"&amp;LOWER(TRIM([Resource Title]))
</w:t>
      </w:r>
    </w:p>
    <w:p>
      <w:pPr>
        <w:pStyle w:val="ListParagraph"/>
        <w:numPr>
          <w:ilvl w:val="0"/>
          <w:numId w:val="2"/>
        </w:numPr>
        <w:spacing w:before="100"/>
      </w:pPr>
      <w:r>
        <w:t xml:space="preserve">Create new managed property:</w:t>
      </w:r>
    </w:p>
    <w:p>
      <w:pPr>
        <w:pStyle w:val="Code"/>
        <w:spacing w:before="200" w:after="200"/>
      </w:pPr>
      <w:r>
        <w:t xml:space="preserve">[{"PropertyName": "LACCOURTSORTORDERTITLE", "DisplayName": "Sort Order"}]
</w:t>
      </w:r>
    </w:p>
    <w:p>
      <w:pPr>
        <w:pStyle w:val="ListParagraph"/>
        <w:numPr>
          <w:ilvl w:val="0"/>
          <w:numId w:val="2"/>
        </w:numPr>
        <w:spacing w:before="100"/>
      </w:pPr>
      <w:r>
        <w:t xml:space="preserve">Re-index `CourtResources_AK`.</w:t>
      </w:r>
    </w:p>
    <w:p>
      <w:pPr>
        <w:pBdr>
          <w:bottom w:val="single" w:color="auto" w:sz="6" w:space="1"/>
        </w:pBdr>
        <w:spacing w:before="200" w:after="200"/>
      </w:pPr>
    </w:p>
    <w:p>
      <w:pPr>
        <w:pStyle w:val="Heading2"/>
        <w:spacing w:after="300" w:before="300"/>
      </w:pPr>
      <w:r>
        <w:t xml:space="preserve">Pre-Deployment Checklist
</w:t>
      </w:r>
    </w:p>
    <w:p>
      <w:pPr>
        <w:spacing w:before="100"/>
      </w:pPr>
      <w:r>
        <w:t xml:space="preserve">☐ Confirm the final included ticket set from live Jira.</w:t>
      </w:r>
    </w:p>
    <w:p>
      <w:pPr>
        <w:spacing w:before="100"/>
      </w:pPr>
      <w:r>
        <w:t xml:space="preserve">☐ Confirm branch name and source/base branch from Azure DevOps.</w:t>
      </w:r>
    </w:p>
    <w:p>
      <w:pPr>
        <w:spacing w:before="100"/>
      </w:pPr>
      <w:r>
        <w:t xml:space="preserve">☐ Create or validate pull request for PROD deployment.</w:t>
      </w:r>
    </w:p>
    <w:p>
      <w:pPr>
        <w:spacing w:before="100"/>
      </w:pPr>
      <w:r>
        <w:t xml:space="preserve">☐ Confirm all included tickets are verified in DEV environment.</w:t>
      </w:r>
    </w:p>
    <w:p>
      <w:pPr>
        <w:spacing w:before="100"/>
      </w:pPr>
      <w:r>
        <w:t xml:space="preserve">☐ Confirm deployment owner and QA owner.</w:t>
      </w:r>
    </w:p>
    <w:p>
      <w:pPr>
        <w:spacing w:before="100"/>
      </w:pPr>
      <w:r>
        <w:t xml:space="preserve">☐ Confirm `LACourts-Headless-Prod` is green for latest run.</w:t>
      </w:r>
    </w:p>
    <w:p>
      <w:pPr>
        <w:spacing w:before="100"/>
      </w:pPr>
      <w:r>
        <w:t xml:space="preserve">☐ Confirm any Delivery Pipeline and Central Site Widgets pipeline requirements.</w:t>
      </w:r>
    </w:p>
    <w:p>
      <w:pPr>
        <w:spacing w:before="100"/>
      </w:pPr>
      <w:r>
        <w:t xml:space="preserve">☐ Record current widget/page configuration if manual steps are required.</w:t>
      </w:r>
    </w:p>
    <w:p>
      <w:pPr>
        <w:spacing w:before="100"/>
      </w:pPr>
      <w:r>
        <w:t xml:space="preserve">☐ Stakeholder notification sent and acknowledged.</w:t>
      </w:r>
    </w:p>
    <w:p>
      <w:pPr>
        <w:spacing w:before="100"/>
      </w:pPr>
      <w:r>
        <w:t xml:space="preserve">☐ Deployment window scheduled and approved.</w:t>
      </w:r>
    </w:p>
    <w:p>
      <w:pPr>
        <w:spacing w:before="100"/>
      </w:pPr>
      <w:r>
        <w:t xml:space="preserve">☐ Change management process completed (if required).</w:t>
      </w:r>
    </w:p>
    <w:p>
      <w:pPr>
        <w:pBdr>
          <w:bottom w:val="single" w:color="auto" w:sz="6" w:space="1"/>
        </w:pBdr>
        <w:spacing w:before="200" w:after="200"/>
      </w:pPr>
    </w:p>
    <w:p>
      <w:pPr>
        <w:pStyle w:val="Heading2"/>
        <w:spacing w:after="300" w:before="300"/>
      </w:pPr>
      <w:r>
        <w:t xml:space="preserve">Deployment Steps
</w:t>
      </w:r>
    </w:p>
    <w:p>
      <w:pPr>
        <w:pStyle w:val="ListParagraph"/>
        <w:numPr>
          <w:ilvl w:val="0"/>
          <w:numId w:val="2"/>
        </w:numPr>
        <w:spacing w:before="100"/>
      </w:pPr>
      <w:r>
        <w:t xml:space="preserve">Create the dated PROD deployment branch `1.03.30.01` from the correct Azure DevOps source branch.</w:t>
      </w:r>
    </w:p>
    <w:p>
      <w:pPr>
        <w:pStyle w:val="ListParagraph"/>
        <w:numPr>
          <w:ilvl w:val="0"/>
          <w:numId w:val="2"/>
        </w:numPr>
        <w:spacing w:before="100"/>
      </w:pPr>
      <w:r>
        <w:t xml:space="preserve">Create the pull request and link all included LAC work items.</w:t>
      </w:r>
    </w:p>
    <w:p>
      <w:pPr>
        <w:pStyle w:val="ListParagraph"/>
        <w:numPr>
          <w:ilvl w:val="0"/>
          <w:numId w:val="2"/>
        </w:numPr>
        <w:spacing w:before="100"/>
      </w:pPr>
      <w:r>
        <w:t xml:space="preserve">Run `LACourts-Headless-Prod` for the deployment branch.</w:t>
      </w:r>
    </w:p>
    <w:p>
      <w:pPr>
        <w:pStyle w:val="ListParagraph"/>
        <w:numPr>
          <w:ilvl w:val="0"/>
          <w:numId w:val="2"/>
        </w:numPr>
        <w:spacing w:before="100"/>
      </w:pPr>
      <w:r>
        <w:t xml:space="preserve">Run any additional required pipelines if the final scope includes Delivery or widget-package changes.</w:t>
      </w:r>
    </w:p>
    <w:p>
      <w:pPr>
        <w:pStyle w:val="ListParagraph"/>
        <w:numPr>
          <w:ilvl w:val="0"/>
          <w:numId w:val="2"/>
        </w:numPr>
        <w:spacing w:before="100"/>
      </w:pPr>
      <w:r>
        <w:t xml:space="preserve">Apply documented manual deployment steps, if any.</w:t>
      </w:r>
    </w:p>
    <w:p>
      <w:pPr>
        <w:pStyle w:val="ListParagraph"/>
        <w:numPr>
          <w:ilvl w:val="0"/>
          <w:numId w:val="2"/>
        </w:numPr>
        <w:spacing w:before="100"/>
      </w:pPr>
      <w:r>
        <w:t xml:space="preserve">Execute smoke and targeted verification for all included features.</w:t>
      </w:r>
    </w:p>
    <w:p>
      <w:pPr>
        <w:pBdr>
          <w:bottom w:val="single" w:color="auto" w:sz="6" w:space="1"/>
        </w:pBdr>
        <w:spacing w:before="200" w:after="200"/>
      </w:pPr>
    </w:p>
    <w:p>
      <w:pPr>
        <w:pStyle w:val="Heading2"/>
        <w:spacing w:after="300" w:before="300"/>
      </w:pPr>
      <w:r>
        <w:t xml:space="preserve">Post-Deployment Verification
</w:t>
      </w:r>
    </w:p>
    <w:p>
      <w:pPr>
        <w:pStyle w:val="Heading3"/>
        <w:spacing w:after="200" w:before="200"/>
      </w:pPr>
      <w:r>
        <w:t xml:space="preserve">General Smoke
</w:t>
      </w:r>
    </w:p>
    <w:p>
      <w:pPr>
        <w:spacing w:before="100"/>
      </w:pPr>
      <w:r>
        <w:t xml:space="preserve">☐ PROD headless site loads: `https://cloud-prod-fe-lacourts.onakumina.com/`</w:t>
      </w:r>
    </w:p>
    <w:p>
      <w:pPr>
        <w:spacing w:before="100"/>
      </w:pPr>
      <w:r>
        <w:t xml:space="preserve">☐ No blocking JavaScript console errors on affected pages.</w:t>
      </w:r>
    </w:p>
    <w:p>
      <w:pPr>
        <w:spacing w:before="100"/>
      </w:pPr>
      <w:r>
        <w:t xml:space="preserve">☐ No obvious asset load failures for changed pages or widgets.</w:t>
      </w:r>
    </w:p>
    <w:p>
      <w:pPr>
        <w:pStyle w:val="Heading3"/>
        <w:spacing w:after="200" w:before="200"/>
      </w:pPr>
      <w:r>
        <w:t xml:space="preserve">Targeted Functional Verification
</w:t>
      </w:r>
    </w:p>
    <w:p>
      <w:pPr>
        <w:spacing w:before="100"/>
      </w:pPr>
      <w:r>
        <w:t xml:space="preserve">☐ Generic Search List changes behave as expected for the affected instances.</w:t>
      </w:r>
    </w:p>
    <w:p>
      <w:pPr>
        <w:spacing w:before="100"/>
      </w:pPr>
      <w:r>
        <w:t xml:space="preserve">☐ Court Resources tile and ordering behavior is correct where applicable.</w:t>
      </w:r>
    </w:p>
    <w:p>
      <w:pPr>
        <w:spacing w:before="100"/>
      </w:pPr>
      <w:r>
        <w:t xml:space="preserve">☐ Employee Detail page renders work phone correctly for a known user record.</w:t>
      </w:r>
    </w:p>
    <w:p>
      <w:pPr>
        <w:spacing w:before="100"/>
      </w:pPr>
      <w:r>
        <w:t xml:space="preserve">☐ Any curated news or masterpage updates render correctly.</w:t>
      </w:r>
    </w:p>
    <w:p>
      <w:pPr>
        <w:spacing w:before="100"/>
      </w:pPr>
      <w:r>
        <w:t xml:space="preserve">☐ Any VirtualPages-backed experiences reflect the deployed changes.</w:t>
      </w:r>
    </w:p>
    <w:p>
      <w:pPr>
        <w:pStyle w:val="Heading3"/>
        <w:spacing w:after="200" w:before="200"/>
      </w:pPr>
      <w:r>
        <w:t xml:space="preserve">Cross-Environment Checks
</w:t>
      </w:r>
    </w:p>
    <w:p>
      <w:pPr>
        <w:spacing w:before="100"/>
      </w:pPr>
      <w:r>
        <w:t xml:space="preserve">☐ Delivery site integration remains functional.</w:t>
      </w:r>
    </w:p>
    <w:p>
      <w:pPr>
        <w:spacing w:before="100"/>
      </w:pPr>
      <w:r>
        <w:t xml:space="preserve">☐ Central site integration remains functional.</w:t>
      </w:r>
    </w:p>
    <w:p>
      <w:pPr>
        <w:spacing w:before="100"/>
      </w:pPr>
      <w:r>
        <w:t xml:space="preserve">☐ No regression in mobile rendering for touched widgets/views.</w:t>
      </w:r>
    </w:p>
    <w:p>
      <w:pPr>
        <w:pStyle w:val="Heading3"/>
        <w:spacing w:after="200" w:before="200"/>
      </w:pPr>
      <w:r>
        <w:t xml:space="preserve">Production-Specific Checks
</w:t>
      </w:r>
    </w:p>
    <w:p>
      <w:pPr>
        <w:spacing w:before="100"/>
      </w:pPr>
      <w:r>
        <w:t xml:space="preserve">☐ User acceptance testing completed for critical features.</w:t>
      </w:r>
    </w:p>
    <w:p>
      <w:pPr>
        <w:spacing w:before="100"/>
      </w:pPr>
      <w:r>
        <w:t xml:space="preserve">☐ Performance metrics within acceptable ranges.</w:t>
      </w:r>
    </w:p>
    <w:p>
      <w:pPr>
        <w:spacing w:before="100"/>
      </w:pPr>
      <w:r>
        <w:t xml:space="preserve">☐ No increase in error rates or failed requests.</w:t>
      </w:r>
    </w:p>
    <w:p>
      <w:pPr>
        <w:spacing w:before="100"/>
      </w:pPr>
      <w:r>
        <w:t xml:space="preserve">☐ Analytics tracking functioning correctly.</w:t>
      </w:r>
    </w:p>
    <w:p>
      <w:pPr>
        <w:pBdr>
          <w:bottom w:val="single" w:color="auto" w:sz="6" w:space="1"/>
        </w:pBdr>
        <w:spacing w:before="200" w:after="200"/>
      </w:pPr>
    </w:p>
    <w:p>
      <w:pPr>
        <w:pStyle w:val="Heading2"/>
        <w:spacing w:after="300" w:before="300"/>
      </w:pPr>
      <w:r>
        <w:t xml:space="preserve">Rollback Plan
</w:t>
      </w:r>
    </w:p>
    <w:p>
      <w:pPr>
        <w:pStyle w:val="ListParagraph"/>
        <w:numPr>
          <w:ilvl w:val="0"/>
          <w:numId w:val="2"/>
        </w:numPr>
        <w:spacing w:before="100"/>
      </w:pPr>
      <w:r>
        <w:t xml:space="preserve">Revert the deployment commit set or redeploy the previous known-good branch.</w:t>
      </w:r>
    </w:p>
    <w:p>
      <w:pPr>
        <w:pStyle w:val="ListParagraph"/>
        <w:numPr>
          <w:ilvl w:val="0"/>
          <w:numId w:val="2"/>
        </w:numPr>
        <w:spacing w:before="100"/>
      </w:pPr>
      <w:r>
        <w:t xml:space="preserve">Re-run `LACourts-Headless-Prod` against the rollback target.</w:t>
      </w:r>
    </w:p>
    <w:p>
      <w:pPr>
        <w:pStyle w:val="ListParagraph"/>
        <w:numPr>
          <w:ilvl w:val="0"/>
          <w:numId w:val="2"/>
        </w:numPr>
        <w:spacing w:before="100"/>
      </w:pPr>
      <w:r>
        <w:t xml:space="preserve">Re-run any secondary pipelines affected by this release if they were part of the deployment.</w:t>
      </w:r>
    </w:p>
    <w:p>
      <w:pPr>
        <w:pStyle w:val="ListParagraph"/>
        <w:numPr>
          <w:ilvl w:val="0"/>
          <w:numId w:val="2"/>
        </w:numPr>
        <w:spacing w:before="100"/>
      </w:pPr>
      <w:r>
        <w:t xml:space="preserve">Reverse any manual deployment steps using the pre-deployment configuration record.</w:t>
      </w:r>
    </w:p>
    <w:p>
      <w:pPr>
        <w:pStyle w:val="ListParagraph"/>
        <w:numPr>
          <w:ilvl w:val="0"/>
          <w:numId w:val="2"/>
        </w:numPr>
        <w:spacing w:before="100"/>
      </w:pPr>
      <w:r>
        <w:t xml:space="preserve">Update deployment ticket [LAC-256](https://akumina.atlassian.net/browse/LAC-256) with rollback reason, scope, and timestamp.</w:t>
      </w:r>
    </w:p>
    <w:p>
      <w:pPr>
        <w:pStyle w:val="ListParagraph"/>
        <w:numPr>
          <w:ilvl w:val="0"/>
          <w:numId w:val="2"/>
        </w:numPr>
        <w:spacing w:before="100"/>
      </w:pPr>
      <w:r>
        <w:t xml:space="preserve">Notify stakeholders of rollback and revised timeline.</w:t>
      </w:r>
    </w:p>
    <w:p>
      <w:pPr>
        <w:pBdr>
          <w:bottom w:val="single" w:color="auto" w:sz="6" w:space="1"/>
        </w:pBdr>
        <w:spacing w:before="200" w:after="200"/>
      </w:pPr>
    </w:p>
    <w:p>
      <w:pPr>
        <w:pStyle w:val="Heading2"/>
        <w:spacing w:after="300" w:before="300"/>
      </w:pPr>
      <w:r>
        <w:t xml:space="preserve">Contacts
</w:t>
      </w:r>
    </w:p>
    <w:p>
      <w:pPr>
        <w:pStyle w:val="ListParagraph"/>
        <w:numPr>
          <w:ilvl w:val="0"/>
          <w:numId w:val="1"/>
        </w:numPr>
        <w:spacing w:before="100"/>
      </w:pPr>
      <w:r>
        <w:t xml:space="preserve">**Tech Lead**: Diego Rosa</w:t>
      </w:r>
    </w:p>
    <w:p>
      <w:pPr>
        <w:pStyle w:val="ListParagraph"/>
        <w:numPr>
          <w:ilvl w:val="0"/>
          <w:numId w:val="1"/>
        </w:numPr>
        <w:spacing w:before="100"/>
      </w:pPr>
      <w:r>
        <w:t xml:space="preserve">**PM**: Theresa Ferris</w:t>
      </w:r>
    </w:p>
    <w:p>
      <w:pPr>
        <w:pStyle w:val="ListParagraph"/>
        <w:numPr>
          <w:ilvl w:val="0"/>
          <w:numId w:val="1"/>
        </w:numPr>
        <w:spacing w:before="100"/>
      </w:pPr>
      <w:r>
        <w:t xml:space="preserve">**QA**: Ren Teutrault</w:t>
      </w:r>
    </w:p>
    <w:p>
      <w:pPr>
        <w:pStyle w:val="ListParagraph"/>
        <w:numPr>
          <w:ilvl w:val="0"/>
          <w:numId w:val="1"/>
        </w:numPr>
        <w:spacing w:before="100"/>
      </w:pPr>
      <w:r>
        <w:t xml:space="preserve">**Designer**: Luke Shuck</w:t>
      </w:r>
    </w:p>
    <w:p>
      <w:pPr>
        <w:spacing w:before="100" w:after="100"/>
      </w:pPr>
      <w:r>
        <w:t xml:space="preserve">Environment references sourced from `c:/Git/LACourt/LACourts/runbookenv.md`.
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2026-03-30T13:44:21.307Z</dcterms:created>
  <dcterms:modified xsi:type="dcterms:W3CDTF">2026-03-30T13:44:21.308Z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