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UFA Production Deployment
</w:t>
      </w:r>
    </w:p>
    <w:p>
      <w:pPr>
        <w:pStyle w:val="Heading2"/>
        <w:spacing w:after="300" w:before="300"/>
      </w:pPr>
      <w:r>
        <w:t xml:space="preserve">Release Notes - April 1, 2026
</w:t>
      </w:r>
    </w:p>
    <w:p/>
    <w:p>
      <w:pPr>
        <w:spacing w:after="12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Deployment Information
</w:t>
      </w:r>
    </w:p>
    <w:p/>
    <w:p/>
    <w:p/>
    <w:p/>
    <w:p/>
    <w:p/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Summary
</w:t>
      </w:r>
    </w:p>
    <w:p/>
    <w:p>
      <w:pPr>
        <w:spacing w:after="120"/>
      </w:pPr>
      <w:r>
        <w:t xml:space="preserve">This production release includes all DEV tickets released after the previous PROD release on February 25, 2026 (UFA-298).</w:t>
      </w:r>
    </w:p>
    <w:p/>
    <w:p>
      <w:pPr>
        <w:pStyle w:val="ListParagraph"/>
        <w:numPr>
          <w:ilvl w:val="0"/>
          <w:numId w:val="1"/>
        </w:numPr>
      </w:pPr>
      <w:r>
        <w:t xml:space="preserve">Previous PROD baseline: UFA_Prod_Deployment_Feb_25_2026_Release_Notes.md</w:t>
      </w:r>
    </w:p>
    <w:p>
      <w:pPr>
        <w:pStyle w:val="ListParagraph"/>
        <w:numPr>
          <w:ilvl w:val="0"/>
          <w:numId w:val="1"/>
        </w:numPr>
      </w:pPr>
      <w:r>
        <w:t xml:space="preserve">Included DEV releases checked:</w:t>
      </w:r>
    </w:p>
    <w:p>
      <w:pPr>
        <w:pStyle w:val="ListParagraph"/>
        <w:numPr>
          <w:ilvl w:val="0"/>
          <w:numId w:val="1"/>
        </w:numPr>
      </w:pPr>
      <w:r>
        <w:t xml:space="preserve">UFA_DEV_Deployment_2026-03-18_Release_Notes.md</w:t>
      </w:r>
    </w:p>
    <w:p>
      <w:pPr>
        <w:pStyle w:val="ListParagraph"/>
        <w:numPr>
          <w:ilvl w:val="0"/>
          <w:numId w:val="1"/>
        </w:numPr>
      </w:pPr>
      <w:r>
        <w:t xml:space="preserve">UFA_DEV_Deployment_2026-03-19_Release_Notes.md</w:t>
      </w:r>
    </w:p>
    <w:p>
      <w:pPr>
        <w:pStyle w:val="ListParagraph"/>
        <w:numPr>
          <w:ilvl w:val="0"/>
          <w:numId w:val="1"/>
        </w:numPr>
      </w:pPr>
      <w:r>
        <w:t xml:space="preserve">UFA_DEV_Deployment_2026-03-26_Release_Notes.md</w:t>
      </w:r>
    </w:p>
    <w:p>
      <w:pPr>
        <w:pStyle w:val="ListParagraph"/>
        <w:numPr>
          <w:ilvl w:val="0"/>
          <w:numId w:val="1"/>
        </w:numPr>
      </w:pPr>
      <w:r>
        <w:t xml:space="preserve">UFA_DEV_Deployment_Jan_22_2026.md (UFA-286 manual inclusion)</w:t>
      </w:r>
    </w:p>
    <w:p>
      <w:pPr>
        <w:pStyle w:val="ListParagraph"/>
        <w:numPr>
          <w:ilvl w:val="0"/>
          <w:numId w:val="1"/>
        </w:numPr>
      </w:pPr>
      <w:r>
        <w:t xml:space="preserve">Total unique tickets promoted: 20</w:t>
      </w:r>
    </w:p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Source Release Coverage
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DEV Release</w:t>
            </w:r>
          </w:p>
        </w:tc>
        <w:tc>
          <w:p>
            <w:r>
              <w:t xml:space="preserve">Deployment Ticket</w:t>
            </w:r>
          </w:p>
        </w:tc>
        <w:tc>
          <w:p>
            <w:r>
              <w:t xml:space="preserve">Included Tickets</w:t>
            </w:r>
          </w:p>
        </w:tc>
      </w:tr>
      <w:tr>
        <w:tc>
          <w:p>
            <w:r>
              <w:t xml:space="preserve">2026-01-22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UFA-286</w:t>
            </w:r>
          </w:p>
        </w:tc>
      </w:tr>
      <w:tr>
        <w:tc>
          <w:p>
            <w:r>
              <w:t xml:space="preserve">2026-03-18</w:t>
            </w:r>
          </w:p>
        </w:tc>
        <w:tc>
          <w:p>
            <w:r>
              <w:t xml:space="preserve">UFA-313</w:t>
            </w:r>
          </w:p>
        </w:tc>
        <w:tc>
          <w:p>
            <w:r>
              <w:t xml:space="preserve">UFA-301, UFA-299, UFA-304</w:t>
            </w:r>
          </w:p>
        </w:tc>
      </w:tr>
      <w:tr>
        <w:tc>
          <w:p>
            <w:r>
              <w:t xml:space="preserve">2026-03-19</w:t>
            </w:r>
          </w:p>
        </w:tc>
        <w:tc>
          <w:p>
            <w:r>
              <w:t xml:space="preserve">UFA-314</w:t>
            </w:r>
          </w:p>
        </w:tc>
        <w:tc>
          <w:p>
            <w:r>
              <w:t xml:space="preserve">UFA-301, UFA-269, UFA-302, UFA-312, UFA-310, UFA-308, UFA-304, UFA-299, UFA-296, UFA-295, UFA-294, UFA-291, UFA-290</w:t>
            </w:r>
          </w:p>
        </w:tc>
      </w:tr>
      <w:tr>
        <w:tc>
          <w:p>
            <w:r>
              <w:t xml:space="preserve">2026-03-26</w:t>
            </w:r>
          </w:p>
        </w:tc>
        <w:tc>
          <w:p>
            <w:r>
              <w:t xml:space="preserve">UFA-327</w:t>
            </w:r>
          </w:p>
        </w:tc>
        <w:tc>
          <w:p>
            <w:r>
              <w:t xml:space="preserve">UFA-324, UFA-325, UFA-321, UFA-318, UFA-315, UFA-323</w:t>
            </w:r>
          </w:p>
        </w:tc>
      </w:tr>
    </w:tbl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Included Tickets (Unique)
</w:t>
      </w:r>
    </w:p>
    <w:p/>
    <w:p>
      <w:pPr>
        <w:pStyle w:val="Heading3"/>
        <w:spacing w:after="200" w:before="200"/>
      </w:pPr>
      <w:r>
        <w:t xml:space="preserve">Search Enhancements
</w:t>
      </w:r>
    </w:p>
    <w:p/>
    <w:p>
      <w:pPr>
        <w:pStyle w:val="Heading4"/>
        <w:spacing w:after="150" w:before="150"/>
      </w:pPr>
      <w:r>
        <w:t xml:space="preserve">UFA-301: Search - Header should not be indexed for search results
</w:t>
      </w:r>
    </w:p>
    <w:p>
      <w:pPr>
        <w:pStyle w:val="ListParagraph"/>
        <w:numPr>
          <w:ilvl w:val="0"/>
          <w:numId w:val="1"/>
        </w:numPr>
      </w:pPr>
      <w:r>
        <w:t xml:space="preserve">Excludes header elements from search indexing</w:t>
      </w:r>
    </w:p>
    <w:p>
      <w:pPr>
        <w:pStyle w:val="ListParagraph"/>
        <w:numPr>
          <w:ilvl w:val="0"/>
          <w:numId w:val="1"/>
        </w:numPr>
      </w:pPr>
      <w:r>
        <w:t xml:space="preserve">Reduces duplicate and irrelevant search results</w:t>
      </w:r>
    </w:p>
    <w:p/>
    <w:p/>
    <w:p>
      <w:pPr>
        <w:pStyle w:val="Heading4"/>
        <w:spacing w:after="150" w:before="150"/>
      </w:pPr>
      <w:r>
        <w:t xml:space="preserve">UFA-299: SEARCH - Display Short Description for document content type
</w:t>
      </w:r>
    </w:p>
    <w:p>
      <w:pPr>
        <w:pStyle w:val="ListParagraph"/>
        <w:numPr>
          <w:ilvl w:val="0"/>
          <w:numId w:val="1"/>
        </w:numPr>
      </w:pPr>
      <w:r>
        <w:t xml:space="preserve">Displays Short Description when available</w:t>
      </w:r>
    </w:p>
    <w:p>
      <w:pPr>
        <w:pStyle w:val="ListParagraph"/>
        <w:numPr>
          <w:ilvl w:val="0"/>
          <w:numId w:val="1"/>
        </w:numPr>
      </w:pPr>
      <w:r>
        <w:t xml:space="preserve">Displays nothing when Short Description is empty</w:t>
      </w:r>
    </w:p>
    <w:p/>
    <w:p/>
    <w:p>
      <w:pPr>
        <w:pStyle w:val="Heading4"/>
        <w:spacing w:after="150" w:before="150"/>
      </w:pPr>
      <w:r>
        <w:t xml:space="preserve">UFA-304: Search - Searched words should be highlighted on the result set
</w:t>
      </w:r>
    </w:p>
    <w:p>
      <w:pPr>
        <w:pStyle w:val="ListParagraph"/>
        <w:numPr>
          <w:ilvl w:val="0"/>
          <w:numId w:val="1"/>
        </w:numPr>
      </w:pPr>
      <w:r>
        <w:t xml:space="preserve">Enables visual highlight styling for search terms in results</w:t>
      </w:r>
    </w:p>
    <w:p>
      <w:pPr>
        <w:pStyle w:val="ListParagraph"/>
        <w:numPr>
          <w:ilvl w:val="0"/>
          <w:numId w:val="1"/>
        </w:numPr>
      </w:pPr>
      <w:r>
        <w:t xml:space="preserve">Applies styling to SharePoint highlight tags</w:t>
      </w:r>
    </w:p>
    <w:p/>
    <w:p/>
    <w:p>
      <w:pPr>
        <w:pStyle w:val="Heading4"/>
        <w:spacing w:after="150" w:before="150"/>
      </w:pPr>
      <w:r>
        <w:t xml:space="preserve">UFA-269: Search results showing multiple links to same content
</w:t>
      </w:r>
    </w:p>
    <w:p>
      <w:pPr>
        <w:pStyle w:val="ListParagraph"/>
        <w:numPr>
          <w:ilvl w:val="0"/>
          <w:numId w:val="1"/>
        </w:numPr>
      </w:pPr>
      <w:r>
        <w:t xml:space="preserve">Removes duplicate search result entries for the same content</w:t>
      </w:r>
    </w:p>
    <w:p>
      <w:pPr>
        <w:pStyle w:val="ListParagraph"/>
        <w:numPr>
          <w:ilvl w:val="0"/>
          <w:numId w:val="1"/>
        </w:numPr>
      </w:pPr>
      <w:r>
        <w:t xml:space="preserve">Cleans and normalizes search indexing data</w:t>
      </w:r>
    </w:p>
    <w:p/>
    <w:p/>
    <w:p>
      <w:pPr>
        <w:pStyle w:val="Heading4"/>
        <w:spacing w:after="150" w:before="150"/>
      </w:pPr>
      <w:r>
        <w:t xml:space="preserve">UFA-302: Search - Longer URL should be used within search results
</w:t>
      </w:r>
    </w:p>
    <w:p>
      <w:pPr>
        <w:pStyle w:val="ListParagraph"/>
        <w:numPr>
          <w:ilvl w:val="0"/>
          <w:numId w:val="1"/>
        </w:numPr>
      </w:pPr>
      <w:r>
        <w:t xml:space="preserve">Uses full URL format in search results</w:t>
      </w:r>
    </w:p>
    <w:p>
      <w:pPr>
        <w:pStyle w:val="ListParagraph"/>
        <w:numPr>
          <w:ilvl w:val="0"/>
          <w:numId w:val="1"/>
        </w:numPr>
      </w:pPr>
      <w:r>
        <w:t xml:space="preserve">Removes short/default.aspx URL indexing patterns</w:t>
      </w:r>
    </w:p>
    <w:p/>
    <w:p/>
    <w:p>
      <w:pPr>
        <w:pStyle w:val="Heading4"/>
        <w:spacing w:after="150" w:before="150"/>
      </w:pPr>
      <w:r>
        <w:t xml:space="preserve">UFA-312: Search - Typeahead box staying expanded over the search results
</w:t>
      </w:r>
    </w:p>
    <w:p>
      <w:pPr>
        <w:pStyle w:val="ListParagraph"/>
        <w:numPr>
          <w:ilvl w:val="0"/>
          <w:numId w:val="1"/>
        </w:numPr>
      </w:pPr>
      <w:r>
        <w:t xml:space="preserve">Fixes overlay behavior when users submit search quickly</w:t>
      </w:r>
    </w:p>
    <w:p>
      <w:pPr>
        <w:pStyle w:val="ListParagraph"/>
        <w:numPr>
          <w:ilvl w:val="0"/>
          <w:numId w:val="1"/>
        </w:numPr>
      </w:pPr>
      <w:r>
        <w:t xml:space="preserve">Ensures typeahead closes correctly on results load</w:t>
      </w:r>
    </w:p>
    <w:p/>
    <w:p/>
    <w:p>
      <w:pPr>
        <w:pStyle w:val="Heading4"/>
        <w:spacing w:after="150" w:before="150"/>
      </w:pPr>
      <w:r>
        <w:t xml:space="preserve">UFA-310: Search Result icons - Need to be the same size
</w:t>
      </w:r>
    </w:p>
    <w:p>
      <w:pPr>
        <w:pStyle w:val="ListParagraph"/>
        <w:numPr>
          <w:ilvl w:val="0"/>
          <w:numId w:val="1"/>
        </w:numPr>
      </w:pPr>
      <w:r>
        <w:t xml:space="preserve">Standardizes icon dimensions across content types</w:t>
      </w:r>
    </w:p>
    <w:p>
      <w:pPr>
        <w:pStyle w:val="ListParagraph"/>
        <w:numPr>
          <w:ilvl w:val="0"/>
          <w:numId w:val="1"/>
        </w:numPr>
      </w:pPr>
      <w:r>
        <w:t xml:space="preserve">Aligns news and non-news result icons</w:t>
      </w:r>
    </w:p>
    <w:p/>
    <w:p/>
    <w:p>
      <w:pPr>
        <w:pStyle w:val="Heading4"/>
        <w:spacing w:after="150" w:before="150"/>
      </w:pPr>
      <w:r>
        <w:t xml:space="preserve">UFA-323: Search box is only about 30% active
</w:t>
      </w:r>
    </w:p>
    <w:p>
      <w:pPr>
        <w:pStyle w:val="ListParagraph"/>
        <w:numPr>
          <w:ilvl w:val="0"/>
          <w:numId w:val="1"/>
        </w:numPr>
      </w:pPr>
      <w:r>
        <w:t xml:space="preserve">Fixes search box click target and input behavior</w:t>
      </w:r>
    </w:p>
    <w:p>
      <w:pPr>
        <w:pStyle w:val="ListParagraph"/>
        <w:numPr>
          <w:ilvl w:val="0"/>
          <w:numId w:val="1"/>
        </w:numPr>
      </w:pPr>
      <w:r>
        <w:t xml:space="preserve">Resolves text scrolling/interaction issue in Tools and Systems context</w:t>
      </w:r>
    </w:p>
    <w:p/>
    <w:p/>
    <w:p>
      <w:pPr>
        <w:pStyle w:val="Heading4"/>
        <w:spacing w:after="150" w:before="150"/>
      </w:pPr>
      <w:r>
        <w:t xml:space="preserve">UFA-286: Search add SLW results in typeahead and global search
</w:t>
      </w:r>
    </w:p>
    <w:p>
      <w:pPr>
        <w:pStyle w:val="ListParagraph"/>
        <w:numPr>
          <w:ilvl w:val="0"/>
          <w:numId w:val="1"/>
        </w:numPr>
      </w:pPr>
      <w:r>
        <w:t xml:space="preserve">Adds Summary Links Widget (SLW) items to typeahead and global search results</w:t>
      </w:r>
    </w:p>
    <w:p>
      <w:pPr>
        <w:pStyle w:val="ListParagraph"/>
        <w:numPr>
          <w:ilvl w:val="0"/>
          <w:numId w:val="1"/>
        </w:numPr>
      </w:pPr>
      <w:r>
        <w:t xml:space="preserve">Uses managed property mapping to support searchable SummaryLinks node metadata</w:t>
      </w:r>
    </w:p>
    <w:p>
      <w:pPr>
        <w:pStyle w:val="ListParagraph"/>
        <w:numPr>
          <w:ilvl w:val="0"/>
          <w:numId w:val="1"/>
        </w:numPr>
      </w:pPr>
      <w:r>
        <w:t xml:space="preserve">Ensures SLW search integration is available in production</w:t>
      </w:r>
    </w:p>
    <w:p/>
    <w:p/>
    <w:p>
      <w:pPr>
        <w:pStyle w:val="Heading3"/>
        <w:spacing w:after="200" w:before="200"/>
      </w:pPr>
      <w:r>
        <w:t xml:space="preserve">UI/UX and Theme Updates
</w:t>
      </w:r>
    </w:p>
    <w:p/>
    <w:p>
      <w:pPr>
        <w:pStyle w:val="Heading4"/>
        <w:spacing w:after="150" w:before="150"/>
      </w:pPr>
      <w:r>
        <w:t xml:space="preserve">UFA-308: Update to footer
</w:t>
      </w:r>
    </w:p>
    <w:p>
      <w:pPr>
        <w:pStyle w:val="ListParagraph"/>
        <w:numPr>
          <w:ilvl w:val="0"/>
          <w:numId w:val="1"/>
        </w:numPr>
      </w:pPr>
      <w:r>
        <w:t xml:space="preserve">Updates footer copy to UFA branding text</w:t>
      </w:r>
    </w:p>
    <w:p>
      <w:pPr>
        <w:pStyle w:val="ListParagraph"/>
        <w:numPr>
          <w:ilvl w:val="0"/>
          <w:numId w:val="1"/>
        </w:numPr>
      </w:pPr>
      <w:r>
        <w:t xml:space="preserve">Adds social links (X, LinkedIn, Facebook, YouTube, Instagram)</w:t>
      </w:r>
    </w:p>
    <w:p>
      <w:pPr>
        <w:pStyle w:val="ListParagraph"/>
        <w:numPr>
          <w:ilvl w:val="0"/>
          <w:numId w:val="1"/>
        </w:numPr>
      </w:pPr>
      <w:r>
        <w:t xml:space="preserve">Removes undesired policy links for this footer variant</w:t>
      </w:r>
    </w:p>
    <w:p/>
    <w:p/>
    <w:p>
      <w:pPr>
        <w:pStyle w:val="Heading4"/>
        <w:spacing w:after="150" w:before="150"/>
      </w:pPr>
      <w:r>
        <w:t xml:space="preserve">UFA-296: All links to match link styling
</w:t>
      </w:r>
    </w:p>
    <w:p>
      <w:pPr>
        <w:pStyle w:val="ListParagraph"/>
        <w:numPr>
          <w:ilvl w:val="0"/>
          <w:numId w:val="1"/>
        </w:numPr>
      </w:pPr>
      <w:r>
        <w:t xml:space="preserve">Standardizes inline link color and hover behavior</w:t>
      </w:r>
    </w:p>
    <w:p>
      <w:pPr>
        <w:pStyle w:val="ListParagraph"/>
        <w:numPr>
          <w:ilvl w:val="0"/>
          <w:numId w:val="1"/>
        </w:numPr>
      </w:pPr>
      <w:r>
        <w:t xml:space="preserve">Applies consistent orange/hover style across content types</w:t>
      </w:r>
    </w:p>
    <w:p/>
    <w:p/>
    <w:p>
      <w:pPr>
        <w:pStyle w:val="Heading4"/>
        <w:spacing w:after="150" w:before="150"/>
      </w:pPr>
      <w:r>
        <w:t xml:space="preserve">UFA-295: Update Theme manager To include UFA change
</w:t>
      </w:r>
    </w:p>
    <w:p>
      <w:pPr>
        <w:pStyle w:val="ListParagraph"/>
        <w:numPr>
          <w:ilvl w:val="0"/>
          <w:numId w:val="1"/>
        </w:numPr>
      </w:pPr>
      <w:r>
        <w:t xml:space="preserve">Updates theme variable `fs-featured-card-bg-color` to `495965`</w:t>
      </w:r>
    </w:p>
    <w:p/>
    <w:p/>
    <w:p>
      <w:pPr>
        <w:pStyle w:val="Heading4"/>
        <w:spacing w:after="150" w:before="150"/>
      </w:pPr>
      <w:r>
        <w:t xml:space="preserve">UFA-315: DEV: font color regression, should be white font color
</w:t>
      </w:r>
    </w:p>
    <w:p>
      <w:pPr>
        <w:pStyle w:val="ListParagraph"/>
        <w:numPr>
          <w:ilvl w:val="0"/>
          <w:numId w:val="1"/>
        </w:numPr>
      </w:pPr>
      <w:r>
        <w:t xml:space="preserve">Fixes tab/button text color regression</w:t>
      </w:r>
    </w:p>
    <w:p>
      <w:pPr>
        <w:pStyle w:val="ListParagraph"/>
        <w:numPr>
          <w:ilvl w:val="0"/>
          <w:numId w:val="1"/>
        </w:numPr>
      </w:pPr>
      <w:r>
        <w:t xml:space="preserve">Restores expected white font behavior</w:t>
      </w:r>
    </w:p>
    <w:p/>
    <w:p/>
    <w:p>
      <w:pPr>
        <w:pStyle w:val="Heading3"/>
        <w:spacing w:after="200" w:before="200"/>
      </w:pPr>
      <w:r>
        <w:t xml:space="preserve">Widget and View Updates
</w:t>
      </w:r>
    </w:p>
    <w:p/>
    <w:p>
      <w:pPr>
        <w:pStyle w:val="Heading4"/>
        <w:spacing w:after="150" w:before="150"/>
      </w:pPr>
      <w:r>
        <w:t xml:space="preserve">UFA-294: Updates to Tools and Systems Cards
</w:t>
      </w:r>
    </w:p>
    <w:p>
      <w:pPr>
        <w:pStyle w:val="ListParagraph"/>
        <w:numPr>
          <w:ilvl w:val="0"/>
          <w:numId w:val="1"/>
        </w:numPr>
      </w:pPr>
      <w:r>
        <w:t xml:space="preserve">Hides group title</w:t>
      </w:r>
    </w:p>
    <w:p>
      <w:pPr>
        <w:pStyle w:val="ListParagraph"/>
        <w:numPr>
          <w:ilvl w:val="0"/>
          <w:numId w:val="1"/>
        </w:numPr>
      </w:pPr>
      <w:r>
        <w:t xml:space="preserve">Sets icon size to 50x50</w:t>
      </w:r>
    </w:p>
    <w:p>
      <w:pPr>
        <w:pStyle w:val="ListParagraph"/>
        <w:numPr>
          <w:ilvl w:val="0"/>
          <w:numId w:val="1"/>
        </w:numPr>
      </w:pPr>
      <w:r>
        <w:t xml:space="preserve">Aligns icon/title in top-left layout</w:t>
      </w:r>
    </w:p>
    <w:p/>
    <w:p/>
    <w:p>
      <w:pPr>
        <w:pStyle w:val="Heading4"/>
        <w:spacing w:after="150" w:before="150"/>
      </w:pPr>
      <w:r>
        <w:t xml:space="preserve">UFA-291: Summary Links widget View - 4/5 across
</w:t>
      </w:r>
    </w:p>
    <w:p>
      <w:pPr>
        <w:pStyle w:val="ListParagraph"/>
        <w:numPr>
          <w:ilvl w:val="0"/>
          <w:numId w:val="1"/>
        </w:numPr>
      </w:pPr>
      <w:r>
        <w:t xml:space="preserve">Fixes card-per-row behavior</w:t>
      </w:r>
    </w:p>
    <w:p>
      <w:pPr>
        <w:pStyle w:val="ListParagraph"/>
        <w:numPr>
          <w:ilvl w:val="0"/>
          <w:numId w:val="1"/>
        </w:numPr>
      </w:pPr>
      <w:r>
        <w:t xml:space="preserve">Restores consistent card sizing in featured box view</w:t>
      </w:r>
    </w:p>
    <w:p/>
    <w:p/>
    <w:p>
      <w:pPr>
        <w:pStyle w:val="Heading4"/>
        <w:spacing w:after="150" w:before="150"/>
      </w:pPr>
      <w:r>
        <w:t xml:space="preserve">UFA-290: Remove icon background color for POC view and fix tool detail size
</w:t>
      </w:r>
    </w:p>
    <w:p>
      <w:pPr>
        <w:pStyle w:val="ListParagraph"/>
        <w:numPr>
          <w:ilvl w:val="0"/>
          <w:numId w:val="1"/>
        </w:numPr>
      </w:pPr>
      <w:r>
        <w:t xml:space="preserve">Removes unwanted icon background</w:t>
      </w:r>
    </w:p>
    <w:p>
      <w:pPr>
        <w:pStyle w:val="ListParagraph"/>
        <w:numPr>
          <w:ilvl w:val="0"/>
          <w:numId w:val="1"/>
        </w:numPr>
      </w:pPr>
      <w:r>
        <w:t xml:space="preserve">Fixes sizing behavior for multi-paragraph descriptions</w:t>
      </w:r>
    </w:p>
    <w:p/>
    <w:p/>
    <w:p>
      <w:pPr>
        <w:pStyle w:val="Heading4"/>
        <w:spacing w:after="150" w:before="150"/>
      </w:pPr>
      <w:r>
        <w:t xml:space="preserve">UFA-321: FAQ- Drop Shadows on SLW FAQ view
</w:t>
      </w:r>
    </w:p>
    <w:p>
      <w:pPr>
        <w:pStyle w:val="ListParagraph"/>
        <w:numPr>
          <w:ilvl w:val="0"/>
          <w:numId w:val="1"/>
        </w:numPr>
      </w:pPr>
      <w:r>
        <w:t xml:space="preserve">Adds/normalizes drop shadow rendering in FAQ SLW view</w:t>
      </w:r>
    </w:p>
    <w:p/>
    <w:p/>
    <w:p>
      <w:pPr>
        <w:pStyle w:val="Heading4"/>
        <w:spacing w:after="150" w:before="150"/>
      </w:pPr>
      <w:r>
        <w:t xml:space="preserve">UFA-318: SLW expanding list inline links should be orange
</w:t>
      </w:r>
    </w:p>
    <w:p>
      <w:pPr>
        <w:pStyle w:val="ListParagraph"/>
        <w:numPr>
          <w:ilvl w:val="0"/>
          <w:numId w:val="1"/>
        </w:numPr>
      </w:pPr>
      <w:r>
        <w:t xml:space="preserve">Fixes inline quicklink color and hover behavior in expanding list view</w:t>
      </w:r>
    </w:p>
    <w:p/>
    <w:p/>
    <w:p>
      <w:pPr>
        <w:pStyle w:val="Heading3"/>
        <w:spacing w:after="200" w:before="200"/>
      </w:pPr>
      <w:r>
        <w:t xml:space="preserve">Content and News Behavior
</w:t>
      </w:r>
    </w:p>
    <w:p/>
    <w:p>
      <w:pPr>
        <w:pStyle w:val="Heading4"/>
        <w:spacing w:after="150" w:before="150"/>
      </w:pPr>
      <w:r>
        <w:t xml:space="preserve">UFA-324: Marketing calendar events are not loading when clicked on
</w:t>
      </w:r>
    </w:p>
    <w:p>
      <w:pPr>
        <w:pStyle w:val="ListParagraph"/>
        <w:numPr>
          <w:ilvl w:val="0"/>
          <w:numId w:val="1"/>
        </w:numPr>
      </w:pPr>
      <w:r>
        <w:t xml:space="preserve">Fixes event detail visibility from new marketing calendar</w:t>
      </w:r>
    </w:p>
    <w:p>
      <w:pPr>
        <w:pStyle w:val="ListParagraph"/>
        <w:numPr>
          <w:ilvl w:val="0"/>
          <w:numId w:val="1"/>
        </w:numPr>
      </w:pPr>
      <w:r>
        <w:t xml:space="preserve">Corrects event click-through behavior</w:t>
      </w:r>
    </w:p>
    <w:p/>
    <w:p/>
    <w:p>
      <w:pPr>
        <w:pStyle w:val="Heading4"/>
        <w:spacing w:after="150" w:before="150"/>
      </w:pPr>
      <w:r>
        <w:t xml:space="preserve">UFA-325: Related News departments are not showing related news
</w:t>
      </w:r>
    </w:p>
    <w:p>
      <w:pPr>
        <w:pStyle w:val="ListParagraph"/>
        <w:numPr>
          <w:ilvl w:val="0"/>
          <w:numId w:val="1"/>
        </w:numPr>
      </w:pPr>
      <w:r>
        <w:t xml:space="preserve">Restores related news behavior on impacted department/news pages</w:t>
      </w:r>
    </w:p>
    <w:p>
      <w:pPr>
        <w:pStyle w:val="ListParagraph"/>
        <w:numPr>
          <w:ilvl w:val="0"/>
          <w:numId w:val="1"/>
        </w:numPr>
      </w:pPr>
      <w:r>
        <w:t xml:space="preserve">Applies template correction to affected subsites</w:t>
      </w:r>
    </w:p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Manual Deployment Steps (Consolidated)
</w:t>
      </w:r>
    </w:p>
    <w:p/>
    <w:p>
      <w:pPr>
        <w:pStyle w:val="Heading3"/>
        <w:spacing w:after="200" w:before="200"/>
      </w:pPr>
      <w:r>
        <w:t xml:space="preserve">Required Manual Steps
</w:t>
      </w:r>
    </w:p>
    <w:p/>
    <w:p>
      <w:pPr>
        <w:pStyle w:val="Heading4"/>
        <w:spacing w:after="150" w:before="150"/>
      </w:pPr>
      <w:r>
        <w:t xml:space="preserve">UFA-269
</w:t>
      </w:r>
    </w:p>
    <w:p>
      <w:pPr>
        <w:spacing w:after="120"/>
      </w:pPr>
      <w:r>
        <w:t xml:space="preserve">1. Visit PageData_AK from delivery and department sites and delete home.aspx entries.</w:t>
      </w:r>
    </w:p>
    <w:p>
      <w:pPr>
        <w:spacing w:after="120"/>
      </w:pPr>
      <w:r>
        <w:t xml:space="preserve">2. Add central site App Manager search configuration for home.aspx.</w:t>
      </w:r>
    </w:p>
    <w:p>
      <w:pPr>
        <w:spacing w:after="120"/>
      </w:pPr>
      <w:r>
        <w:t xml:space="preserve">3. Verify global typeahead search configuration has the typeahead view selected, then save.</w:t>
      </w:r>
    </w:p>
    <w:p/>
    <w:p>
      <w:pPr>
        <w:pStyle w:val="Heading4"/>
        <w:spacing w:after="150" w:before="150"/>
      </w:pPr>
      <w:r>
        <w:t xml:space="preserve">UFA-302
</w:t>
      </w:r>
    </w:p>
    <w:p>
      <w:pPr>
        <w:spacing w:after="120"/>
      </w:pPr>
      <w:r>
        <w:t xml:space="preserve">1. Remove default.aspx from search configuration.</w:t>
      </w:r>
    </w:p>
    <w:p>
      <w:pPr>
        <w:spacing w:after="120"/>
      </w:pPr>
      <w:r>
        <w:t xml:space="preserve">2. Remove indexed short URLs from Page_AK.</w:t>
      </w:r>
    </w:p>
    <w:p>
      <w:pPr>
        <w:spacing w:after="120"/>
      </w:pPr>
      <w:r>
        <w:t xml:space="preserve">3. Reindex Full URL.</w:t>
      </w:r>
    </w:p>
    <w:p/>
    <w:p>
      <w:pPr>
        <w:pStyle w:val="Heading4"/>
        <w:spacing w:after="150" w:before="150"/>
      </w:pPr>
      <w:r>
        <w:t xml:space="preserve">UFA-299
</w:t>
      </w:r>
    </w:p>
    <w:p>
      <w:pPr>
        <w:spacing w:after="120"/>
      </w:pPr>
      <w:r>
        <w:t xml:space="preserve">1. Verify column exists: Short Description.</w:t>
      </w:r>
    </w:p>
    <w:p>
      <w:pPr>
        <w:spacing w:after="120"/>
      </w:pPr>
      <w:r>
        <w:t xml:space="preserve">2. Verify internal name: Short_x0020_Description.</w:t>
      </w:r>
    </w:p>
    <w:p>
      <w:pPr>
        <w:spacing w:after="120"/>
      </w:pPr>
      <w:r>
        <w:t xml:space="preserve">3. Create the column if missing, matching the exact specification.</w:t>
      </w:r>
    </w:p>
    <w:p/>
    <w:p>
      <w:pPr>
        <w:pStyle w:val="Heading4"/>
        <w:spacing w:after="150" w:before="150"/>
      </w:pPr>
      <w:r>
        <w:t xml:space="preserve">UFA-304
</w:t>
      </w:r>
    </w:p>
    <w:p>
      <w:pPr>
        <w:spacing w:after="120"/>
      </w:pPr>
      <w:r>
        <w:t xml:space="preserve">1. Add callbackUI to GenericSearchListWidget on central site.</w:t>
      </w:r>
    </w:p>
    <w:p>
      <w:pPr>
        <w:spacing w:after="120"/>
      </w:pPr>
      <w:r>
        <w:t xml:space="preserve">2. Apply CSS styling for c0 highlight tags using UFA theme colors.</w:t>
      </w:r>
    </w:p>
    <w:p/>
    <w:p>
      <w:pPr>
        <w:pStyle w:val="Heading4"/>
        <w:spacing w:after="150" w:before="150"/>
      </w:pPr>
      <w:r>
        <w:t xml:space="preserve">UFA-324
</w:t>
      </w:r>
    </w:p>
    <w:p>
      <w:pPr>
        <w:spacing w:after="120"/>
      </w:pPr>
      <w:r>
        <w:t xml:space="preserve">1. Add AkuminaSearch contenttype in calendar list.</w:t>
      </w:r>
    </w:p>
    <w:p>
      <w:pPr>
        <w:spacing w:after="120"/>
      </w:pPr>
      <w:r>
        <w:t xml:space="preserve">2. Add TaxonomyRoute_AK instructions.</w:t>
      </w:r>
    </w:p>
    <w:p/>
    <w:p>
      <w:pPr>
        <w:pStyle w:val="Heading4"/>
        <w:spacing w:after="150" w:before="150"/>
      </w:pPr>
      <w:r>
        <w:t xml:space="preserve">UFA-325
</w:t>
      </w:r>
    </w:p>
    <w:p>
      <w:pPr>
        <w:spacing w:after="120"/>
      </w:pPr>
      <w:r>
        <w:t xml:space="preserve">1. Run foundation4 site creator template on the subsites missing related news.</w:t>
      </w:r>
    </w:p>
    <w:p/>
    <w:p>
      <w:pPr>
        <w:pStyle w:val="Heading4"/>
        <w:spacing w:after="150" w:before="150"/>
      </w:pPr>
      <w:r>
        <w:t xml:space="preserve">UFA-286
</w:t>
      </w:r>
    </w:p>
    <w:p>
      <w:pPr>
        <w:spacing w:after="120"/>
      </w:pPr>
      <w:r>
        <w:t xml:space="preserve">1. Navigate to SharePoint Admin Center &gt; Search &gt; Manage Search Schema.</w:t>
      </w:r>
    </w:p>
    <w:p>
      <w:pPr>
        <w:spacing w:after="120"/>
      </w:pPr>
      <w:r>
        <w:t xml:space="preserve">2. Find an available RefinableString managed property (for example, RefinableString50).</w:t>
      </w:r>
    </w:p>
    <w:p>
      <w:pPr>
        <w:spacing w:after="120"/>
      </w:pPr>
      <w:r>
        <w:t xml:space="preserve">3. Map crawled property `ows_NodeType` or `ows_q_CHCS_NodeType`.</w:t>
      </w:r>
    </w:p>
    <w:p>
      <w:pPr>
        <w:spacing w:after="120"/>
      </w:pPr>
      <w:r>
        <w:t xml:space="preserve">4. Create alias `SPSUMMARYLINKNODETYPE`.</w:t>
      </w:r>
    </w:p>
    <w:p>
      <w:pPr>
        <w:spacing w:after="120"/>
      </w:pPr>
      <w:r>
        <w:t xml:space="preserve">5. Enable property flags: Queryable, Retrievable, Refinable.</w:t>
      </w:r>
    </w:p>
    <w:p>
      <w:pPr>
        <w:spacing w:after="120"/>
      </w:pPr>
      <w:r>
        <w:t xml:space="preserve">6. Trigger re-crawl of `SummaryLinks_AK` list.</w:t>
      </w:r>
    </w:p>
    <w:p/>
    <w:p>
      <w:pPr>
        <w:pStyle w:val="Heading3"/>
        <w:spacing w:after="200" w:before="200"/>
      </w:pPr>
      <w:r>
        <w:t xml:space="preserve">No Manual Steps Specified
</w:t>
      </w:r>
    </w:p>
    <w:p>
      <w:pPr>
        <w:pStyle w:val="ListParagraph"/>
        <w:numPr>
          <w:ilvl w:val="0"/>
          <w:numId w:val="1"/>
        </w:numPr>
      </w:pPr>
      <w:r>
        <w:t xml:space="preserve">UFA-301, UFA-312, UFA-310, UFA-308, UFA-296, UFA-295, UFA-294, UFA-291, UFA-290, UFA-321, UFA-318, UFA-315, UFA-323</w:t>
      </w:r>
    </w:p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Pre-Deployment Checklist
</w:t>
      </w:r>
    </w:p>
    <w:p/>
    <w:p>
      <w:pPr>
        <w:pStyle w:val="ListParagraph"/>
        <w:numPr>
          <w:ilvl w:val="0"/>
          <w:numId w:val="1"/>
        </w:numPr>
      </w:pPr>
      <w:r>
        <w:t xml:space="preserve">[ ] Confirm UFA-328 production deployment ticket is in deployable state</w:t>
      </w:r>
    </w:p>
    <w:p>
      <w:pPr>
        <w:pStyle w:val="ListParagraph"/>
        <w:numPr>
          <w:ilvl w:val="0"/>
          <w:numId w:val="1"/>
        </w:numPr>
      </w:pPr>
      <w:r>
        <w:t xml:space="preserve">[ ] Confirm code baseline matches DEV releases from 2026-03-18, 2026-03-19, and 2026-03-26</w:t>
      </w:r>
    </w:p>
    <w:p>
      <w:pPr>
        <w:pStyle w:val="ListParagraph"/>
        <w:numPr>
          <w:ilvl w:val="0"/>
          <w:numId w:val="1"/>
        </w:numPr>
      </w:pPr>
      <w:r>
        <w:t xml:space="preserve">[ ] Validate all required manual steps and owners</w:t>
      </w:r>
    </w:p>
    <w:p>
      <w:pPr>
        <w:pStyle w:val="ListParagraph"/>
        <w:numPr>
          <w:ilvl w:val="0"/>
          <w:numId w:val="1"/>
        </w:numPr>
      </w:pPr>
      <w:r>
        <w:t xml:space="preserve">[ ] Confirm backup/snapshot of current production state</w:t>
      </w:r>
    </w:p>
    <w:p>
      <w:pPr>
        <w:pStyle w:val="ListParagraph"/>
        <w:numPr>
          <w:ilvl w:val="0"/>
          <w:numId w:val="1"/>
        </w:numPr>
      </w:pPr>
      <w:r>
        <w:t xml:space="preserve">[ ] Confirm stakeholder communication and deployment window</w:t>
      </w:r>
    </w:p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Deployment Steps
</w:t>
      </w:r>
    </w:p>
    <w:p/>
    <w:p>
      <w:pPr>
        <w:spacing w:after="120"/>
      </w:pPr>
      <w:r>
        <w:t xml:space="preserve">1. Create production branch `prod_2026.04.01.01` from approved release baseline.</w:t>
      </w:r>
    </w:p>
    <w:p>
      <w:pPr>
        <w:spacing w:after="120"/>
      </w:pPr>
      <w:r>
        <w:t xml:space="preserve">2. Execute UFA Production - Headless Pipeline.</w:t>
      </w:r>
    </w:p>
    <w:p>
      <w:pPr>
        <w:spacing w:after="120"/>
      </w:pPr>
      <w:r>
        <w:t xml:space="preserve">3. Apply manual configuration/data updates listed above.</w:t>
      </w:r>
    </w:p>
    <w:p>
      <w:pPr>
        <w:spacing w:after="120"/>
      </w:pPr>
      <w:r>
        <w:t xml:space="preserve">4. Trigger search reindex/crawl related to search configuration changes.</w:t>
      </w:r>
    </w:p>
    <w:p>
      <w:pPr>
        <w:spacing w:after="120"/>
      </w:pPr>
      <w:r>
        <w:t xml:space="preserve">5. Clear application and CDN caches as required.</w:t>
      </w:r>
    </w:p>
    <w:p>
      <w:pPr>
        <w:spacing w:after="120"/>
      </w:pPr>
      <w:r>
        <w:t xml:space="preserve">6. Run post-deployment validation checklist.</w:t>
      </w:r>
    </w:p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Post-Deployment Verification
</w:t>
      </w:r>
    </w:p>
    <w:p/>
    <w:p>
      <w:pPr>
        <w:pStyle w:val="Heading3"/>
        <w:spacing w:after="200" w:before="200"/>
      </w:pPr>
      <w:r>
        <w:t xml:space="preserve">Search Validation
</w:t>
      </w:r>
    </w:p>
    <w:p>
      <w:pPr>
        <w:pStyle w:val="ListParagraph"/>
        <w:numPr>
          <w:ilvl w:val="0"/>
          <w:numId w:val="1"/>
        </w:numPr>
      </w:pPr>
      <w:r>
        <w:t xml:space="preserve">[ ] Header content excluded from search results (UFA-301)</w:t>
      </w:r>
    </w:p>
    <w:p>
      <w:pPr>
        <w:pStyle w:val="ListParagraph"/>
        <w:numPr>
          <w:ilvl w:val="0"/>
          <w:numId w:val="1"/>
        </w:numPr>
      </w:pPr>
      <w:r>
        <w:t xml:space="preserve">[ ] No duplicate results for same content (UFA-269)</w:t>
      </w:r>
    </w:p>
    <w:p>
      <w:pPr>
        <w:pStyle w:val="ListParagraph"/>
        <w:numPr>
          <w:ilvl w:val="0"/>
          <w:numId w:val="1"/>
        </w:numPr>
      </w:pPr>
      <w:r>
        <w:t xml:space="preserve">[ ] Full URLs displayed in search results (UFA-302)</w:t>
      </w:r>
    </w:p>
    <w:p>
      <w:pPr>
        <w:pStyle w:val="ListParagraph"/>
        <w:numPr>
          <w:ilvl w:val="0"/>
          <w:numId w:val="1"/>
        </w:numPr>
      </w:pPr>
      <w:r>
        <w:t xml:space="preserve">[ ] Typeahead no longer overlays result page (UFA-312)</w:t>
      </w:r>
    </w:p>
    <w:p>
      <w:pPr>
        <w:pStyle w:val="ListParagraph"/>
        <w:numPr>
          <w:ilvl w:val="0"/>
          <w:numId w:val="1"/>
        </w:numPr>
      </w:pPr>
      <w:r>
        <w:t xml:space="preserve">[ ] Search result icons are uniform (UFA-310)</w:t>
      </w:r>
    </w:p>
    <w:p>
      <w:pPr>
        <w:pStyle w:val="ListParagraph"/>
        <w:numPr>
          <w:ilvl w:val="0"/>
          <w:numId w:val="1"/>
        </w:numPr>
      </w:pPr>
      <w:r>
        <w:t xml:space="preserve">[ ] Search highlighting visible in content/summary where expected (UFA-304)</w:t>
      </w:r>
    </w:p>
    <w:p>
      <w:pPr>
        <w:pStyle w:val="ListParagraph"/>
        <w:numPr>
          <w:ilvl w:val="0"/>
          <w:numId w:val="1"/>
        </w:numPr>
      </w:pPr>
      <w:r>
        <w:t xml:space="preserve">[ ] Short Description behavior validated (UFA-299)</w:t>
      </w:r>
    </w:p>
    <w:p>
      <w:pPr>
        <w:pStyle w:val="ListParagraph"/>
        <w:numPr>
          <w:ilvl w:val="0"/>
          <w:numId w:val="1"/>
        </w:numPr>
      </w:pPr>
      <w:r>
        <w:t xml:space="preserve">[ ] Search box click area and typing behavior fixed (UFA-323)</w:t>
      </w:r>
    </w:p>
    <w:p>
      <w:pPr>
        <w:pStyle w:val="ListParagraph"/>
        <w:numPr>
          <w:ilvl w:val="0"/>
          <w:numId w:val="1"/>
        </w:numPr>
      </w:pPr>
      <w:r>
        <w:t xml:space="preserve">[ ] SLW results appear in typeahead and global search (UFA-286)</w:t>
      </w:r>
    </w:p>
    <w:p>
      <w:pPr>
        <w:pStyle w:val="ListParagraph"/>
        <w:numPr>
          <w:ilvl w:val="0"/>
          <w:numId w:val="1"/>
        </w:numPr>
      </w:pPr>
      <w:r>
        <w:t xml:space="preserve">[ ] Managed property alias `SPSUMMARYLINKNODETYPE` is populated after crawl (UFA-286)</w:t>
      </w:r>
    </w:p>
    <w:p/>
    <w:p/>
    <w:p>
      <w:pPr>
        <w:pStyle w:val="Heading3"/>
        <w:spacing w:after="200" w:before="200"/>
      </w:pPr>
      <w:r>
        <w:t xml:space="preserve">UI/UX Validation
</w:t>
      </w:r>
    </w:p>
    <w:p>
      <w:pPr>
        <w:pStyle w:val="ListParagraph"/>
        <w:numPr>
          <w:ilvl w:val="0"/>
          <w:numId w:val="1"/>
        </w:numPr>
      </w:pPr>
      <w:r>
        <w:t xml:space="preserve">[ ] Footer content and social links match requirements (UFA-308)</w:t>
      </w:r>
    </w:p>
    <w:p>
      <w:pPr>
        <w:pStyle w:val="ListParagraph"/>
        <w:numPr>
          <w:ilvl w:val="0"/>
          <w:numId w:val="1"/>
        </w:numPr>
      </w:pPr>
      <w:r>
        <w:t xml:space="preserve">[ ] Inline link styling is consistent (UFA-296, UFA-318)</w:t>
      </w:r>
    </w:p>
    <w:p>
      <w:pPr>
        <w:pStyle w:val="ListParagraph"/>
        <w:numPr>
          <w:ilvl w:val="0"/>
          <w:numId w:val="1"/>
        </w:numPr>
      </w:pPr>
      <w:r>
        <w:t xml:space="preserve">[ ] Theme variable updates are visible and correct (UFA-295)</w:t>
      </w:r>
    </w:p>
    <w:p>
      <w:pPr>
        <w:pStyle w:val="ListParagraph"/>
        <w:numPr>
          <w:ilvl w:val="0"/>
          <w:numId w:val="1"/>
        </w:numPr>
      </w:pPr>
      <w:r>
        <w:t xml:space="preserve">[ ] Font color regression resolved (UFA-315)</w:t>
      </w:r>
    </w:p>
    <w:p>
      <w:pPr>
        <w:pStyle w:val="ListParagraph"/>
        <w:numPr>
          <w:ilvl w:val="0"/>
          <w:numId w:val="1"/>
        </w:numPr>
      </w:pPr>
      <w:r>
        <w:t xml:space="preserve">[ ] Tools and Systems card updates verified (UFA-294)</w:t>
      </w:r>
    </w:p>
    <w:p>
      <w:pPr>
        <w:pStyle w:val="ListParagraph"/>
        <w:numPr>
          <w:ilvl w:val="0"/>
          <w:numId w:val="1"/>
        </w:numPr>
      </w:pPr>
      <w:r>
        <w:t xml:space="preserve">[ ] Summary Links card layout is stable at expected columns (UFA-291)</w:t>
      </w:r>
    </w:p>
    <w:p>
      <w:pPr>
        <w:pStyle w:val="ListParagraph"/>
        <w:numPr>
          <w:ilvl w:val="0"/>
          <w:numId w:val="1"/>
        </w:numPr>
      </w:pPr>
      <w:r>
        <w:t xml:space="preserve">[ ] POC icon background and description sizing fixed (UFA-290)</w:t>
      </w:r>
    </w:p>
    <w:p>
      <w:pPr>
        <w:pStyle w:val="ListParagraph"/>
        <w:numPr>
          <w:ilvl w:val="0"/>
          <w:numId w:val="1"/>
        </w:numPr>
      </w:pPr>
      <w:r>
        <w:t xml:space="preserve">[ ] FAQ view drop shadows are visible (UFA-321)</w:t>
      </w:r>
    </w:p>
    <w:p/>
    <w:p/>
    <w:p>
      <w:pPr>
        <w:pStyle w:val="Heading3"/>
        <w:spacing w:after="200" w:before="200"/>
      </w:pPr>
      <w:r>
        <w:t xml:space="preserve">Content/News Validation
</w:t>
      </w:r>
    </w:p>
    <w:p>
      <w:pPr>
        <w:pStyle w:val="ListParagraph"/>
        <w:numPr>
          <w:ilvl w:val="0"/>
          <w:numId w:val="1"/>
        </w:numPr>
      </w:pPr>
      <w:r>
        <w:t xml:space="preserve">[ ] Marketing calendar event details open correctly (UFA-324)</w:t>
      </w:r>
    </w:p>
    <w:p>
      <w:pPr>
        <w:pStyle w:val="ListParagraph"/>
        <w:numPr>
          <w:ilvl w:val="0"/>
          <w:numId w:val="1"/>
        </w:numPr>
      </w:pPr>
      <w:r>
        <w:t xml:space="preserve">[ ] Related News restored on impacted department/news pages (UFA-325)</w:t>
      </w:r>
    </w:p>
    <w:p/>
    <w:p/>
    <w:p>
      <w:pPr>
        <w:pStyle w:val="Heading3"/>
        <w:spacing w:after="200" w:before="200"/>
      </w:pPr>
      <w:r>
        <w:t xml:space="preserve">Technical Validation
</w:t>
      </w:r>
    </w:p>
    <w:p>
      <w:pPr>
        <w:pStyle w:val="ListParagraph"/>
        <w:numPr>
          <w:ilvl w:val="0"/>
          <w:numId w:val="1"/>
        </w:numPr>
      </w:pPr>
      <w:r>
        <w:t xml:space="preserve">[ ] No critical console errors on key pages</w:t>
      </w:r>
    </w:p>
    <w:p>
      <w:pPr>
        <w:pStyle w:val="ListParagraph"/>
        <w:numPr>
          <w:ilvl w:val="0"/>
          <w:numId w:val="1"/>
        </w:numPr>
      </w:pPr>
      <w:r>
        <w:t xml:space="preserve">[ ] Smoke tests pass on desktop and mobile breakpoints</w:t>
      </w:r>
    </w:p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Environment URLs
</w:t>
      </w:r>
    </w:p>
    <w:p/>
    <w:p/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Rollback Plan
</w:t>
      </w:r>
    </w:p>
    <w:p/>
    <w:p>
      <w:pPr>
        <w:spacing w:after="120"/>
      </w:pPr>
      <w:r>
        <w:t xml:space="preserve">If critical issues occur:</w:t>
      </w:r>
    </w:p>
    <w:p>
      <w:pPr>
        <w:spacing w:after="120"/>
      </w:pPr>
      <w:r>
        <w:t xml:space="preserve">1. Stop in-progress deployment/release steps.</w:t>
      </w:r>
    </w:p>
    <w:p>
      <w:pPr>
        <w:spacing w:after="120"/>
      </w:pPr>
      <w:r>
        <w:t xml:space="preserve">2. Roll back to previous stable production package/branch.</w:t>
      </w:r>
    </w:p>
    <w:p>
      <w:pPr>
        <w:spacing w:after="120"/>
      </w:pPr>
      <w:r>
        <w:t xml:space="preserve">3. Revert manual changes applied in this release window.</w:t>
      </w:r>
    </w:p>
    <w:p>
      <w:pPr>
        <w:spacing w:after="120"/>
      </w:pPr>
      <w:r>
        <w:t xml:space="preserve">4. Reindex/clear caches as needed for rollback consistency.</w:t>
      </w:r>
    </w:p>
    <w:p>
      <w:pPr>
        <w:spacing w:after="120"/>
      </w:pPr>
      <w:r>
        <w:t xml:space="preserve">5. Validate key user journeys.</w:t>
      </w:r>
    </w:p>
    <w:p>
      <w:pPr>
        <w:spacing w:after="120"/>
      </w:pPr>
      <w:r>
        <w:t xml:space="preserve">6. Update deployment ticket with rollback details.</w:t>
      </w:r>
    </w:p>
    <w:p>
      <w:pPr>
        <w:spacing w:after="120"/>
      </w:pPr>
      <w:r>
        <w:t xml:space="preserve">7. Notify stakeholders and support contacts.</w:t>
      </w:r>
    </w:p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Support Contacts
</w:t>
      </w:r>
    </w:p>
    <w:p/>
    <w:p/>
    <w:p/>
    <w:p/>
    <w:p/>
    <w:p/>
    <w:p>
      <w:pPr>
        <w:spacing w:after="12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Release History
</w:t>
      </w:r>
    </w:p>
    <w:p/>
    <w:p/>
    <w:p>
      <w:pPr>
        <w:pStyle w:val="ListParagraph"/>
        <w:numPr>
          <w:ilvl w:val="0"/>
          <w:numId w:val="1"/>
        </w:numPr>
      </w:pPr>
      <w:r>
        <w:t xml:space="preserve">February 25, 2026: UFA-298 (included UFA-274 to UFA-283)</w:t>
      </w:r>
    </w:p>
    <w:p/>
    <w:p/>
    <w:p/>
    <w:p>
      <w:pPr>
        <w:pStyle w:val="ListParagraph"/>
        <w:numPr>
          <w:ilvl w:val="0"/>
          <w:numId w:val="1"/>
        </w:numPr>
      </w:pPr>
      <w:r>
        <w:t xml:space="preserve">January 22, 2026: UFA DEV release (UFA-286 included for PROD scope)</w:t>
      </w:r>
    </w:p>
    <w:p>
      <w:pPr>
        <w:pStyle w:val="ListParagraph"/>
        <w:numPr>
          <w:ilvl w:val="0"/>
          <w:numId w:val="1"/>
        </w:numPr>
      </w:pPr>
      <w:r>
        <w:t xml:space="preserve">March 18, 2026: UFA-313 (UFA-301, UFA-299, UFA-304)</w:t>
      </w:r>
    </w:p>
    <w:p>
      <w:pPr>
        <w:pStyle w:val="ListParagraph"/>
        <w:numPr>
          <w:ilvl w:val="0"/>
          <w:numId w:val="1"/>
        </w:numPr>
      </w:pPr>
      <w:r>
        <w:t xml:space="preserve">March 19, 2026: UFA-314 (13-ticket DEV release)</w:t>
      </w:r>
    </w:p>
    <w:p>
      <w:pPr>
        <w:pStyle w:val="ListParagraph"/>
        <w:numPr>
          <w:ilvl w:val="0"/>
          <w:numId w:val="1"/>
        </w:numPr>
      </w:pPr>
      <w:r>
        <w:t xml:space="preserve">March 26, 2026: UFA-327 (UFA-324, UFA-325, UFA-321, UFA-318, UFA-315, UFA-323)</w:t>
      </w:r>
    </w:p>
    <w:p/>
    <w:p/>
    <w:p>
      <w:pPr>
        <w:spacing w:after="120"/>
      </w:pPr>
      <w:r>
        <w:t xml:space="preserve">---</w:t>
      </w:r>
    </w:p>
    <w:p/>
    <w:p>
      <w:pPr>
        <w:spacing w:after="120"/>
      </w:pPr>
      <w:r>
        <w:t xml:space="preserve">_Release prepared on April 1, 2026._</w:t>
      </w:r>
    </w:p>
    <w:p>
      <w:pPr>
        <w:spacing w:after="120"/>
      </w:pPr>
      <w:r>
        <w:t xml:space="preserve">_Deployment Ticket: UFA-328_</w:t>
      </w:r>
    </w:p>
    <w:p>
      <w:pPr>
        <w:spacing w:after="120"/>
      </w:pPr>
      <w:r>
        <w:t xml:space="preserve">_Source baseline: UFA_Prod_Deployment_Feb_25_2026_Release_Notes_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2026-04-01T20:16:28.249Z</dcterms:created>
  <dcterms:modified xsi:type="dcterms:W3CDTF">2026-04-01T20:16:28.268Z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