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7E06" w14:textId="77F1B640" w:rsidR="00F10121" w:rsidRPr="002C5EE3" w:rsidRDefault="00000000" w:rsidP="002C5EE3">
      <w:pPr>
        <w:spacing w:before="360" w:after="80"/>
        <w:jc w:val="center"/>
        <w:rPr>
          <w:rFonts w:eastAsia="宋体" w:hint="eastAsia"/>
          <w:lang w:eastAsia="zh-CN"/>
        </w:rPr>
      </w:pPr>
      <w:r>
        <w:rPr>
          <w:rFonts w:cs="Calibri"/>
          <w:b/>
          <w:color w:val="0B2545"/>
          <w:sz w:val="48"/>
        </w:rPr>
        <w:t>MDM-Integration Microservice Design Document</w:t>
      </w:r>
    </w:p>
    <w:p w14:paraId="32BACCBA" w14:textId="77777777" w:rsidR="00F10121" w:rsidRDefault="00F10121"/>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04"/>
        <w:gridCol w:w="7056"/>
      </w:tblGrid>
      <w:tr w:rsidR="00F10121" w14:paraId="1FBD64DF" w14:textId="77777777">
        <w:trPr>
          <w:tblHeader/>
        </w:trPr>
        <w:tc>
          <w:tcPr>
            <w:tcW w:w="2304" w:type="dxa"/>
            <w:shd w:val="clear" w:color="auto" w:fill="E8EEF5"/>
            <w:tcMar>
              <w:top w:w="80" w:type="dxa"/>
              <w:left w:w="120" w:type="dxa"/>
              <w:bottom w:w="80" w:type="dxa"/>
              <w:right w:w="120" w:type="dxa"/>
            </w:tcMar>
          </w:tcPr>
          <w:p w14:paraId="434CC287" w14:textId="77777777" w:rsidR="00F10121" w:rsidRDefault="00000000">
            <w:pPr>
              <w:spacing w:after="40" w:line="276" w:lineRule="auto"/>
            </w:pPr>
            <w:r>
              <w:rPr>
                <w:rFonts w:cs="Calibri"/>
                <w:b/>
                <w:color w:val="0B2545"/>
                <w:sz w:val="18"/>
              </w:rPr>
              <w:t>Field</w:t>
            </w:r>
          </w:p>
        </w:tc>
        <w:tc>
          <w:tcPr>
            <w:tcW w:w="7056" w:type="dxa"/>
            <w:shd w:val="clear" w:color="auto" w:fill="E8EEF5"/>
            <w:tcMar>
              <w:top w:w="80" w:type="dxa"/>
              <w:left w:w="120" w:type="dxa"/>
              <w:bottom w:w="80" w:type="dxa"/>
              <w:right w:w="120" w:type="dxa"/>
            </w:tcMar>
          </w:tcPr>
          <w:p w14:paraId="72CF8F67" w14:textId="77777777" w:rsidR="00F10121" w:rsidRDefault="00000000">
            <w:pPr>
              <w:spacing w:after="40" w:line="276" w:lineRule="auto"/>
            </w:pPr>
            <w:r>
              <w:rPr>
                <w:rFonts w:cs="Calibri"/>
                <w:b/>
                <w:color w:val="0B2545"/>
                <w:sz w:val="18"/>
              </w:rPr>
              <w:t>Value</w:t>
            </w:r>
          </w:p>
        </w:tc>
      </w:tr>
      <w:tr w:rsidR="00F10121" w14:paraId="783130AD" w14:textId="77777777">
        <w:tc>
          <w:tcPr>
            <w:tcW w:w="2304" w:type="dxa"/>
            <w:tcMar>
              <w:top w:w="80" w:type="dxa"/>
              <w:left w:w="120" w:type="dxa"/>
              <w:bottom w:w="80" w:type="dxa"/>
              <w:right w:w="120" w:type="dxa"/>
            </w:tcMar>
          </w:tcPr>
          <w:p w14:paraId="3FD37BA1" w14:textId="77777777" w:rsidR="00F10121" w:rsidRDefault="00000000">
            <w:pPr>
              <w:spacing w:after="40" w:line="276" w:lineRule="auto"/>
            </w:pPr>
            <w:r>
              <w:rPr>
                <w:rFonts w:cs="Calibri"/>
                <w:color w:val="000000"/>
                <w:sz w:val="18"/>
              </w:rPr>
              <w:t>Service package</w:t>
            </w:r>
          </w:p>
        </w:tc>
        <w:tc>
          <w:tcPr>
            <w:tcW w:w="7056" w:type="dxa"/>
            <w:tcMar>
              <w:top w:w="80" w:type="dxa"/>
              <w:left w:w="120" w:type="dxa"/>
              <w:bottom w:w="80" w:type="dxa"/>
              <w:right w:w="120" w:type="dxa"/>
            </w:tcMar>
          </w:tcPr>
          <w:p w14:paraId="2F3AA74E" w14:textId="77777777" w:rsidR="00F10121" w:rsidRDefault="00000000">
            <w:pPr>
              <w:spacing w:after="40" w:line="276" w:lineRule="auto"/>
            </w:pPr>
            <w:r>
              <w:rPr>
                <w:rFonts w:cs="Calibri"/>
                <w:color w:val="000000"/>
                <w:sz w:val="18"/>
              </w:rPr>
              <w:t>mdm-integration.jar</w:t>
            </w:r>
          </w:p>
        </w:tc>
      </w:tr>
      <w:tr w:rsidR="00F10121" w14:paraId="4AE8610E" w14:textId="77777777">
        <w:tc>
          <w:tcPr>
            <w:tcW w:w="2304" w:type="dxa"/>
            <w:tcMar>
              <w:top w:w="80" w:type="dxa"/>
              <w:left w:w="120" w:type="dxa"/>
              <w:bottom w:w="80" w:type="dxa"/>
              <w:right w:w="120" w:type="dxa"/>
            </w:tcMar>
          </w:tcPr>
          <w:p w14:paraId="122558C8" w14:textId="77777777" w:rsidR="00F10121" w:rsidRDefault="00000000">
            <w:pPr>
              <w:spacing w:after="40" w:line="276" w:lineRule="auto"/>
            </w:pPr>
            <w:r>
              <w:rPr>
                <w:rFonts w:cs="Calibri"/>
                <w:color w:val="000000"/>
                <w:sz w:val="18"/>
              </w:rPr>
              <w:t>Runtime service name</w:t>
            </w:r>
          </w:p>
        </w:tc>
        <w:tc>
          <w:tcPr>
            <w:tcW w:w="7056" w:type="dxa"/>
            <w:tcMar>
              <w:top w:w="80" w:type="dxa"/>
              <w:left w:w="120" w:type="dxa"/>
              <w:bottom w:w="80" w:type="dxa"/>
              <w:right w:w="120" w:type="dxa"/>
            </w:tcMar>
          </w:tcPr>
          <w:p w14:paraId="3DCBB4EB" w14:textId="77777777" w:rsidR="00F10121" w:rsidRDefault="00000000">
            <w:pPr>
              <w:spacing w:after="40" w:line="276" w:lineRule="auto"/>
            </w:pPr>
            <w:r>
              <w:rPr>
                <w:rFonts w:cs="Calibri"/>
                <w:color w:val="000000"/>
                <w:sz w:val="18"/>
              </w:rPr>
              <w:t>mdm-integration</w:t>
            </w:r>
          </w:p>
        </w:tc>
      </w:tr>
      <w:tr w:rsidR="00F10121" w14:paraId="149B6F1D" w14:textId="77777777">
        <w:tc>
          <w:tcPr>
            <w:tcW w:w="2304" w:type="dxa"/>
            <w:tcMar>
              <w:top w:w="80" w:type="dxa"/>
              <w:left w:w="120" w:type="dxa"/>
              <w:bottom w:w="80" w:type="dxa"/>
              <w:right w:w="120" w:type="dxa"/>
            </w:tcMar>
          </w:tcPr>
          <w:p w14:paraId="4FE02D14" w14:textId="77777777" w:rsidR="00F10121" w:rsidRDefault="00000000">
            <w:pPr>
              <w:spacing w:after="40" w:line="276" w:lineRule="auto"/>
            </w:pPr>
            <w:r>
              <w:rPr>
                <w:rFonts w:cs="Calibri"/>
                <w:color w:val="000000"/>
                <w:sz w:val="18"/>
              </w:rPr>
              <w:t>Primary reader</w:t>
            </w:r>
          </w:p>
        </w:tc>
        <w:tc>
          <w:tcPr>
            <w:tcW w:w="7056" w:type="dxa"/>
            <w:tcMar>
              <w:top w:w="80" w:type="dxa"/>
              <w:left w:w="120" w:type="dxa"/>
              <w:bottom w:w="80" w:type="dxa"/>
              <w:right w:w="120" w:type="dxa"/>
            </w:tcMar>
          </w:tcPr>
          <w:p w14:paraId="662E2DAF" w14:textId="77777777" w:rsidR="00F10121" w:rsidRDefault="00000000">
            <w:pPr>
              <w:spacing w:after="40" w:line="276" w:lineRule="auto"/>
            </w:pPr>
            <w:r>
              <w:rPr>
                <w:rFonts w:cs="Calibri"/>
                <w:color w:val="000000"/>
                <w:sz w:val="18"/>
              </w:rPr>
              <w:t>New backend developer or integration engineer</w:t>
            </w:r>
          </w:p>
        </w:tc>
      </w:tr>
      <w:tr w:rsidR="00F10121" w14:paraId="740270F8" w14:textId="77777777">
        <w:tc>
          <w:tcPr>
            <w:tcW w:w="2304" w:type="dxa"/>
            <w:tcMar>
              <w:top w:w="80" w:type="dxa"/>
              <w:left w:w="120" w:type="dxa"/>
              <w:bottom w:w="80" w:type="dxa"/>
              <w:right w:w="120" w:type="dxa"/>
            </w:tcMar>
          </w:tcPr>
          <w:p w14:paraId="2A026B87" w14:textId="77777777" w:rsidR="00F10121" w:rsidRDefault="00000000">
            <w:pPr>
              <w:spacing w:after="40" w:line="276" w:lineRule="auto"/>
            </w:pPr>
            <w:r>
              <w:rPr>
                <w:rFonts w:cs="Calibri"/>
                <w:color w:val="000000"/>
                <w:sz w:val="18"/>
              </w:rPr>
              <w:t>Design preset</w:t>
            </w:r>
          </w:p>
        </w:tc>
        <w:tc>
          <w:tcPr>
            <w:tcW w:w="7056" w:type="dxa"/>
            <w:tcMar>
              <w:top w:w="80" w:type="dxa"/>
              <w:left w:w="120" w:type="dxa"/>
              <w:bottom w:w="80" w:type="dxa"/>
              <w:right w:w="120" w:type="dxa"/>
            </w:tcMar>
          </w:tcPr>
          <w:p w14:paraId="39E3D22A" w14:textId="77777777" w:rsidR="00F10121" w:rsidRDefault="00000000">
            <w:pPr>
              <w:spacing w:after="40" w:line="276" w:lineRule="auto"/>
            </w:pPr>
            <w:r>
              <w:rPr>
                <w:rFonts w:cs="Calibri"/>
                <w:color w:val="000000"/>
                <w:sz w:val="18"/>
              </w:rPr>
              <w:t>compact_reference_guide</w:t>
            </w:r>
          </w:p>
        </w:tc>
      </w:tr>
      <w:tr w:rsidR="00F10121" w14:paraId="1116A408" w14:textId="77777777">
        <w:tc>
          <w:tcPr>
            <w:tcW w:w="2304" w:type="dxa"/>
            <w:tcMar>
              <w:top w:w="80" w:type="dxa"/>
              <w:left w:w="120" w:type="dxa"/>
              <w:bottom w:w="80" w:type="dxa"/>
              <w:right w:w="120" w:type="dxa"/>
            </w:tcMar>
          </w:tcPr>
          <w:p w14:paraId="1CB4C086" w14:textId="77777777" w:rsidR="00F10121" w:rsidRDefault="00000000">
            <w:pPr>
              <w:spacing w:after="40" w:line="276" w:lineRule="auto"/>
            </w:pPr>
            <w:r>
              <w:rPr>
                <w:rFonts w:cs="Calibri"/>
                <w:color w:val="000000"/>
                <w:sz w:val="18"/>
              </w:rPr>
              <w:t>Document scope</w:t>
            </w:r>
          </w:p>
        </w:tc>
        <w:tc>
          <w:tcPr>
            <w:tcW w:w="7056" w:type="dxa"/>
            <w:tcMar>
              <w:top w:w="80" w:type="dxa"/>
              <w:left w:w="120" w:type="dxa"/>
              <w:bottom w:w="80" w:type="dxa"/>
              <w:right w:w="120" w:type="dxa"/>
            </w:tcMar>
          </w:tcPr>
          <w:p w14:paraId="5D4A93D8" w14:textId="77777777" w:rsidR="00F10121" w:rsidRDefault="00000000">
            <w:pPr>
              <w:spacing w:after="40" w:line="276" w:lineRule="auto"/>
            </w:pPr>
            <w:r>
              <w:rPr>
                <w:rFonts w:cs="Calibri"/>
                <w:color w:val="000000"/>
                <w:sz w:val="18"/>
              </w:rPr>
              <w:t>Architecture, integration interfaces, runtime flows, deployment configuration, and onboarding checklist</w:t>
            </w:r>
          </w:p>
        </w:tc>
      </w:tr>
    </w:tbl>
    <w:p w14:paraId="2C9F833A" w14:textId="77777777" w:rsidR="00F10121" w:rsidRDefault="00F10121"/>
    <w:p w14:paraId="7E7A0402" w14:textId="77777777" w:rsidR="00F10121" w:rsidRDefault="00000000">
      <w:pPr>
        <w:pStyle w:val="1"/>
      </w:pPr>
      <w:r>
        <w:t>Document Map</w:t>
      </w:r>
    </w:p>
    <w:p w14:paraId="29F8CCEB" w14:textId="77777777" w:rsidR="00F10121" w:rsidRDefault="00000000">
      <w:pPr>
        <w:pStyle w:val="a"/>
      </w:pPr>
      <w:r>
        <w:rPr>
          <w:rFonts w:cs="Calibri"/>
        </w:rPr>
        <w:t>Overview: terminology, service positioning, technology stack, and upstream/downstream relationships.</w:t>
      </w:r>
    </w:p>
    <w:p w14:paraId="48DA2784" w14:textId="77777777" w:rsidR="00F10121" w:rsidRDefault="00000000">
      <w:pPr>
        <w:pStyle w:val="a"/>
      </w:pPr>
      <w:r>
        <w:rPr>
          <w:rFonts w:cs="Calibri"/>
        </w:rPr>
        <w:t>Project Structure: modules, package map, and key class index.</w:t>
      </w:r>
    </w:p>
    <w:p w14:paraId="742ACC1D" w14:textId="77777777" w:rsidR="00F10121" w:rsidRDefault="00000000">
      <w:pPr>
        <w:pStyle w:val="a"/>
      </w:pPr>
      <w:r>
        <w:rPr>
          <w:rFonts w:cs="Calibri"/>
        </w:rPr>
        <w:t>Core Architecture Design: layered model, runtime entries, task scheduler, MQ, data storage, cache, and observability.</w:t>
      </w:r>
    </w:p>
    <w:p w14:paraId="28E57A95" w14:textId="77777777" w:rsidR="00F10121" w:rsidRDefault="00000000">
      <w:pPr>
        <w:pStyle w:val="a"/>
      </w:pPr>
      <w:r>
        <w:rPr>
          <w:rFonts w:cs="Calibri"/>
        </w:rPr>
        <w:t>External System Integration: SAP, DME, SAS, Legacy, Nepal, Kyrgyzstan, CEMIG, CIM, and internal services.</w:t>
      </w:r>
    </w:p>
    <w:p w14:paraId="069C7E53" w14:textId="77777777" w:rsidR="00F10121" w:rsidRDefault="00000000">
      <w:pPr>
        <w:pStyle w:val="a"/>
      </w:pPr>
      <w:r>
        <w:rPr>
          <w:rFonts w:cs="Calibri"/>
        </w:rPr>
        <w:t>Key Business Flows: SAP control, DME, SR_REQUEST, archive synchronization, SAS reports, parameters, Kyrgyzstan, and Nepal.</w:t>
      </w:r>
    </w:p>
    <w:p w14:paraId="3CA6E19C" w14:textId="77777777" w:rsidR="00F10121" w:rsidRDefault="00000000">
      <w:pPr>
        <w:pStyle w:val="a"/>
      </w:pPr>
      <w:r>
        <w:rPr>
          <w:rFonts w:cs="Calibri"/>
        </w:rPr>
        <w:t>Configuration and Deployment: base configuration, data sources, service governance, RocketMQ, XXL-JOB, and startup.</w:t>
      </w:r>
    </w:p>
    <w:p w14:paraId="692A04FF" w14:textId="77777777" w:rsidR="00F10121" w:rsidRDefault="00000000">
      <w:pPr>
        <w:pStyle w:val="a"/>
      </w:pPr>
      <w:r>
        <w:rPr>
          <w:rFonts w:cs="Calibri"/>
        </w:rPr>
        <w:t>New Developer Onboarding Guide: reading path, extension patterns, troubleshooting, and review checklist.</w:t>
      </w:r>
    </w:p>
    <w:p w14:paraId="0C0E96FD" w14:textId="77777777" w:rsidR="00F10121" w:rsidRDefault="00000000">
      <w:pPr>
        <w:pStyle w:val="a"/>
      </w:pPr>
      <w:r>
        <w:rPr>
          <w:rFonts w:cs="Calibri"/>
        </w:rPr>
        <w:t>Interface Index: REST APIs, SOAP endpoints, MQ topics, and job handlers.</w:t>
      </w:r>
    </w:p>
    <w:p w14:paraId="26C30E0D" w14:textId="77777777" w:rsidR="00F10121" w:rsidRDefault="00000000">
      <w:pPr>
        <w:pStyle w:val="a"/>
      </w:pPr>
      <w:r>
        <w:rPr>
          <w:rFonts w:cs="Calibri"/>
        </w:rPr>
        <w:t>Appendix: design decisions, later additions, and minimum integration checklist.</w:t>
      </w:r>
    </w:p>
    <w:p w14:paraId="23FECDA9" w14:textId="77777777" w:rsidR="00F10121" w:rsidRDefault="00000000">
      <w:pPr>
        <w:pStyle w:val="1"/>
      </w:pPr>
      <w:r>
        <w:lastRenderedPageBreak/>
        <w:t>1. Overview</w:t>
      </w:r>
    </w:p>
    <w:p w14:paraId="01248412" w14:textId="77777777" w:rsidR="00F10121" w:rsidRDefault="00000000">
      <w:pPr>
        <w:pStyle w:val="21"/>
      </w:pPr>
      <w:r>
        <w:t>1.1 Glossary</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800"/>
        <w:gridCol w:w="7560"/>
      </w:tblGrid>
      <w:tr w:rsidR="00F10121" w14:paraId="714889EC" w14:textId="77777777">
        <w:trPr>
          <w:tblHeader/>
        </w:trPr>
        <w:tc>
          <w:tcPr>
            <w:tcW w:w="1800" w:type="dxa"/>
            <w:shd w:val="clear" w:color="auto" w:fill="E8EEF5"/>
            <w:tcMar>
              <w:top w:w="80" w:type="dxa"/>
              <w:left w:w="120" w:type="dxa"/>
              <w:bottom w:w="80" w:type="dxa"/>
              <w:right w:w="120" w:type="dxa"/>
            </w:tcMar>
          </w:tcPr>
          <w:p w14:paraId="70EB5870" w14:textId="77777777" w:rsidR="00F10121" w:rsidRDefault="00000000">
            <w:pPr>
              <w:spacing w:after="40" w:line="276" w:lineRule="auto"/>
            </w:pPr>
            <w:r>
              <w:rPr>
                <w:rFonts w:cs="Calibri"/>
                <w:b/>
                <w:color w:val="0B2545"/>
                <w:sz w:val="17"/>
              </w:rPr>
              <w:t>Term</w:t>
            </w:r>
          </w:p>
        </w:tc>
        <w:tc>
          <w:tcPr>
            <w:tcW w:w="7560" w:type="dxa"/>
            <w:shd w:val="clear" w:color="auto" w:fill="E8EEF5"/>
            <w:tcMar>
              <w:top w:w="80" w:type="dxa"/>
              <w:left w:w="120" w:type="dxa"/>
              <w:bottom w:w="80" w:type="dxa"/>
              <w:right w:w="120" w:type="dxa"/>
            </w:tcMar>
          </w:tcPr>
          <w:p w14:paraId="0FACBFD8" w14:textId="77777777" w:rsidR="00F10121" w:rsidRDefault="00000000">
            <w:pPr>
              <w:spacing w:after="40" w:line="276" w:lineRule="auto"/>
            </w:pPr>
            <w:r>
              <w:rPr>
                <w:rFonts w:cs="Calibri"/>
                <w:b/>
                <w:color w:val="0B2545"/>
                <w:sz w:val="17"/>
              </w:rPr>
              <w:t>Meaning</w:t>
            </w:r>
          </w:p>
        </w:tc>
      </w:tr>
      <w:tr w:rsidR="00F10121" w14:paraId="7EE80CD7" w14:textId="77777777">
        <w:tc>
          <w:tcPr>
            <w:tcW w:w="1800" w:type="dxa"/>
            <w:tcMar>
              <w:top w:w="80" w:type="dxa"/>
              <w:left w:w="120" w:type="dxa"/>
              <w:bottom w:w="80" w:type="dxa"/>
              <w:right w:w="120" w:type="dxa"/>
            </w:tcMar>
          </w:tcPr>
          <w:p w14:paraId="06E01561" w14:textId="77777777" w:rsidR="00F10121" w:rsidRDefault="00000000">
            <w:pPr>
              <w:spacing w:after="40" w:line="276" w:lineRule="auto"/>
            </w:pPr>
            <w:r>
              <w:rPr>
                <w:rFonts w:cs="Calibri"/>
                <w:color w:val="000000"/>
                <w:sz w:val="17"/>
              </w:rPr>
              <w:t>MDM</w:t>
            </w:r>
          </w:p>
        </w:tc>
        <w:tc>
          <w:tcPr>
            <w:tcW w:w="7560" w:type="dxa"/>
            <w:tcMar>
              <w:top w:w="80" w:type="dxa"/>
              <w:left w:w="120" w:type="dxa"/>
              <w:bottom w:w="80" w:type="dxa"/>
              <w:right w:w="120" w:type="dxa"/>
            </w:tcMar>
          </w:tcPr>
          <w:p w14:paraId="5DA0DA6A" w14:textId="77777777" w:rsidR="00F10121" w:rsidRDefault="00000000">
            <w:pPr>
              <w:spacing w:after="40" w:line="276" w:lineRule="auto"/>
            </w:pPr>
            <w:r>
              <w:rPr>
                <w:rFonts w:cs="Calibri"/>
                <w:color w:val="000000"/>
                <w:sz w:val="17"/>
              </w:rPr>
              <w:t>Meter Data Management. The metering data management domain, including VEE data, channel mapping, and report data capabilities.</w:t>
            </w:r>
          </w:p>
        </w:tc>
      </w:tr>
      <w:tr w:rsidR="00F10121" w14:paraId="609BCDBC" w14:textId="77777777">
        <w:tc>
          <w:tcPr>
            <w:tcW w:w="1800" w:type="dxa"/>
            <w:tcMar>
              <w:top w:w="80" w:type="dxa"/>
              <w:left w:w="120" w:type="dxa"/>
              <w:bottom w:w="80" w:type="dxa"/>
              <w:right w:w="120" w:type="dxa"/>
            </w:tcMar>
          </w:tcPr>
          <w:p w14:paraId="2741895F" w14:textId="77777777" w:rsidR="00F10121" w:rsidRDefault="00000000">
            <w:pPr>
              <w:spacing w:after="40" w:line="276" w:lineRule="auto"/>
            </w:pPr>
            <w:r>
              <w:rPr>
                <w:rFonts w:cs="Calibri"/>
                <w:color w:val="000000"/>
                <w:sz w:val="17"/>
              </w:rPr>
              <w:t>Integration</w:t>
            </w:r>
          </w:p>
        </w:tc>
        <w:tc>
          <w:tcPr>
            <w:tcW w:w="7560" w:type="dxa"/>
            <w:tcMar>
              <w:top w:w="80" w:type="dxa"/>
              <w:left w:w="120" w:type="dxa"/>
              <w:bottom w:w="80" w:type="dxa"/>
              <w:right w:w="120" w:type="dxa"/>
            </w:tcMar>
          </w:tcPr>
          <w:p w14:paraId="183FBF55" w14:textId="77777777" w:rsidR="00F10121" w:rsidRDefault="00000000">
            <w:pPr>
              <w:spacing w:after="40" w:line="276" w:lineRule="auto"/>
            </w:pPr>
            <w:r>
              <w:rPr>
                <w:rFonts w:cs="Calibri"/>
                <w:color w:val="000000"/>
                <w:sz w:val="17"/>
              </w:rPr>
              <w:t>This service. It converts data, orchestrates tasks, adapts external interfaces, and handles compensation or resend flows between MDM/AMI and external systems.</w:t>
            </w:r>
          </w:p>
        </w:tc>
      </w:tr>
      <w:tr w:rsidR="00F10121" w14:paraId="76FCF52B" w14:textId="77777777">
        <w:tc>
          <w:tcPr>
            <w:tcW w:w="1800" w:type="dxa"/>
            <w:tcMar>
              <w:top w:w="80" w:type="dxa"/>
              <w:left w:w="120" w:type="dxa"/>
              <w:bottom w:w="80" w:type="dxa"/>
              <w:right w:w="120" w:type="dxa"/>
            </w:tcMar>
          </w:tcPr>
          <w:p w14:paraId="5430856E" w14:textId="77777777" w:rsidR="00F10121" w:rsidRDefault="00000000">
            <w:pPr>
              <w:spacing w:after="40" w:line="276" w:lineRule="auto"/>
            </w:pPr>
            <w:r>
              <w:rPr>
                <w:rFonts w:cs="Calibri"/>
                <w:color w:val="000000"/>
                <w:sz w:val="17"/>
              </w:rPr>
              <w:t>AMI</w:t>
            </w:r>
          </w:p>
        </w:tc>
        <w:tc>
          <w:tcPr>
            <w:tcW w:w="7560" w:type="dxa"/>
            <w:tcMar>
              <w:top w:w="80" w:type="dxa"/>
              <w:left w:w="120" w:type="dxa"/>
              <w:bottom w:w="80" w:type="dxa"/>
              <w:right w:w="120" w:type="dxa"/>
            </w:tcMar>
          </w:tcPr>
          <w:p w14:paraId="647BA885" w14:textId="77777777" w:rsidR="00F10121" w:rsidRDefault="00000000">
            <w:pPr>
              <w:spacing w:after="40" w:line="276" w:lineRule="auto"/>
            </w:pPr>
            <w:r>
              <w:rPr>
                <w:rFonts w:cs="Calibri"/>
                <w:color w:val="000000"/>
                <w:sz w:val="17"/>
              </w:rPr>
              <w:t>Advanced Metering Infrastructure. The overall smart metering head-end system.</w:t>
            </w:r>
          </w:p>
        </w:tc>
      </w:tr>
      <w:tr w:rsidR="00F10121" w14:paraId="79F7508B" w14:textId="77777777">
        <w:tc>
          <w:tcPr>
            <w:tcW w:w="1800" w:type="dxa"/>
            <w:tcMar>
              <w:top w:w="80" w:type="dxa"/>
              <w:left w:w="120" w:type="dxa"/>
              <w:bottom w:w="80" w:type="dxa"/>
              <w:right w:w="120" w:type="dxa"/>
            </w:tcMar>
          </w:tcPr>
          <w:p w14:paraId="61566050" w14:textId="77777777" w:rsidR="00F10121" w:rsidRDefault="00000000">
            <w:pPr>
              <w:spacing w:after="40" w:line="276" w:lineRule="auto"/>
            </w:pPr>
            <w:r>
              <w:rPr>
                <w:rFonts w:cs="Calibri"/>
                <w:color w:val="000000"/>
                <w:sz w:val="17"/>
              </w:rPr>
              <w:t>VEE</w:t>
            </w:r>
          </w:p>
        </w:tc>
        <w:tc>
          <w:tcPr>
            <w:tcW w:w="7560" w:type="dxa"/>
            <w:tcMar>
              <w:top w:w="80" w:type="dxa"/>
              <w:left w:w="120" w:type="dxa"/>
              <w:bottom w:w="80" w:type="dxa"/>
              <w:right w:w="120" w:type="dxa"/>
            </w:tcMar>
          </w:tcPr>
          <w:p w14:paraId="49B9DA44" w14:textId="77777777" w:rsidR="00F10121" w:rsidRDefault="00000000">
            <w:pPr>
              <w:spacing w:after="40" w:line="276" w:lineRule="auto"/>
            </w:pPr>
            <w:r>
              <w:rPr>
                <w:rFonts w:cs="Calibri"/>
                <w:color w:val="000000"/>
                <w:sz w:val="17"/>
              </w:rPr>
              <w:t>Validation, Estimation, Editing for metering data.</w:t>
            </w:r>
          </w:p>
        </w:tc>
      </w:tr>
      <w:tr w:rsidR="00F10121" w14:paraId="3A798853" w14:textId="77777777">
        <w:tc>
          <w:tcPr>
            <w:tcW w:w="1800" w:type="dxa"/>
            <w:tcMar>
              <w:top w:w="80" w:type="dxa"/>
              <w:left w:w="120" w:type="dxa"/>
              <w:bottom w:w="80" w:type="dxa"/>
              <w:right w:w="120" w:type="dxa"/>
            </w:tcMar>
          </w:tcPr>
          <w:p w14:paraId="1FD9EFA4" w14:textId="77777777" w:rsidR="00F10121" w:rsidRDefault="00000000">
            <w:pPr>
              <w:spacing w:after="40" w:line="276" w:lineRule="auto"/>
            </w:pPr>
            <w:r>
              <w:rPr>
                <w:rFonts w:cs="Calibri"/>
                <w:color w:val="000000"/>
                <w:sz w:val="17"/>
              </w:rPr>
              <w:t>SR</w:t>
            </w:r>
          </w:p>
        </w:tc>
        <w:tc>
          <w:tcPr>
            <w:tcW w:w="7560" w:type="dxa"/>
            <w:tcMar>
              <w:top w:w="80" w:type="dxa"/>
              <w:left w:w="120" w:type="dxa"/>
              <w:bottom w:w="80" w:type="dxa"/>
              <w:right w:w="120" w:type="dxa"/>
            </w:tcMar>
          </w:tcPr>
          <w:p w14:paraId="06CB25E5" w14:textId="77777777" w:rsidR="00F10121" w:rsidRDefault="00000000">
            <w:pPr>
              <w:spacing w:after="40" w:line="276" w:lineRule="auto"/>
            </w:pPr>
            <w:r>
              <w:rPr>
                <w:rFonts w:cs="Calibri"/>
                <w:color w:val="000000"/>
                <w:sz w:val="17"/>
              </w:rPr>
              <w:t>Service Request. Remote control, parameter read/write, supplementary reading, event query, and similar request tasks.</w:t>
            </w:r>
          </w:p>
        </w:tc>
      </w:tr>
      <w:tr w:rsidR="00F10121" w14:paraId="13A5226F" w14:textId="77777777">
        <w:tc>
          <w:tcPr>
            <w:tcW w:w="1800" w:type="dxa"/>
            <w:tcMar>
              <w:top w:w="80" w:type="dxa"/>
              <w:left w:w="120" w:type="dxa"/>
              <w:bottom w:w="80" w:type="dxa"/>
              <w:right w:w="120" w:type="dxa"/>
            </w:tcMar>
          </w:tcPr>
          <w:p w14:paraId="636FB297" w14:textId="77777777" w:rsidR="00F10121" w:rsidRDefault="00000000">
            <w:pPr>
              <w:spacing w:after="40" w:line="276" w:lineRule="auto"/>
            </w:pPr>
            <w:r>
              <w:rPr>
                <w:rFonts w:cs="Calibri"/>
                <w:color w:val="000000"/>
                <w:sz w:val="17"/>
              </w:rPr>
              <w:t>SAP</w:t>
            </w:r>
          </w:p>
        </w:tc>
        <w:tc>
          <w:tcPr>
            <w:tcW w:w="7560" w:type="dxa"/>
            <w:tcMar>
              <w:top w:w="80" w:type="dxa"/>
              <w:left w:w="120" w:type="dxa"/>
              <w:bottom w:w="80" w:type="dxa"/>
              <w:right w:w="120" w:type="dxa"/>
            </w:tcMar>
          </w:tcPr>
          <w:p w14:paraId="4F232DE9" w14:textId="77777777" w:rsidR="00F10121" w:rsidRDefault="00000000">
            <w:pPr>
              <w:spacing w:after="40" w:line="276" w:lineRule="auto"/>
            </w:pPr>
            <w:r>
              <w:rPr>
                <w:rFonts w:cs="Calibri"/>
                <w:color w:val="000000"/>
                <w:sz w:val="17"/>
              </w:rPr>
              <w:t>External business system integration covering billing, archives, relay control, GDIs, and SAS reports.</w:t>
            </w:r>
          </w:p>
        </w:tc>
      </w:tr>
      <w:tr w:rsidR="00F10121" w14:paraId="2E505C68" w14:textId="77777777">
        <w:tc>
          <w:tcPr>
            <w:tcW w:w="1800" w:type="dxa"/>
            <w:tcMar>
              <w:top w:w="80" w:type="dxa"/>
              <w:left w:w="120" w:type="dxa"/>
              <w:bottom w:w="80" w:type="dxa"/>
              <w:right w:w="120" w:type="dxa"/>
            </w:tcMar>
          </w:tcPr>
          <w:p w14:paraId="4126A72F" w14:textId="77777777" w:rsidR="00F10121" w:rsidRDefault="00000000">
            <w:pPr>
              <w:spacing w:after="40" w:line="276" w:lineRule="auto"/>
            </w:pPr>
            <w:r>
              <w:rPr>
                <w:rFonts w:cs="Calibri"/>
                <w:color w:val="000000"/>
                <w:sz w:val="17"/>
              </w:rPr>
              <w:t>DME</w:t>
            </w:r>
          </w:p>
        </w:tc>
        <w:tc>
          <w:tcPr>
            <w:tcW w:w="7560" w:type="dxa"/>
            <w:tcMar>
              <w:top w:w="80" w:type="dxa"/>
              <w:left w:w="120" w:type="dxa"/>
              <w:bottom w:w="80" w:type="dxa"/>
              <w:right w:w="120" w:type="dxa"/>
            </w:tcMar>
          </w:tcPr>
          <w:p w14:paraId="02E88C05" w14:textId="77777777" w:rsidR="00F10121" w:rsidRDefault="00000000">
            <w:pPr>
              <w:spacing w:after="40" w:line="276" w:lineRule="auto"/>
            </w:pPr>
            <w:r>
              <w:rPr>
                <w:rFonts w:cs="Calibri"/>
                <w:color w:val="000000"/>
                <w:sz w:val="17"/>
              </w:rPr>
              <w:t>External business system integration covering billing, control, indicators, and register interfaces.</w:t>
            </w:r>
          </w:p>
        </w:tc>
      </w:tr>
      <w:tr w:rsidR="00F10121" w14:paraId="1F1FABD9" w14:textId="77777777">
        <w:tc>
          <w:tcPr>
            <w:tcW w:w="1800" w:type="dxa"/>
            <w:tcMar>
              <w:top w:w="80" w:type="dxa"/>
              <w:left w:w="120" w:type="dxa"/>
              <w:bottom w:w="80" w:type="dxa"/>
              <w:right w:w="120" w:type="dxa"/>
            </w:tcMar>
          </w:tcPr>
          <w:p w14:paraId="5BF5CB49" w14:textId="77777777" w:rsidR="00F10121" w:rsidRDefault="00000000">
            <w:pPr>
              <w:spacing w:after="40" w:line="276" w:lineRule="auto"/>
            </w:pPr>
            <w:r>
              <w:rPr>
                <w:rFonts w:cs="Calibri"/>
                <w:color w:val="000000"/>
                <w:sz w:val="17"/>
              </w:rPr>
              <w:t>SAS</w:t>
            </w:r>
          </w:p>
        </w:tc>
        <w:tc>
          <w:tcPr>
            <w:tcW w:w="7560" w:type="dxa"/>
            <w:tcMar>
              <w:top w:w="80" w:type="dxa"/>
              <w:left w:w="120" w:type="dxa"/>
              <w:bottom w:w="80" w:type="dxa"/>
              <w:right w:w="120" w:type="dxa"/>
            </w:tcMar>
          </w:tcPr>
          <w:p w14:paraId="7F84A7A0" w14:textId="77777777" w:rsidR="00F10121" w:rsidRDefault="00000000">
            <w:pPr>
              <w:spacing w:after="40" w:line="276" w:lineRule="auto"/>
            </w:pPr>
            <w:r>
              <w:rPr>
                <w:rFonts w:cs="Calibri"/>
                <w:color w:val="000000"/>
                <w:sz w:val="17"/>
              </w:rPr>
              <w:t>Report and file-output integration, including mass data, events, power quality, tax, totalizer, and provisioning reports.</w:t>
            </w:r>
          </w:p>
        </w:tc>
      </w:tr>
      <w:tr w:rsidR="00F10121" w14:paraId="5AAD2BA9" w14:textId="77777777">
        <w:tc>
          <w:tcPr>
            <w:tcW w:w="1800" w:type="dxa"/>
            <w:tcMar>
              <w:top w:w="80" w:type="dxa"/>
              <w:left w:w="120" w:type="dxa"/>
              <w:bottom w:w="80" w:type="dxa"/>
              <w:right w:w="120" w:type="dxa"/>
            </w:tcMar>
          </w:tcPr>
          <w:p w14:paraId="1D106E17" w14:textId="77777777" w:rsidR="00F10121" w:rsidRDefault="00000000">
            <w:pPr>
              <w:spacing w:after="40" w:line="276" w:lineRule="auto"/>
            </w:pPr>
            <w:r>
              <w:rPr>
                <w:rFonts w:cs="Calibri"/>
                <w:color w:val="000000"/>
                <w:sz w:val="17"/>
              </w:rPr>
              <w:t>CIM</w:t>
            </w:r>
          </w:p>
        </w:tc>
        <w:tc>
          <w:tcPr>
            <w:tcW w:w="7560" w:type="dxa"/>
            <w:tcMar>
              <w:top w:w="80" w:type="dxa"/>
              <w:left w:w="120" w:type="dxa"/>
              <w:bottom w:w="80" w:type="dxa"/>
              <w:right w:w="120" w:type="dxa"/>
            </w:tcMar>
          </w:tcPr>
          <w:p w14:paraId="1A5C1C0F" w14:textId="77777777" w:rsidR="00F10121" w:rsidRDefault="00000000">
            <w:pPr>
              <w:spacing w:after="40" w:line="276" w:lineRule="auto"/>
            </w:pPr>
            <w:r>
              <w:rPr>
                <w:rFonts w:cs="Calibri"/>
                <w:color w:val="000000"/>
                <w:sz w:val="17"/>
              </w:rPr>
              <w:t>Common Information Model. This service includes CIM SOAP endpoints and CIM request conversion capabilities.</w:t>
            </w:r>
          </w:p>
        </w:tc>
      </w:tr>
      <w:tr w:rsidR="00F10121" w14:paraId="25BC40B4" w14:textId="77777777">
        <w:tc>
          <w:tcPr>
            <w:tcW w:w="1800" w:type="dxa"/>
            <w:tcMar>
              <w:top w:w="80" w:type="dxa"/>
              <w:left w:w="120" w:type="dxa"/>
              <w:bottom w:w="80" w:type="dxa"/>
              <w:right w:w="120" w:type="dxa"/>
            </w:tcMar>
          </w:tcPr>
          <w:p w14:paraId="4070E5C9" w14:textId="77777777" w:rsidR="00F10121" w:rsidRDefault="00000000">
            <w:pPr>
              <w:spacing w:after="40" w:line="276" w:lineRule="auto"/>
            </w:pPr>
            <w:r>
              <w:rPr>
                <w:rFonts w:cs="Calibri"/>
                <w:color w:val="000000"/>
                <w:sz w:val="17"/>
              </w:rPr>
              <w:t>CXF</w:t>
            </w:r>
          </w:p>
        </w:tc>
        <w:tc>
          <w:tcPr>
            <w:tcW w:w="7560" w:type="dxa"/>
            <w:tcMar>
              <w:top w:w="80" w:type="dxa"/>
              <w:left w:w="120" w:type="dxa"/>
              <w:bottom w:w="80" w:type="dxa"/>
              <w:right w:w="120" w:type="dxa"/>
            </w:tcMar>
          </w:tcPr>
          <w:p w14:paraId="462C1F5E" w14:textId="77777777" w:rsidR="00F10121" w:rsidRDefault="00000000">
            <w:pPr>
              <w:spacing w:after="40" w:line="276" w:lineRule="auto"/>
            </w:pPr>
            <w:r>
              <w:rPr>
                <w:rFonts w:cs="Calibri"/>
                <w:color w:val="000000"/>
                <w:sz w:val="17"/>
              </w:rPr>
              <w:t>Apache CXF, used to publish SOAP WebService endpoints.</w:t>
            </w:r>
          </w:p>
        </w:tc>
      </w:tr>
      <w:tr w:rsidR="00F10121" w14:paraId="58C437A6" w14:textId="77777777">
        <w:tc>
          <w:tcPr>
            <w:tcW w:w="1800" w:type="dxa"/>
            <w:tcMar>
              <w:top w:w="80" w:type="dxa"/>
              <w:left w:w="120" w:type="dxa"/>
              <w:bottom w:w="80" w:type="dxa"/>
              <w:right w:w="120" w:type="dxa"/>
            </w:tcMar>
          </w:tcPr>
          <w:p w14:paraId="420AEDEA" w14:textId="77777777" w:rsidR="00F10121" w:rsidRDefault="00000000">
            <w:pPr>
              <w:spacing w:after="40" w:line="276" w:lineRule="auto"/>
            </w:pPr>
            <w:r>
              <w:rPr>
                <w:rFonts w:cs="Calibri"/>
                <w:color w:val="000000"/>
                <w:sz w:val="17"/>
              </w:rPr>
              <w:t>RocketMQ</w:t>
            </w:r>
          </w:p>
        </w:tc>
        <w:tc>
          <w:tcPr>
            <w:tcW w:w="7560" w:type="dxa"/>
            <w:tcMar>
              <w:top w:w="80" w:type="dxa"/>
              <w:left w:w="120" w:type="dxa"/>
              <w:bottom w:w="80" w:type="dxa"/>
              <w:right w:w="120" w:type="dxa"/>
            </w:tcMar>
          </w:tcPr>
          <w:p w14:paraId="38561083" w14:textId="77777777" w:rsidR="00F10121" w:rsidRDefault="00000000">
            <w:pPr>
              <w:spacing w:after="40" w:line="276" w:lineRule="auto"/>
            </w:pPr>
            <w:r>
              <w:rPr>
                <w:rFonts w:cs="Calibri"/>
                <w:color w:val="000000"/>
                <w:sz w:val="17"/>
              </w:rPr>
              <w:t>Message queue used for archive synchronization, SR requests, interface resend, and system parameter refresh.</w:t>
            </w:r>
          </w:p>
        </w:tc>
      </w:tr>
      <w:tr w:rsidR="00F10121" w14:paraId="59E7EF4B" w14:textId="77777777">
        <w:tc>
          <w:tcPr>
            <w:tcW w:w="1800" w:type="dxa"/>
            <w:tcMar>
              <w:top w:w="80" w:type="dxa"/>
              <w:left w:w="120" w:type="dxa"/>
              <w:bottom w:w="80" w:type="dxa"/>
              <w:right w:w="120" w:type="dxa"/>
            </w:tcMar>
          </w:tcPr>
          <w:p w14:paraId="7A97AEC6" w14:textId="77777777" w:rsidR="00F10121" w:rsidRDefault="00000000">
            <w:pPr>
              <w:spacing w:after="40" w:line="276" w:lineRule="auto"/>
            </w:pPr>
            <w:r>
              <w:rPr>
                <w:rFonts w:cs="Calibri"/>
                <w:color w:val="000000"/>
                <w:sz w:val="17"/>
              </w:rPr>
              <w:t>XXL-JOB</w:t>
            </w:r>
          </w:p>
        </w:tc>
        <w:tc>
          <w:tcPr>
            <w:tcW w:w="7560" w:type="dxa"/>
            <w:tcMar>
              <w:top w:w="80" w:type="dxa"/>
              <w:left w:w="120" w:type="dxa"/>
              <w:bottom w:w="80" w:type="dxa"/>
              <w:right w:w="120" w:type="dxa"/>
            </w:tcMar>
          </w:tcPr>
          <w:p w14:paraId="2818C91C" w14:textId="77777777" w:rsidR="00F10121" w:rsidRDefault="00000000">
            <w:pPr>
              <w:spacing w:after="40" w:line="276" w:lineRule="auto"/>
            </w:pPr>
            <w:r>
              <w:rPr>
                <w:rFonts w:cs="Calibri"/>
                <w:color w:val="000000"/>
                <w:sz w:val="17"/>
              </w:rPr>
              <w:t>Distributed scheduler used for compensation resend, scheduled reports, FTP download, and archive synchronization jobs.</w:t>
            </w:r>
          </w:p>
        </w:tc>
      </w:tr>
      <w:tr w:rsidR="00F10121" w14:paraId="4253ED6A" w14:textId="77777777">
        <w:tc>
          <w:tcPr>
            <w:tcW w:w="1800" w:type="dxa"/>
            <w:tcMar>
              <w:top w:w="80" w:type="dxa"/>
              <w:left w:w="120" w:type="dxa"/>
              <w:bottom w:w="80" w:type="dxa"/>
              <w:right w:w="120" w:type="dxa"/>
            </w:tcMar>
          </w:tcPr>
          <w:p w14:paraId="31D3EBF6" w14:textId="77777777" w:rsidR="00F10121" w:rsidRDefault="00000000">
            <w:pPr>
              <w:spacing w:after="40" w:line="276" w:lineRule="auto"/>
            </w:pPr>
            <w:r>
              <w:rPr>
                <w:rFonts w:cs="Calibri"/>
                <w:color w:val="000000"/>
                <w:sz w:val="17"/>
              </w:rPr>
              <w:t>POC</w:t>
            </w:r>
          </w:p>
        </w:tc>
        <w:tc>
          <w:tcPr>
            <w:tcW w:w="7560" w:type="dxa"/>
            <w:tcMar>
              <w:top w:w="80" w:type="dxa"/>
              <w:left w:w="120" w:type="dxa"/>
              <w:bottom w:w="80" w:type="dxa"/>
              <w:right w:w="120" w:type="dxa"/>
            </w:tcMar>
          </w:tcPr>
          <w:p w14:paraId="2A0FFC6F" w14:textId="77777777" w:rsidR="00F10121" w:rsidRDefault="00000000">
            <w:pPr>
              <w:spacing w:after="40" w:line="276" w:lineRule="auto"/>
            </w:pPr>
            <w:r>
              <w:rPr>
                <w:rFonts w:cs="Calibri"/>
                <w:color w:val="000000"/>
                <w:sz w:val="17"/>
              </w:rPr>
              <w:t>Point of Connection or Point of Consumption. Often used as a metering point, supply point, or customer-side measurement point.</w:t>
            </w:r>
          </w:p>
        </w:tc>
      </w:tr>
      <w:tr w:rsidR="00F10121" w14:paraId="61645C08" w14:textId="77777777">
        <w:tc>
          <w:tcPr>
            <w:tcW w:w="1800" w:type="dxa"/>
            <w:tcMar>
              <w:top w:w="80" w:type="dxa"/>
              <w:left w:w="120" w:type="dxa"/>
              <w:bottom w:w="80" w:type="dxa"/>
              <w:right w:w="120" w:type="dxa"/>
            </w:tcMar>
          </w:tcPr>
          <w:p w14:paraId="28C7D31A" w14:textId="77777777" w:rsidR="00F10121" w:rsidRDefault="00000000">
            <w:pPr>
              <w:spacing w:after="40" w:line="276" w:lineRule="auto"/>
            </w:pPr>
            <w:r>
              <w:rPr>
                <w:rFonts w:cs="Calibri"/>
                <w:color w:val="000000"/>
                <w:sz w:val="17"/>
              </w:rPr>
              <w:t>DCU</w:t>
            </w:r>
          </w:p>
        </w:tc>
        <w:tc>
          <w:tcPr>
            <w:tcW w:w="7560" w:type="dxa"/>
            <w:tcMar>
              <w:top w:w="80" w:type="dxa"/>
              <w:left w:w="120" w:type="dxa"/>
              <w:bottom w:w="80" w:type="dxa"/>
              <w:right w:w="120" w:type="dxa"/>
            </w:tcMar>
          </w:tcPr>
          <w:p w14:paraId="14FA4CE3" w14:textId="77777777" w:rsidR="00F10121" w:rsidRDefault="00000000">
            <w:pPr>
              <w:spacing w:after="40" w:line="276" w:lineRule="auto"/>
            </w:pPr>
            <w:r>
              <w:rPr>
                <w:rFonts w:cs="Calibri"/>
                <w:color w:val="000000"/>
                <w:sz w:val="17"/>
              </w:rPr>
              <w:t>Data Concentrator Unit.</w:t>
            </w:r>
          </w:p>
        </w:tc>
      </w:tr>
      <w:tr w:rsidR="00F10121" w14:paraId="7E8BFD34" w14:textId="77777777">
        <w:tc>
          <w:tcPr>
            <w:tcW w:w="1800" w:type="dxa"/>
            <w:tcMar>
              <w:top w:w="80" w:type="dxa"/>
              <w:left w:w="120" w:type="dxa"/>
              <w:bottom w:w="80" w:type="dxa"/>
              <w:right w:w="120" w:type="dxa"/>
            </w:tcMar>
          </w:tcPr>
          <w:p w14:paraId="622B8841" w14:textId="77777777" w:rsidR="00F10121" w:rsidRDefault="00000000">
            <w:pPr>
              <w:spacing w:after="40" w:line="276" w:lineRule="auto"/>
            </w:pPr>
            <w:r>
              <w:rPr>
                <w:rFonts w:cs="Calibri"/>
                <w:color w:val="000000"/>
                <w:sz w:val="17"/>
              </w:rPr>
              <w:t>Legacy</w:t>
            </w:r>
          </w:p>
        </w:tc>
        <w:tc>
          <w:tcPr>
            <w:tcW w:w="7560" w:type="dxa"/>
            <w:tcMar>
              <w:top w:w="80" w:type="dxa"/>
              <w:left w:w="120" w:type="dxa"/>
              <w:bottom w:w="80" w:type="dxa"/>
              <w:right w:w="120" w:type="dxa"/>
            </w:tcMar>
          </w:tcPr>
          <w:p w14:paraId="3B170E4A" w14:textId="77777777" w:rsidR="00F10121" w:rsidRDefault="00000000">
            <w:pPr>
              <w:spacing w:after="40" w:line="276" w:lineRule="auto"/>
            </w:pPr>
            <w:r>
              <w:rPr>
                <w:rFonts w:cs="Calibri"/>
                <w:color w:val="000000"/>
                <w:sz w:val="17"/>
              </w:rPr>
              <w:t>Legacy platform or legacy-format integration domain, including gateway, meter command, FK7 data, event, and angle data interfaces.</w:t>
            </w:r>
          </w:p>
        </w:tc>
      </w:tr>
      <w:tr w:rsidR="00F10121" w14:paraId="47CBFB55" w14:textId="77777777">
        <w:tc>
          <w:tcPr>
            <w:tcW w:w="1800" w:type="dxa"/>
            <w:tcMar>
              <w:top w:w="80" w:type="dxa"/>
              <w:left w:w="120" w:type="dxa"/>
              <w:bottom w:w="80" w:type="dxa"/>
              <w:right w:w="120" w:type="dxa"/>
            </w:tcMar>
          </w:tcPr>
          <w:p w14:paraId="5B7DA94D" w14:textId="77777777" w:rsidR="00F10121" w:rsidRDefault="00000000">
            <w:pPr>
              <w:spacing w:after="40" w:line="276" w:lineRule="auto"/>
            </w:pPr>
            <w:r>
              <w:rPr>
                <w:rFonts w:cs="Calibri"/>
                <w:color w:val="000000"/>
                <w:sz w:val="17"/>
              </w:rPr>
              <w:t>FDM</w:t>
            </w:r>
          </w:p>
        </w:tc>
        <w:tc>
          <w:tcPr>
            <w:tcW w:w="7560" w:type="dxa"/>
            <w:tcMar>
              <w:top w:w="80" w:type="dxa"/>
              <w:left w:w="120" w:type="dxa"/>
              <w:bottom w:w="80" w:type="dxa"/>
              <w:right w:w="120" w:type="dxa"/>
            </w:tcMar>
          </w:tcPr>
          <w:p w14:paraId="7ED4E116" w14:textId="77777777" w:rsidR="00F10121" w:rsidRDefault="00000000">
            <w:pPr>
              <w:spacing w:after="40" w:line="276" w:lineRule="auto"/>
            </w:pPr>
            <w:r>
              <w:rPr>
                <w:rFonts w:cs="Calibri"/>
                <w:color w:val="000000"/>
                <w:sz w:val="17"/>
              </w:rPr>
              <w:t>Field Device Management related integration domain.</w:t>
            </w:r>
          </w:p>
        </w:tc>
      </w:tr>
    </w:tbl>
    <w:p w14:paraId="7775CCE8" w14:textId="77777777" w:rsidR="00F10121" w:rsidRDefault="00F10121"/>
    <w:p w14:paraId="7D42E919" w14:textId="77777777" w:rsidR="00F10121" w:rsidRDefault="00000000">
      <w:pPr>
        <w:pStyle w:val="21"/>
      </w:pPr>
      <w:r>
        <w:t>1.2 Service Positioning</w:t>
      </w:r>
    </w:p>
    <w:p w14:paraId="0AF55800" w14:textId="77777777" w:rsidR="00F10121" w:rsidRDefault="00000000">
      <w:r>
        <w:t>mdm-integration is an integration adapter microservice. It does not own the core MDM calculation logic. Its primary responsibility is to connect internal AMI/MDM capabilities with external system contracts.</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520"/>
        <w:gridCol w:w="6840"/>
      </w:tblGrid>
      <w:tr w:rsidR="00F10121" w14:paraId="28DF41AA" w14:textId="77777777">
        <w:trPr>
          <w:tblHeader/>
        </w:trPr>
        <w:tc>
          <w:tcPr>
            <w:tcW w:w="2520" w:type="dxa"/>
            <w:shd w:val="clear" w:color="auto" w:fill="E8EEF5"/>
            <w:tcMar>
              <w:top w:w="80" w:type="dxa"/>
              <w:left w:w="120" w:type="dxa"/>
              <w:bottom w:w="80" w:type="dxa"/>
              <w:right w:w="120" w:type="dxa"/>
            </w:tcMar>
          </w:tcPr>
          <w:p w14:paraId="013DAB7B" w14:textId="77777777" w:rsidR="00F10121" w:rsidRDefault="00000000">
            <w:pPr>
              <w:spacing w:after="40" w:line="276" w:lineRule="auto"/>
            </w:pPr>
            <w:r>
              <w:rPr>
                <w:rFonts w:cs="Calibri"/>
                <w:b/>
                <w:color w:val="0B2545"/>
                <w:sz w:val="17"/>
              </w:rPr>
              <w:lastRenderedPageBreak/>
              <w:t>Problem Type</w:t>
            </w:r>
          </w:p>
        </w:tc>
        <w:tc>
          <w:tcPr>
            <w:tcW w:w="6840" w:type="dxa"/>
            <w:shd w:val="clear" w:color="auto" w:fill="E8EEF5"/>
            <w:tcMar>
              <w:top w:w="80" w:type="dxa"/>
              <w:left w:w="120" w:type="dxa"/>
              <w:bottom w:w="80" w:type="dxa"/>
              <w:right w:w="120" w:type="dxa"/>
            </w:tcMar>
          </w:tcPr>
          <w:p w14:paraId="35E838FE" w14:textId="77777777" w:rsidR="00F10121" w:rsidRDefault="00000000">
            <w:pPr>
              <w:spacing w:after="40" w:line="276" w:lineRule="auto"/>
            </w:pPr>
            <w:r>
              <w:rPr>
                <w:rFonts w:cs="Calibri"/>
                <w:b/>
                <w:color w:val="0B2545"/>
                <w:sz w:val="17"/>
              </w:rPr>
              <w:t>Service Responsibility</w:t>
            </w:r>
          </w:p>
        </w:tc>
      </w:tr>
      <w:tr w:rsidR="00F10121" w14:paraId="3C629639" w14:textId="77777777">
        <w:tc>
          <w:tcPr>
            <w:tcW w:w="2520" w:type="dxa"/>
            <w:tcMar>
              <w:top w:w="80" w:type="dxa"/>
              <w:left w:w="120" w:type="dxa"/>
              <w:bottom w:w="80" w:type="dxa"/>
              <w:right w:w="120" w:type="dxa"/>
            </w:tcMar>
          </w:tcPr>
          <w:p w14:paraId="17E6F073" w14:textId="77777777" w:rsidR="00F10121" w:rsidRDefault="00000000">
            <w:pPr>
              <w:spacing w:after="40" w:line="276" w:lineRule="auto"/>
            </w:pPr>
            <w:r>
              <w:rPr>
                <w:rFonts w:cs="Calibri"/>
                <w:color w:val="000000"/>
                <w:sz w:val="17"/>
              </w:rPr>
              <w:t>External interface access</w:t>
            </w:r>
          </w:p>
        </w:tc>
        <w:tc>
          <w:tcPr>
            <w:tcW w:w="6840" w:type="dxa"/>
            <w:tcMar>
              <w:top w:w="80" w:type="dxa"/>
              <w:left w:w="120" w:type="dxa"/>
              <w:bottom w:w="80" w:type="dxa"/>
              <w:right w:w="120" w:type="dxa"/>
            </w:tcMar>
          </w:tcPr>
          <w:p w14:paraId="11A32F84" w14:textId="77777777" w:rsidR="00F10121" w:rsidRDefault="00000000">
            <w:pPr>
              <w:spacing w:after="40" w:line="276" w:lineRule="auto"/>
            </w:pPr>
            <w:r>
              <w:rPr>
                <w:rFonts w:cs="Calibri"/>
                <w:color w:val="000000"/>
                <w:sz w:val="17"/>
              </w:rPr>
              <w:t>Receive SAP, DME, Legacy, Nepal, Kyrgyzstan, CEMIG, and similar system requests through REST and SOAP.</w:t>
            </w:r>
          </w:p>
        </w:tc>
      </w:tr>
      <w:tr w:rsidR="00F10121" w14:paraId="670A88D6" w14:textId="77777777">
        <w:tc>
          <w:tcPr>
            <w:tcW w:w="2520" w:type="dxa"/>
            <w:tcMar>
              <w:top w:w="80" w:type="dxa"/>
              <w:left w:w="120" w:type="dxa"/>
              <w:bottom w:w="80" w:type="dxa"/>
              <w:right w:w="120" w:type="dxa"/>
            </w:tcMar>
          </w:tcPr>
          <w:p w14:paraId="2D29D62F" w14:textId="77777777" w:rsidR="00F10121" w:rsidRDefault="00000000">
            <w:pPr>
              <w:spacing w:after="40" w:line="276" w:lineRule="auto"/>
            </w:pPr>
            <w:r>
              <w:rPr>
                <w:rFonts w:cs="Calibri"/>
                <w:color w:val="000000"/>
                <w:sz w:val="17"/>
              </w:rPr>
              <w:t>Data model conversion</w:t>
            </w:r>
          </w:p>
        </w:tc>
        <w:tc>
          <w:tcPr>
            <w:tcW w:w="6840" w:type="dxa"/>
            <w:tcMar>
              <w:top w:w="80" w:type="dxa"/>
              <w:left w:w="120" w:type="dxa"/>
              <w:bottom w:w="80" w:type="dxa"/>
              <w:right w:w="120" w:type="dxa"/>
            </w:tcMar>
          </w:tcPr>
          <w:p w14:paraId="390A9BDF" w14:textId="77777777" w:rsidR="00F10121" w:rsidRDefault="00000000">
            <w:pPr>
              <w:spacing w:after="40" w:line="276" w:lineRule="auto"/>
            </w:pPr>
            <w:r>
              <w:rPr>
                <w:rFonts w:cs="Calibri"/>
                <w:color w:val="000000"/>
                <w:sz w:val="17"/>
              </w:rPr>
              <w:t>Convert external DTOs, XML, SOAP messages, and Legacy DTOs into internal tasks, archive objects, VEE data, or report structures.</w:t>
            </w:r>
          </w:p>
        </w:tc>
      </w:tr>
      <w:tr w:rsidR="00F10121" w14:paraId="4CC0610D" w14:textId="77777777">
        <w:tc>
          <w:tcPr>
            <w:tcW w:w="2520" w:type="dxa"/>
            <w:tcMar>
              <w:top w:w="80" w:type="dxa"/>
              <w:left w:w="120" w:type="dxa"/>
              <w:bottom w:w="80" w:type="dxa"/>
              <w:right w:w="120" w:type="dxa"/>
            </w:tcMar>
          </w:tcPr>
          <w:p w14:paraId="1A3056E1" w14:textId="77777777" w:rsidR="00F10121" w:rsidRDefault="00000000">
            <w:pPr>
              <w:spacing w:after="40" w:line="276" w:lineRule="auto"/>
            </w:pPr>
            <w:r>
              <w:rPr>
                <w:rFonts w:cs="Calibri"/>
                <w:color w:val="000000"/>
                <w:sz w:val="17"/>
              </w:rPr>
              <w:t>Asynchronous task orchestration</w:t>
            </w:r>
          </w:p>
        </w:tc>
        <w:tc>
          <w:tcPr>
            <w:tcW w:w="6840" w:type="dxa"/>
            <w:tcMar>
              <w:top w:w="80" w:type="dxa"/>
              <w:left w:w="120" w:type="dxa"/>
              <w:bottom w:w="80" w:type="dxa"/>
              <w:right w:w="120" w:type="dxa"/>
            </w:tcMar>
          </w:tcPr>
          <w:p w14:paraId="4B81C71C" w14:textId="77777777" w:rsidR="00F10121" w:rsidRDefault="00000000">
            <w:pPr>
              <w:spacing w:after="40" w:line="276" w:lineRule="auto"/>
            </w:pPr>
            <w:r>
              <w:rPr>
                <w:rFonts w:cs="Calibri"/>
                <w:color w:val="000000"/>
                <w:sz w:val="17"/>
              </w:rPr>
              <w:t>Use TaskScheduler, RocketMQ, and XXL-JOB to organize remote control, billing requests, compensation resend, and batch reports.</w:t>
            </w:r>
          </w:p>
        </w:tc>
      </w:tr>
      <w:tr w:rsidR="00F10121" w14:paraId="2F5441D5" w14:textId="77777777">
        <w:tc>
          <w:tcPr>
            <w:tcW w:w="2520" w:type="dxa"/>
            <w:tcMar>
              <w:top w:w="80" w:type="dxa"/>
              <w:left w:w="120" w:type="dxa"/>
              <w:bottom w:w="80" w:type="dxa"/>
              <w:right w:w="120" w:type="dxa"/>
            </w:tcMar>
          </w:tcPr>
          <w:p w14:paraId="0B580E70" w14:textId="77777777" w:rsidR="00F10121" w:rsidRDefault="00000000">
            <w:pPr>
              <w:spacing w:after="40" w:line="276" w:lineRule="auto"/>
            </w:pPr>
            <w:r>
              <w:rPr>
                <w:rFonts w:cs="Calibri"/>
                <w:color w:val="000000"/>
                <w:sz w:val="17"/>
              </w:rPr>
              <w:t>Integration state closure</w:t>
            </w:r>
          </w:p>
        </w:tc>
        <w:tc>
          <w:tcPr>
            <w:tcW w:w="6840" w:type="dxa"/>
            <w:tcMar>
              <w:top w:w="80" w:type="dxa"/>
              <w:left w:w="120" w:type="dxa"/>
              <w:bottom w:w="80" w:type="dxa"/>
              <w:right w:w="120" w:type="dxa"/>
            </w:tcMar>
          </w:tcPr>
          <w:p w14:paraId="4C2E8294" w14:textId="77777777" w:rsidR="00F10121" w:rsidRDefault="00000000">
            <w:pPr>
              <w:spacing w:after="40" w:line="276" w:lineRule="auto"/>
            </w:pPr>
            <w:r>
              <w:rPr>
                <w:rFonts w:cs="Calibri"/>
                <w:color w:val="000000"/>
                <w:sz w:val="17"/>
              </w:rPr>
              <w:t>Record interface logs, task results, exceptions, and synchronization details, then use MQ or scheduled tasks for retry and compensation.</w:t>
            </w:r>
          </w:p>
        </w:tc>
      </w:tr>
    </w:tbl>
    <w:p w14:paraId="4E6E4898" w14:textId="77777777" w:rsidR="00F10121" w:rsidRDefault="00F10121"/>
    <w:p w14:paraId="77E3BC3E" w14:textId="77777777" w:rsidR="00F10121" w:rsidRDefault="00000000">
      <w:pPr>
        <w:pStyle w:val="a0"/>
      </w:pPr>
      <w:r>
        <w:rPr>
          <w:rFonts w:cs="Calibri"/>
        </w:rPr>
        <w:t>External boundary: exposes REST, SOAP, project-specific APIs, report exports, and compensation task entries.</w:t>
      </w:r>
    </w:p>
    <w:p w14:paraId="76B98C3C" w14:textId="77777777" w:rsidR="00F10121" w:rsidRDefault="00000000">
      <w:pPr>
        <w:pStyle w:val="a0"/>
      </w:pPr>
      <w:r>
        <w:rPr>
          <w:rFonts w:cs="Calibri"/>
        </w:rPr>
        <w:t>Internal boundary: calls archive, MDM/VEE, SR, and prepay microservice capabilities.</w:t>
      </w:r>
    </w:p>
    <w:p w14:paraId="4745C16C" w14:textId="77777777" w:rsidR="00F10121" w:rsidRDefault="00000000">
      <w:pPr>
        <w:pStyle w:val="a0"/>
      </w:pPr>
      <w:r>
        <w:rPr>
          <w:rFonts w:cs="Calibri"/>
        </w:rPr>
        <w:t>Data boundary: writes MySQL business tables, stores or queries VEE and push records in MongoDB, and uses Redis or local caches for archive and parameter reads.</w:t>
      </w:r>
    </w:p>
    <w:p w14:paraId="5A1A2E2A" w14:textId="77777777" w:rsidR="00F10121" w:rsidRDefault="00000000">
      <w:pPr>
        <w:pStyle w:val="a0"/>
      </w:pPr>
      <w:r>
        <w:rPr>
          <w:rFonts w:cs="Calibri"/>
        </w:rPr>
        <w:t>Runtime boundary: depends on Eureka, Feign/Ribbon/Hystrix, RocketMQ, XXL-JOB, rolling logs, and thread pools.</w:t>
      </w:r>
    </w:p>
    <w:p w14:paraId="3969EA9C" w14:textId="77777777" w:rsidR="00F10121" w:rsidRDefault="00000000">
      <w:pPr>
        <w:pStyle w:val="21"/>
      </w:pPr>
      <w:r>
        <w:t>1.3 Technology Stack</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944"/>
        <w:gridCol w:w="3024"/>
        <w:gridCol w:w="4392"/>
      </w:tblGrid>
      <w:tr w:rsidR="00F10121" w14:paraId="3A95627E" w14:textId="77777777">
        <w:trPr>
          <w:tblHeader/>
        </w:trPr>
        <w:tc>
          <w:tcPr>
            <w:tcW w:w="1944" w:type="dxa"/>
            <w:shd w:val="clear" w:color="auto" w:fill="E8EEF5"/>
            <w:tcMar>
              <w:top w:w="80" w:type="dxa"/>
              <w:left w:w="120" w:type="dxa"/>
              <w:bottom w:w="80" w:type="dxa"/>
              <w:right w:w="120" w:type="dxa"/>
            </w:tcMar>
          </w:tcPr>
          <w:p w14:paraId="2F5A24FC" w14:textId="77777777" w:rsidR="00F10121" w:rsidRDefault="00000000">
            <w:pPr>
              <w:spacing w:after="40" w:line="276" w:lineRule="auto"/>
            </w:pPr>
            <w:r>
              <w:rPr>
                <w:rFonts w:cs="Calibri"/>
                <w:b/>
                <w:color w:val="0B2545"/>
                <w:sz w:val="17"/>
              </w:rPr>
              <w:t>Category</w:t>
            </w:r>
          </w:p>
        </w:tc>
        <w:tc>
          <w:tcPr>
            <w:tcW w:w="3024" w:type="dxa"/>
            <w:shd w:val="clear" w:color="auto" w:fill="E8EEF5"/>
            <w:tcMar>
              <w:top w:w="80" w:type="dxa"/>
              <w:left w:w="120" w:type="dxa"/>
              <w:bottom w:w="80" w:type="dxa"/>
              <w:right w:w="120" w:type="dxa"/>
            </w:tcMar>
          </w:tcPr>
          <w:p w14:paraId="3049A7DF" w14:textId="77777777" w:rsidR="00F10121" w:rsidRDefault="00000000">
            <w:pPr>
              <w:spacing w:after="40" w:line="276" w:lineRule="auto"/>
            </w:pPr>
            <w:r>
              <w:rPr>
                <w:rFonts w:cs="Calibri"/>
                <w:b/>
                <w:color w:val="0B2545"/>
                <w:sz w:val="17"/>
              </w:rPr>
              <w:t>Technology / Component</w:t>
            </w:r>
          </w:p>
        </w:tc>
        <w:tc>
          <w:tcPr>
            <w:tcW w:w="4392" w:type="dxa"/>
            <w:shd w:val="clear" w:color="auto" w:fill="E8EEF5"/>
            <w:tcMar>
              <w:top w:w="80" w:type="dxa"/>
              <w:left w:w="120" w:type="dxa"/>
              <w:bottom w:w="80" w:type="dxa"/>
              <w:right w:w="120" w:type="dxa"/>
            </w:tcMar>
          </w:tcPr>
          <w:p w14:paraId="14B9E510" w14:textId="77777777" w:rsidR="00F10121" w:rsidRDefault="00000000">
            <w:pPr>
              <w:spacing w:after="40" w:line="276" w:lineRule="auto"/>
            </w:pPr>
            <w:r>
              <w:rPr>
                <w:rFonts w:cs="Calibri"/>
                <w:b/>
                <w:color w:val="0B2545"/>
                <w:sz w:val="17"/>
              </w:rPr>
              <w:t>Use</w:t>
            </w:r>
          </w:p>
        </w:tc>
      </w:tr>
      <w:tr w:rsidR="00F10121" w14:paraId="4049774C" w14:textId="77777777">
        <w:tc>
          <w:tcPr>
            <w:tcW w:w="1944" w:type="dxa"/>
            <w:tcMar>
              <w:top w:w="80" w:type="dxa"/>
              <w:left w:w="120" w:type="dxa"/>
              <w:bottom w:w="80" w:type="dxa"/>
              <w:right w:w="120" w:type="dxa"/>
            </w:tcMar>
          </w:tcPr>
          <w:p w14:paraId="0FF040C9" w14:textId="77777777" w:rsidR="00F10121" w:rsidRDefault="00000000">
            <w:pPr>
              <w:spacing w:after="40" w:line="276" w:lineRule="auto"/>
            </w:pPr>
            <w:r>
              <w:rPr>
                <w:rFonts w:cs="Calibri"/>
                <w:color w:val="000000"/>
                <w:sz w:val="17"/>
              </w:rPr>
              <w:t>Language and runtime</w:t>
            </w:r>
          </w:p>
        </w:tc>
        <w:tc>
          <w:tcPr>
            <w:tcW w:w="3024" w:type="dxa"/>
            <w:tcMar>
              <w:top w:w="80" w:type="dxa"/>
              <w:left w:w="120" w:type="dxa"/>
              <w:bottom w:w="80" w:type="dxa"/>
              <w:right w:w="120" w:type="dxa"/>
            </w:tcMar>
          </w:tcPr>
          <w:p w14:paraId="0EF21DAA" w14:textId="77777777" w:rsidR="00F10121" w:rsidRDefault="00000000">
            <w:pPr>
              <w:spacing w:after="40" w:line="276" w:lineRule="auto"/>
            </w:pPr>
            <w:r>
              <w:rPr>
                <w:rFonts w:cs="Calibri"/>
                <w:color w:val="000000"/>
                <w:sz w:val="17"/>
              </w:rPr>
              <w:t>Java 8</w:t>
            </w:r>
          </w:p>
        </w:tc>
        <w:tc>
          <w:tcPr>
            <w:tcW w:w="4392" w:type="dxa"/>
            <w:tcMar>
              <w:top w:w="80" w:type="dxa"/>
              <w:left w:w="120" w:type="dxa"/>
              <w:bottom w:w="80" w:type="dxa"/>
              <w:right w:w="120" w:type="dxa"/>
            </w:tcMar>
          </w:tcPr>
          <w:p w14:paraId="7968B089" w14:textId="77777777" w:rsidR="00F10121" w:rsidRDefault="00000000">
            <w:pPr>
              <w:spacing w:after="40" w:line="276" w:lineRule="auto"/>
            </w:pPr>
            <w:r>
              <w:rPr>
                <w:rFonts w:cs="Calibri"/>
                <w:color w:val="000000"/>
                <w:sz w:val="17"/>
              </w:rPr>
              <w:t>Runtime foundation.</w:t>
            </w:r>
          </w:p>
        </w:tc>
      </w:tr>
      <w:tr w:rsidR="00F10121" w14:paraId="4A257E11" w14:textId="77777777">
        <w:tc>
          <w:tcPr>
            <w:tcW w:w="1944" w:type="dxa"/>
            <w:tcMar>
              <w:top w:w="80" w:type="dxa"/>
              <w:left w:w="120" w:type="dxa"/>
              <w:bottom w:w="80" w:type="dxa"/>
              <w:right w:w="120" w:type="dxa"/>
            </w:tcMar>
          </w:tcPr>
          <w:p w14:paraId="5D727E71" w14:textId="77777777" w:rsidR="00F10121" w:rsidRDefault="00000000">
            <w:pPr>
              <w:spacing w:after="40" w:line="276" w:lineRule="auto"/>
            </w:pPr>
            <w:r>
              <w:rPr>
                <w:rFonts w:cs="Calibri"/>
                <w:color w:val="000000"/>
                <w:sz w:val="17"/>
              </w:rPr>
              <w:t>Web framework</w:t>
            </w:r>
          </w:p>
        </w:tc>
        <w:tc>
          <w:tcPr>
            <w:tcW w:w="3024" w:type="dxa"/>
            <w:tcMar>
              <w:top w:w="80" w:type="dxa"/>
              <w:left w:w="120" w:type="dxa"/>
              <w:bottom w:w="80" w:type="dxa"/>
              <w:right w:w="120" w:type="dxa"/>
            </w:tcMar>
          </w:tcPr>
          <w:p w14:paraId="0C699B1B" w14:textId="77777777" w:rsidR="00F10121" w:rsidRDefault="00000000">
            <w:pPr>
              <w:spacing w:after="40" w:line="276" w:lineRule="auto"/>
            </w:pPr>
            <w:r>
              <w:rPr>
                <w:rFonts w:cs="Calibri"/>
                <w:color w:val="000000"/>
                <w:sz w:val="17"/>
              </w:rPr>
              <w:t>Spring Boot, Spring MVC</w:t>
            </w:r>
          </w:p>
        </w:tc>
        <w:tc>
          <w:tcPr>
            <w:tcW w:w="4392" w:type="dxa"/>
            <w:tcMar>
              <w:top w:w="80" w:type="dxa"/>
              <w:left w:w="120" w:type="dxa"/>
              <w:bottom w:w="80" w:type="dxa"/>
              <w:right w:w="120" w:type="dxa"/>
            </w:tcMar>
          </w:tcPr>
          <w:p w14:paraId="4A701D6B" w14:textId="77777777" w:rsidR="00F10121" w:rsidRDefault="00000000">
            <w:pPr>
              <w:spacing w:after="40" w:line="276" w:lineRule="auto"/>
            </w:pPr>
            <w:r>
              <w:rPr>
                <w:rFonts w:cs="Calibri"/>
                <w:color w:val="000000"/>
                <w:sz w:val="17"/>
              </w:rPr>
              <w:t>REST APIs, application startup, and configuration assembly.</w:t>
            </w:r>
          </w:p>
        </w:tc>
      </w:tr>
      <w:tr w:rsidR="00F10121" w14:paraId="70E595AF" w14:textId="77777777">
        <w:tc>
          <w:tcPr>
            <w:tcW w:w="1944" w:type="dxa"/>
            <w:tcMar>
              <w:top w:w="80" w:type="dxa"/>
              <w:left w:w="120" w:type="dxa"/>
              <w:bottom w:w="80" w:type="dxa"/>
              <w:right w:w="120" w:type="dxa"/>
            </w:tcMar>
          </w:tcPr>
          <w:p w14:paraId="1B62371B" w14:textId="77777777" w:rsidR="00F10121" w:rsidRDefault="00000000">
            <w:pPr>
              <w:spacing w:after="40" w:line="276" w:lineRule="auto"/>
            </w:pPr>
            <w:r>
              <w:rPr>
                <w:rFonts w:cs="Calibri"/>
                <w:color w:val="000000"/>
                <w:sz w:val="17"/>
              </w:rPr>
              <w:t>Service governance</w:t>
            </w:r>
          </w:p>
        </w:tc>
        <w:tc>
          <w:tcPr>
            <w:tcW w:w="3024" w:type="dxa"/>
            <w:tcMar>
              <w:top w:w="80" w:type="dxa"/>
              <w:left w:w="120" w:type="dxa"/>
              <w:bottom w:w="80" w:type="dxa"/>
              <w:right w:w="120" w:type="dxa"/>
            </w:tcMar>
          </w:tcPr>
          <w:p w14:paraId="21E8D3FD" w14:textId="77777777" w:rsidR="00F10121" w:rsidRDefault="00000000">
            <w:pPr>
              <w:spacing w:after="40" w:line="276" w:lineRule="auto"/>
            </w:pPr>
            <w:r>
              <w:rPr>
                <w:rFonts w:cs="Calibri"/>
                <w:color w:val="000000"/>
                <w:sz w:val="17"/>
              </w:rPr>
              <w:t>Spring Cloud Eureka, OpenFeign, Ribbon, Hystrix</w:t>
            </w:r>
          </w:p>
        </w:tc>
        <w:tc>
          <w:tcPr>
            <w:tcW w:w="4392" w:type="dxa"/>
            <w:tcMar>
              <w:top w:w="80" w:type="dxa"/>
              <w:left w:w="120" w:type="dxa"/>
              <w:bottom w:w="80" w:type="dxa"/>
              <w:right w:w="120" w:type="dxa"/>
            </w:tcMar>
          </w:tcPr>
          <w:p w14:paraId="7C1947D4" w14:textId="77777777" w:rsidR="00F10121" w:rsidRDefault="00000000">
            <w:pPr>
              <w:spacing w:after="40" w:line="276" w:lineRule="auto"/>
            </w:pPr>
            <w:r>
              <w:rPr>
                <w:rFonts w:cs="Calibri"/>
                <w:color w:val="000000"/>
                <w:sz w:val="17"/>
              </w:rPr>
              <w:t>Service discovery, internal service calls, timeout control, and circuit breaking.</w:t>
            </w:r>
          </w:p>
        </w:tc>
      </w:tr>
      <w:tr w:rsidR="00F10121" w14:paraId="5DE9683E" w14:textId="77777777">
        <w:tc>
          <w:tcPr>
            <w:tcW w:w="1944" w:type="dxa"/>
            <w:tcMar>
              <w:top w:w="80" w:type="dxa"/>
              <w:left w:w="120" w:type="dxa"/>
              <w:bottom w:w="80" w:type="dxa"/>
              <w:right w:w="120" w:type="dxa"/>
            </w:tcMar>
          </w:tcPr>
          <w:p w14:paraId="32AC5C93" w14:textId="77777777" w:rsidR="00F10121" w:rsidRDefault="00000000">
            <w:pPr>
              <w:spacing w:after="40" w:line="276" w:lineRule="auto"/>
            </w:pPr>
            <w:r>
              <w:rPr>
                <w:rFonts w:cs="Calibri"/>
                <w:color w:val="000000"/>
                <w:sz w:val="17"/>
              </w:rPr>
              <w:t>SOAP</w:t>
            </w:r>
          </w:p>
        </w:tc>
        <w:tc>
          <w:tcPr>
            <w:tcW w:w="3024" w:type="dxa"/>
            <w:tcMar>
              <w:top w:w="80" w:type="dxa"/>
              <w:left w:w="120" w:type="dxa"/>
              <w:bottom w:w="80" w:type="dxa"/>
              <w:right w:w="120" w:type="dxa"/>
            </w:tcMar>
          </w:tcPr>
          <w:p w14:paraId="196852F0" w14:textId="77777777" w:rsidR="00F10121" w:rsidRDefault="00000000">
            <w:pPr>
              <w:spacing w:after="40" w:line="276" w:lineRule="auto"/>
            </w:pPr>
            <w:r>
              <w:rPr>
                <w:rFonts w:cs="Calibri"/>
                <w:color w:val="000000"/>
                <w:sz w:val="17"/>
              </w:rPr>
              <w:t>Apache CXF, JAX-WS</w:t>
            </w:r>
          </w:p>
        </w:tc>
        <w:tc>
          <w:tcPr>
            <w:tcW w:w="4392" w:type="dxa"/>
            <w:tcMar>
              <w:top w:w="80" w:type="dxa"/>
              <w:left w:w="120" w:type="dxa"/>
              <w:bottom w:w="80" w:type="dxa"/>
              <w:right w:w="120" w:type="dxa"/>
            </w:tcMar>
          </w:tcPr>
          <w:p w14:paraId="52428B5E" w14:textId="77777777" w:rsidR="00F10121" w:rsidRDefault="00000000">
            <w:pPr>
              <w:spacing w:after="40" w:line="276" w:lineRule="auto"/>
            </w:pPr>
            <w:r>
              <w:rPr>
                <w:rFonts w:cs="Calibri"/>
                <w:color w:val="000000"/>
                <w:sz w:val="17"/>
              </w:rPr>
              <w:t>Publish SOAP WebService endpoints under /mdm/integration/services/*.</w:t>
            </w:r>
          </w:p>
        </w:tc>
      </w:tr>
      <w:tr w:rsidR="00F10121" w14:paraId="7923FF09" w14:textId="77777777">
        <w:tc>
          <w:tcPr>
            <w:tcW w:w="1944" w:type="dxa"/>
            <w:tcMar>
              <w:top w:w="80" w:type="dxa"/>
              <w:left w:w="120" w:type="dxa"/>
              <w:bottom w:w="80" w:type="dxa"/>
              <w:right w:w="120" w:type="dxa"/>
            </w:tcMar>
          </w:tcPr>
          <w:p w14:paraId="5E50FD38" w14:textId="77777777" w:rsidR="00F10121" w:rsidRDefault="00000000">
            <w:pPr>
              <w:spacing w:after="40" w:line="276" w:lineRule="auto"/>
            </w:pPr>
            <w:r>
              <w:rPr>
                <w:rFonts w:cs="Calibri"/>
                <w:color w:val="000000"/>
                <w:sz w:val="17"/>
              </w:rPr>
              <w:t>Data access</w:t>
            </w:r>
          </w:p>
        </w:tc>
        <w:tc>
          <w:tcPr>
            <w:tcW w:w="3024" w:type="dxa"/>
            <w:tcMar>
              <w:top w:w="80" w:type="dxa"/>
              <w:left w:w="120" w:type="dxa"/>
              <w:bottom w:w="80" w:type="dxa"/>
              <w:right w:w="120" w:type="dxa"/>
            </w:tcMar>
          </w:tcPr>
          <w:p w14:paraId="640F405B" w14:textId="77777777" w:rsidR="00F10121" w:rsidRDefault="00000000">
            <w:pPr>
              <w:spacing w:after="40" w:line="276" w:lineRule="auto"/>
            </w:pPr>
            <w:r>
              <w:rPr>
                <w:rFonts w:cs="Calibri"/>
                <w:color w:val="000000"/>
                <w:sz w:val="17"/>
              </w:rPr>
              <w:t>Spring Data JPA, MyBatis, Druid, MySQL</w:t>
            </w:r>
          </w:p>
        </w:tc>
        <w:tc>
          <w:tcPr>
            <w:tcW w:w="4392" w:type="dxa"/>
            <w:tcMar>
              <w:top w:w="80" w:type="dxa"/>
              <w:left w:w="120" w:type="dxa"/>
              <w:bottom w:w="80" w:type="dxa"/>
              <w:right w:w="120" w:type="dxa"/>
            </w:tcMar>
          </w:tcPr>
          <w:p w14:paraId="3824DC4B" w14:textId="77777777" w:rsidR="00F10121" w:rsidRDefault="00000000">
            <w:pPr>
              <w:spacing w:after="40" w:line="276" w:lineRule="auto"/>
            </w:pPr>
            <w:r>
              <w:rPr>
                <w:rFonts w:cs="Calibri"/>
                <w:color w:val="000000"/>
                <w:sz w:val="17"/>
              </w:rPr>
              <w:t>Relational business data, logs, archive mapping, and status records.</w:t>
            </w:r>
          </w:p>
        </w:tc>
      </w:tr>
      <w:tr w:rsidR="00F10121" w14:paraId="1BCE1F9C" w14:textId="77777777">
        <w:tc>
          <w:tcPr>
            <w:tcW w:w="1944" w:type="dxa"/>
            <w:tcMar>
              <w:top w:w="80" w:type="dxa"/>
              <w:left w:w="120" w:type="dxa"/>
              <w:bottom w:w="80" w:type="dxa"/>
              <w:right w:w="120" w:type="dxa"/>
            </w:tcMar>
          </w:tcPr>
          <w:p w14:paraId="74FBFBA5" w14:textId="77777777" w:rsidR="00F10121" w:rsidRDefault="00000000">
            <w:pPr>
              <w:spacing w:after="40" w:line="276" w:lineRule="auto"/>
            </w:pPr>
            <w:r>
              <w:rPr>
                <w:rFonts w:cs="Calibri"/>
                <w:color w:val="000000"/>
                <w:sz w:val="17"/>
              </w:rPr>
              <w:t>API docs</w:t>
            </w:r>
          </w:p>
        </w:tc>
        <w:tc>
          <w:tcPr>
            <w:tcW w:w="3024" w:type="dxa"/>
            <w:tcMar>
              <w:top w:w="80" w:type="dxa"/>
              <w:left w:w="120" w:type="dxa"/>
              <w:bottom w:w="80" w:type="dxa"/>
              <w:right w:w="120" w:type="dxa"/>
            </w:tcMar>
          </w:tcPr>
          <w:p w14:paraId="01F1E10E" w14:textId="77777777" w:rsidR="00F10121" w:rsidRDefault="00000000">
            <w:pPr>
              <w:spacing w:after="40" w:line="276" w:lineRule="auto"/>
            </w:pPr>
            <w:r>
              <w:rPr>
                <w:rFonts w:cs="Calibri"/>
                <w:color w:val="000000"/>
                <w:sz w:val="17"/>
              </w:rPr>
              <w:t>Swagger2, swagger-bootstrap-ui</w:t>
            </w:r>
          </w:p>
        </w:tc>
        <w:tc>
          <w:tcPr>
            <w:tcW w:w="4392" w:type="dxa"/>
            <w:tcMar>
              <w:top w:w="80" w:type="dxa"/>
              <w:left w:w="120" w:type="dxa"/>
              <w:bottom w:w="80" w:type="dxa"/>
              <w:right w:w="120" w:type="dxa"/>
            </w:tcMar>
          </w:tcPr>
          <w:p w14:paraId="37539028" w14:textId="77777777" w:rsidR="00F10121" w:rsidRDefault="00000000">
            <w:pPr>
              <w:spacing w:after="40" w:line="276" w:lineRule="auto"/>
            </w:pPr>
            <w:r>
              <w:rPr>
                <w:rFonts w:cs="Calibri"/>
                <w:color w:val="000000"/>
                <w:sz w:val="17"/>
              </w:rPr>
              <w:t>REST API browsing and debugging.</w:t>
            </w:r>
          </w:p>
        </w:tc>
      </w:tr>
      <w:tr w:rsidR="00F10121" w14:paraId="56433D7B" w14:textId="77777777">
        <w:tc>
          <w:tcPr>
            <w:tcW w:w="1944" w:type="dxa"/>
            <w:tcMar>
              <w:top w:w="80" w:type="dxa"/>
              <w:left w:w="120" w:type="dxa"/>
              <w:bottom w:w="80" w:type="dxa"/>
              <w:right w:w="120" w:type="dxa"/>
            </w:tcMar>
          </w:tcPr>
          <w:p w14:paraId="4D9F5C51" w14:textId="77777777" w:rsidR="00F10121" w:rsidRDefault="00000000">
            <w:pPr>
              <w:spacing w:after="40" w:line="276" w:lineRule="auto"/>
            </w:pPr>
            <w:r>
              <w:rPr>
                <w:rFonts w:cs="Calibri"/>
                <w:color w:val="000000"/>
                <w:sz w:val="17"/>
              </w:rPr>
              <w:t>Messaging</w:t>
            </w:r>
          </w:p>
        </w:tc>
        <w:tc>
          <w:tcPr>
            <w:tcW w:w="3024" w:type="dxa"/>
            <w:tcMar>
              <w:top w:w="80" w:type="dxa"/>
              <w:left w:w="120" w:type="dxa"/>
              <w:bottom w:w="80" w:type="dxa"/>
              <w:right w:w="120" w:type="dxa"/>
            </w:tcMar>
          </w:tcPr>
          <w:p w14:paraId="75A5758D" w14:textId="77777777" w:rsidR="00F10121" w:rsidRDefault="00000000">
            <w:pPr>
              <w:spacing w:after="40" w:line="276" w:lineRule="auto"/>
            </w:pPr>
            <w:r>
              <w:rPr>
                <w:rFonts w:cs="Calibri"/>
                <w:color w:val="000000"/>
                <w:sz w:val="17"/>
              </w:rPr>
              <w:t>RocketMQ</w:t>
            </w:r>
          </w:p>
        </w:tc>
        <w:tc>
          <w:tcPr>
            <w:tcW w:w="4392" w:type="dxa"/>
            <w:tcMar>
              <w:top w:w="80" w:type="dxa"/>
              <w:left w:w="120" w:type="dxa"/>
              <w:bottom w:w="80" w:type="dxa"/>
              <w:right w:w="120" w:type="dxa"/>
            </w:tcMar>
          </w:tcPr>
          <w:p w14:paraId="679B922A" w14:textId="77777777" w:rsidR="00F10121" w:rsidRDefault="00000000">
            <w:pPr>
              <w:spacing w:after="40" w:line="276" w:lineRule="auto"/>
            </w:pPr>
            <w:r>
              <w:rPr>
                <w:rFonts w:cs="Calibri"/>
                <w:color w:val="000000"/>
                <w:sz w:val="17"/>
              </w:rPr>
              <w:t>Archive synchronization, SR requests, interface resend, and system parameter refresh.</w:t>
            </w:r>
          </w:p>
        </w:tc>
      </w:tr>
      <w:tr w:rsidR="00F10121" w14:paraId="556537E6" w14:textId="77777777">
        <w:tc>
          <w:tcPr>
            <w:tcW w:w="1944" w:type="dxa"/>
            <w:tcMar>
              <w:top w:w="80" w:type="dxa"/>
              <w:left w:w="120" w:type="dxa"/>
              <w:bottom w:w="80" w:type="dxa"/>
              <w:right w:w="120" w:type="dxa"/>
            </w:tcMar>
          </w:tcPr>
          <w:p w14:paraId="6C9A8AEC" w14:textId="77777777" w:rsidR="00F10121" w:rsidRDefault="00000000">
            <w:pPr>
              <w:spacing w:after="40" w:line="276" w:lineRule="auto"/>
            </w:pPr>
            <w:r>
              <w:rPr>
                <w:rFonts w:cs="Calibri"/>
                <w:color w:val="000000"/>
                <w:sz w:val="17"/>
              </w:rPr>
              <w:t>Scheduling</w:t>
            </w:r>
          </w:p>
        </w:tc>
        <w:tc>
          <w:tcPr>
            <w:tcW w:w="3024" w:type="dxa"/>
            <w:tcMar>
              <w:top w:w="80" w:type="dxa"/>
              <w:left w:w="120" w:type="dxa"/>
              <w:bottom w:w="80" w:type="dxa"/>
              <w:right w:w="120" w:type="dxa"/>
            </w:tcMar>
          </w:tcPr>
          <w:p w14:paraId="7FD06782" w14:textId="77777777" w:rsidR="00F10121" w:rsidRDefault="00000000">
            <w:pPr>
              <w:spacing w:after="40" w:line="276" w:lineRule="auto"/>
            </w:pPr>
            <w:r>
              <w:rPr>
                <w:rFonts w:cs="Calibri"/>
                <w:color w:val="000000"/>
                <w:sz w:val="17"/>
              </w:rPr>
              <w:t>XXL-JOB</w:t>
            </w:r>
          </w:p>
        </w:tc>
        <w:tc>
          <w:tcPr>
            <w:tcW w:w="4392" w:type="dxa"/>
            <w:tcMar>
              <w:top w:w="80" w:type="dxa"/>
              <w:left w:w="120" w:type="dxa"/>
              <w:bottom w:w="80" w:type="dxa"/>
              <w:right w:w="120" w:type="dxa"/>
            </w:tcMar>
          </w:tcPr>
          <w:p w14:paraId="791FD617" w14:textId="77777777" w:rsidR="00F10121" w:rsidRDefault="00000000">
            <w:pPr>
              <w:spacing w:after="40" w:line="276" w:lineRule="auto"/>
            </w:pPr>
            <w:r>
              <w:rPr>
                <w:rFonts w:cs="Calibri"/>
                <w:color w:val="000000"/>
                <w:sz w:val="17"/>
              </w:rPr>
              <w:t>Compensation resend, periodic reports, FTP download, and archive synchronization.</w:t>
            </w:r>
          </w:p>
        </w:tc>
      </w:tr>
      <w:tr w:rsidR="00F10121" w14:paraId="5CB93ECF" w14:textId="77777777">
        <w:tc>
          <w:tcPr>
            <w:tcW w:w="1944" w:type="dxa"/>
            <w:tcMar>
              <w:top w:w="80" w:type="dxa"/>
              <w:left w:w="120" w:type="dxa"/>
              <w:bottom w:w="80" w:type="dxa"/>
              <w:right w:w="120" w:type="dxa"/>
            </w:tcMar>
          </w:tcPr>
          <w:p w14:paraId="271E6306" w14:textId="77777777" w:rsidR="00F10121" w:rsidRDefault="00000000">
            <w:pPr>
              <w:spacing w:after="40" w:line="276" w:lineRule="auto"/>
            </w:pPr>
            <w:r>
              <w:rPr>
                <w:rFonts w:cs="Calibri"/>
                <w:color w:val="000000"/>
                <w:sz w:val="17"/>
              </w:rPr>
              <w:t>Cache</w:t>
            </w:r>
          </w:p>
        </w:tc>
        <w:tc>
          <w:tcPr>
            <w:tcW w:w="3024" w:type="dxa"/>
            <w:tcMar>
              <w:top w:w="80" w:type="dxa"/>
              <w:left w:w="120" w:type="dxa"/>
              <w:bottom w:w="80" w:type="dxa"/>
              <w:right w:w="120" w:type="dxa"/>
            </w:tcMar>
          </w:tcPr>
          <w:p w14:paraId="53C9A94E" w14:textId="77777777" w:rsidR="00F10121" w:rsidRDefault="00000000">
            <w:pPr>
              <w:spacing w:after="40" w:line="276" w:lineRule="auto"/>
            </w:pPr>
            <w:r>
              <w:rPr>
                <w:rFonts w:cs="Calibri"/>
                <w:color w:val="000000"/>
                <w:sz w:val="17"/>
              </w:rPr>
              <w:t>Spring Cache, Redis, local caches</w:t>
            </w:r>
          </w:p>
        </w:tc>
        <w:tc>
          <w:tcPr>
            <w:tcW w:w="4392" w:type="dxa"/>
            <w:tcMar>
              <w:top w:w="80" w:type="dxa"/>
              <w:left w:w="120" w:type="dxa"/>
              <w:bottom w:w="80" w:type="dxa"/>
              <w:right w:w="120" w:type="dxa"/>
            </w:tcMar>
          </w:tcPr>
          <w:p w14:paraId="7A710427" w14:textId="77777777" w:rsidR="00F10121" w:rsidRDefault="00000000">
            <w:pPr>
              <w:spacing w:after="40" w:line="276" w:lineRule="auto"/>
            </w:pPr>
            <w:r>
              <w:rPr>
                <w:rFonts w:cs="Calibri"/>
                <w:color w:val="000000"/>
                <w:sz w:val="17"/>
              </w:rPr>
              <w:t>System parameters, meters, DCUs, factories, POCs, channel mapping, and related hot data.</w:t>
            </w:r>
          </w:p>
        </w:tc>
      </w:tr>
      <w:tr w:rsidR="00F10121" w14:paraId="5B963BDF" w14:textId="77777777">
        <w:tc>
          <w:tcPr>
            <w:tcW w:w="1944" w:type="dxa"/>
            <w:tcMar>
              <w:top w:w="80" w:type="dxa"/>
              <w:left w:w="120" w:type="dxa"/>
              <w:bottom w:w="80" w:type="dxa"/>
              <w:right w:w="120" w:type="dxa"/>
            </w:tcMar>
          </w:tcPr>
          <w:p w14:paraId="49AB61BE" w14:textId="77777777" w:rsidR="00F10121" w:rsidRDefault="00000000">
            <w:pPr>
              <w:spacing w:after="40" w:line="276" w:lineRule="auto"/>
            </w:pPr>
            <w:r>
              <w:rPr>
                <w:rFonts w:cs="Calibri"/>
                <w:color w:val="000000"/>
                <w:sz w:val="17"/>
              </w:rPr>
              <w:lastRenderedPageBreak/>
              <w:t>Files</w:t>
            </w:r>
          </w:p>
        </w:tc>
        <w:tc>
          <w:tcPr>
            <w:tcW w:w="3024" w:type="dxa"/>
            <w:tcMar>
              <w:top w:w="80" w:type="dxa"/>
              <w:left w:w="120" w:type="dxa"/>
              <w:bottom w:w="80" w:type="dxa"/>
              <w:right w:w="120" w:type="dxa"/>
            </w:tcMar>
          </w:tcPr>
          <w:p w14:paraId="4ED187FF" w14:textId="77777777" w:rsidR="00F10121" w:rsidRDefault="00000000">
            <w:pPr>
              <w:spacing w:after="40" w:line="276" w:lineRule="auto"/>
            </w:pPr>
            <w:r>
              <w:rPr>
                <w:rFonts w:cs="Calibri"/>
                <w:color w:val="000000"/>
                <w:sz w:val="17"/>
              </w:rPr>
              <w:t>Apache POI, CSV utilities, FTP utilities</w:t>
            </w:r>
          </w:p>
        </w:tc>
        <w:tc>
          <w:tcPr>
            <w:tcW w:w="4392" w:type="dxa"/>
            <w:tcMar>
              <w:top w:w="80" w:type="dxa"/>
              <w:left w:w="120" w:type="dxa"/>
              <w:bottom w:w="80" w:type="dxa"/>
              <w:right w:w="120" w:type="dxa"/>
            </w:tcMar>
          </w:tcPr>
          <w:p w14:paraId="575B1089" w14:textId="77777777" w:rsidR="00F10121" w:rsidRDefault="00000000">
            <w:pPr>
              <w:spacing w:after="40" w:line="276" w:lineRule="auto"/>
            </w:pPr>
            <w:r>
              <w:rPr>
                <w:rFonts w:cs="Calibri"/>
                <w:color w:val="000000"/>
                <w:sz w:val="17"/>
              </w:rPr>
              <w:t>Report generation, file download, export, and upload.</w:t>
            </w:r>
          </w:p>
        </w:tc>
      </w:tr>
      <w:tr w:rsidR="00F10121" w14:paraId="017BD49D" w14:textId="77777777">
        <w:tc>
          <w:tcPr>
            <w:tcW w:w="1944" w:type="dxa"/>
            <w:tcMar>
              <w:top w:w="80" w:type="dxa"/>
              <w:left w:w="120" w:type="dxa"/>
              <w:bottom w:w="80" w:type="dxa"/>
              <w:right w:w="120" w:type="dxa"/>
            </w:tcMar>
          </w:tcPr>
          <w:p w14:paraId="2D83CDA1" w14:textId="77777777" w:rsidR="00F10121" w:rsidRDefault="00000000">
            <w:pPr>
              <w:spacing w:after="40" w:line="276" w:lineRule="auto"/>
            </w:pPr>
            <w:r>
              <w:rPr>
                <w:rFonts w:cs="Calibri"/>
                <w:color w:val="000000"/>
                <w:sz w:val="17"/>
              </w:rPr>
              <w:t>Logging</w:t>
            </w:r>
          </w:p>
        </w:tc>
        <w:tc>
          <w:tcPr>
            <w:tcW w:w="3024" w:type="dxa"/>
            <w:tcMar>
              <w:top w:w="80" w:type="dxa"/>
              <w:left w:w="120" w:type="dxa"/>
              <w:bottom w:w="80" w:type="dxa"/>
              <w:right w:w="120" w:type="dxa"/>
            </w:tcMar>
          </w:tcPr>
          <w:p w14:paraId="34745761" w14:textId="77777777" w:rsidR="00F10121" w:rsidRDefault="00000000">
            <w:pPr>
              <w:spacing w:after="40" w:line="276" w:lineRule="auto"/>
            </w:pPr>
            <w:r>
              <w:rPr>
                <w:rFonts w:cs="Calibri"/>
                <w:color w:val="000000"/>
                <w:sz w:val="17"/>
              </w:rPr>
              <w:t>Logback, RocketMQ client log appender</w:t>
            </w:r>
          </w:p>
        </w:tc>
        <w:tc>
          <w:tcPr>
            <w:tcW w:w="4392" w:type="dxa"/>
            <w:tcMar>
              <w:top w:w="80" w:type="dxa"/>
              <w:left w:w="120" w:type="dxa"/>
              <w:bottom w:w="80" w:type="dxa"/>
              <w:right w:w="120" w:type="dxa"/>
            </w:tcMar>
          </w:tcPr>
          <w:p w14:paraId="6E48FF6C" w14:textId="77777777" w:rsidR="00F10121" w:rsidRDefault="00000000">
            <w:pPr>
              <w:spacing w:after="40" w:line="276" w:lineRule="auto"/>
            </w:pPr>
            <w:r>
              <w:rPr>
                <w:rFonts w:cs="Calibri"/>
                <w:color w:val="000000"/>
                <w:sz w:val="17"/>
              </w:rPr>
              <w:t>Application logs and MQ client rolling logs.</w:t>
            </w:r>
          </w:p>
        </w:tc>
      </w:tr>
      <w:tr w:rsidR="00F10121" w14:paraId="70079FFF" w14:textId="77777777">
        <w:tc>
          <w:tcPr>
            <w:tcW w:w="1944" w:type="dxa"/>
            <w:tcMar>
              <w:top w:w="80" w:type="dxa"/>
              <w:left w:w="120" w:type="dxa"/>
              <w:bottom w:w="80" w:type="dxa"/>
              <w:right w:w="120" w:type="dxa"/>
            </w:tcMar>
          </w:tcPr>
          <w:p w14:paraId="0698409D" w14:textId="77777777" w:rsidR="00F10121" w:rsidRDefault="00000000">
            <w:pPr>
              <w:spacing w:after="40" w:line="276" w:lineRule="auto"/>
            </w:pPr>
            <w:r>
              <w:rPr>
                <w:rFonts w:cs="Calibri"/>
                <w:color w:val="000000"/>
                <w:sz w:val="17"/>
              </w:rPr>
              <w:t>Database migration</w:t>
            </w:r>
          </w:p>
        </w:tc>
        <w:tc>
          <w:tcPr>
            <w:tcW w:w="3024" w:type="dxa"/>
            <w:tcMar>
              <w:top w:w="80" w:type="dxa"/>
              <w:left w:w="120" w:type="dxa"/>
              <w:bottom w:w="80" w:type="dxa"/>
              <w:right w:w="120" w:type="dxa"/>
            </w:tcMar>
          </w:tcPr>
          <w:p w14:paraId="19F375A5" w14:textId="77777777" w:rsidR="00F10121" w:rsidRDefault="00000000">
            <w:pPr>
              <w:spacing w:after="40" w:line="276" w:lineRule="auto"/>
            </w:pPr>
            <w:r>
              <w:rPr>
                <w:rFonts w:cs="Calibri"/>
                <w:color w:val="000000"/>
                <w:sz w:val="17"/>
              </w:rPr>
              <w:t>Flyway</w:t>
            </w:r>
          </w:p>
        </w:tc>
        <w:tc>
          <w:tcPr>
            <w:tcW w:w="4392" w:type="dxa"/>
            <w:tcMar>
              <w:top w:w="80" w:type="dxa"/>
              <w:left w:w="120" w:type="dxa"/>
              <w:bottom w:w="80" w:type="dxa"/>
              <w:right w:w="120" w:type="dxa"/>
            </w:tcMar>
          </w:tcPr>
          <w:p w14:paraId="2BF4F92B" w14:textId="77777777" w:rsidR="00F10121" w:rsidRDefault="00000000">
            <w:pPr>
              <w:spacing w:after="40" w:line="276" w:lineRule="auto"/>
            </w:pPr>
            <w:r>
              <w:rPr>
                <w:rFonts w:cs="Calibri"/>
                <w:color w:val="000000"/>
                <w:sz w:val="17"/>
              </w:rPr>
              <w:t>Script capability is configured, but disabled by default.</w:t>
            </w:r>
          </w:p>
        </w:tc>
      </w:tr>
      <w:tr w:rsidR="00F10121" w14:paraId="1486341F" w14:textId="77777777">
        <w:tc>
          <w:tcPr>
            <w:tcW w:w="1944" w:type="dxa"/>
            <w:tcMar>
              <w:top w:w="80" w:type="dxa"/>
              <w:left w:w="120" w:type="dxa"/>
              <w:bottom w:w="80" w:type="dxa"/>
              <w:right w:w="120" w:type="dxa"/>
            </w:tcMar>
          </w:tcPr>
          <w:p w14:paraId="6F91E096" w14:textId="77777777" w:rsidR="00F10121" w:rsidRDefault="00000000">
            <w:pPr>
              <w:spacing w:after="40" w:line="276" w:lineRule="auto"/>
            </w:pPr>
            <w:r>
              <w:rPr>
                <w:rFonts w:cs="Calibri"/>
                <w:color w:val="000000"/>
                <w:sz w:val="17"/>
              </w:rPr>
              <w:t>Security and encryption</w:t>
            </w:r>
          </w:p>
        </w:tc>
        <w:tc>
          <w:tcPr>
            <w:tcW w:w="3024" w:type="dxa"/>
            <w:tcMar>
              <w:top w:w="80" w:type="dxa"/>
              <w:left w:w="120" w:type="dxa"/>
              <w:bottom w:w="80" w:type="dxa"/>
              <w:right w:w="120" w:type="dxa"/>
            </w:tcMar>
          </w:tcPr>
          <w:p w14:paraId="4A61CA82" w14:textId="77777777" w:rsidR="00F10121" w:rsidRDefault="00000000">
            <w:pPr>
              <w:spacing w:after="40" w:line="276" w:lineRule="auto"/>
            </w:pPr>
            <w:r>
              <w:rPr>
                <w:rFonts w:cs="Calibri"/>
                <w:color w:val="000000"/>
                <w:sz w:val="17"/>
              </w:rPr>
              <w:t>Jasypt, BouncyCastle, JWT-related dependencies</w:t>
            </w:r>
          </w:p>
        </w:tc>
        <w:tc>
          <w:tcPr>
            <w:tcW w:w="4392" w:type="dxa"/>
            <w:tcMar>
              <w:top w:w="80" w:type="dxa"/>
              <w:left w:w="120" w:type="dxa"/>
              <w:bottom w:w="80" w:type="dxa"/>
              <w:right w:w="120" w:type="dxa"/>
            </w:tcMar>
          </w:tcPr>
          <w:p w14:paraId="24A2CC59" w14:textId="77777777" w:rsidR="00F10121" w:rsidRDefault="00000000">
            <w:pPr>
              <w:spacing w:after="40" w:line="276" w:lineRule="auto"/>
            </w:pPr>
            <w:r>
              <w:rPr>
                <w:rFonts w:cs="Calibri"/>
                <w:color w:val="000000"/>
                <w:sz w:val="17"/>
              </w:rPr>
              <w:t>Password, certificate, authorization, and encryption support.</w:t>
            </w:r>
          </w:p>
        </w:tc>
      </w:tr>
    </w:tbl>
    <w:p w14:paraId="7B8A4F2B" w14:textId="77777777" w:rsidR="00F10121" w:rsidRDefault="00F10121"/>
    <w:p w14:paraId="040C1086" w14:textId="77777777" w:rsidR="00F10121" w:rsidRDefault="00000000">
      <w:pPr>
        <w:pStyle w:val="21"/>
      </w:pPr>
      <w:r>
        <w:t>1.4 Relationship with Other Microservices</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448"/>
        <w:gridCol w:w="1944"/>
        <w:gridCol w:w="4968"/>
      </w:tblGrid>
      <w:tr w:rsidR="00F10121" w14:paraId="18AB46F7" w14:textId="77777777">
        <w:trPr>
          <w:tblHeader/>
        </w:trPr>
        <w:tc>
          <w:tcPr>
            <w:tcW w:w="2448" w:type="dxa"/>
            <w:shd w:val="clear" w:color="auto" w:fill="E8EEF5"/>
            <w:tcMar>
              <w:top w:w="80" w:type="dxa"/>
              <w:left w:w="120" w:type="dxa"/>
              <w:bottom w:w="80" w:type="dxa"/>
              <w:right w:w="120" w:type="dxa"/>
            </w:tcMar>
          </w:tcPr>
          <w:p w14:paraId="5DE2875F" w14:textId="77777777" w:rsidR="00F10121" w:rsidRDefault="00000000">
            <w:pPr>
              <w:spacing w:after="40" w:line="276" w:lineRule="auto"/>
            </w:pPr>
            <w:r>
              <w:rPr>
                <w:rFonts w:cs="Calibri"/>
                <w:b/>
                <w:color w:val="0B2545"/>
                <w:sz w:val="17"/>
              </w:rPr>
              <w:t>Dependency</w:t>
            </w:r>
          </w:p>
        </w:tc>
        <w:tc>
          <w:tcPr>
            <w:tcW w:w="1944" w:type="dxa"/>
            <w:shd w:val="clear" w:color="auto" w:fill="E8EEF5"/>
            <w:tcMar>
              <w:top w:w="80" w:type="dxa"/>
              <w:left w:w="120" w:type="dxa"/>
              <w:bottom w:w="80" w:type="dxa"/>
              <w:right w:w="120" w:type="dxa"/>
            </w:tcMar>
          </w:tcPr>
          <w:p w14:paraId="5670252C" w14:textId="77777777" w:rsidR="00F10121" w:rsidRDefault="00000000">
            <w:pPr>
              <w:spacing w:after="40" w:line="276" w:lineRule="auto"/>
            </w:pPr>
            <w:r>
              <w:rPr>
                <w:rFonts w:cs="Calibri"/>
                <w:b/>
                <w:color w:val="0B2545"/>
                <w:sz w:val="17"/>
              </w:rPr>
              <w:t>Interaction</w:t>
            </w:r>
          </w:p>
        </w:tc>
        <w:tc>
          <w:tcPr>
            <w:tcW w:w="4968" w:type="dxa"/>
            <w:shd w:val="clear" w:color="auto" w:fill="E8EEF5"/>
            <w:tcMar>
              <w:top w:w="80" w:type="dxa"/>
              <w:left w:w="120" w:type="dxa"/>
              <w:bottom w:w="80" w:type="dxa"/>
              <w:right w:w="120" w:type="dxa"/>
            </w:tcMar>
          </w:tcPr>
          <w:p w14:paraId="274EE4C6" w14:textId="77777777" w:rsidR="00F10121" w:rsidRDefault="00000000">
            <w:pPr>
              <w:spacing w:after="40" w:line="276" w:lineRule="auto"/>
            </w:pPr>
            <w:r>
              <w:rPr>
                <w:rFonts w:cs="Calibri"/>
                <w:b/>
                <w:color w:val="0B2545"/>
                <w:sz w:val="17"/>
              </w:rPr>
              <w:t>Main Use</w:t>
            </w:r>
          </w:p>
        </w:tc>
      </w:tr>
      <w:tr w:rsidR="00F10121" w14:paraId="48C971A7" w14:textId="77777777">
        <w:tc>
          <w:tcPr>
            <w:tcW w:w="2448" w:type="dxa"/>
            <w:tcMar>
              <w:top w:w="80" w:type="dxa"/>
              <w:left w:w="120" w:type="dxa"/>
              <w:bottom w:w="80" w:type="dxa"/>
              <w:right w:w="120" w:type="dxa"/>
            </w:tcMar>
          </w:tcPr>
          <w:p w14:paraId="7DCE2CB2" w14:textId="77777777" w:rsidR="00F10121" w:rsidRDefault="00000000">
            <w:pPr>
              <w:spacing w:after="40" w:line="276" w:lineRule="auto"/>
            </w:pPr>
            <w:r>
              <w:rPr>
                <w:rFonts w:cs="Calibri"/>
                <w:color w:val="000000"/>
                <w:sz w:val="17"/>
              </w:rPr>
              <w:t>ami-archives</w:t>
            </w:r>
          </w:p>
        </w:tc>
        <w:tc>
          <w:tcPr>
            <w:tcW w:w="1944" w:type="dxa"/>
            <w:tcMar>
              <w:top w:w="80" w:type="dxa"/>
              <w:left w:w="120" w:type="dxa"/>
              <w:bottom w:w="80" w:type="dxa"/>
              <w:right w:w="120" w:type="dxa"/>
            </w:tcMar>
          </w:tcPr>
          <w:p w14:paraId="6995A6FE" w14:textId="77777777" w:rsidR="00F10121" w:rsidRDefault="00000000">
            <w:pPr>
              <w:spacing w:after="40" w:line="276" w:lineRule="auto"/>
            </w:pPr>
            <w:r>
              <w:rPr>
                <w:rFonts w:cs="Calibri"/>
                <w:color w:val="000000"/>
                <w:sz w:val="17"/>
              </w:rPr>
              <w:t>Feign</w:t>
            </w:r>
          </w:p>
        </w:tc>
        <w:tc>
          <w:tcPr>
            <w:tcW w:w="4968" w:type="dxa"/>
            <w:tcMar>
              <w:top w:w="80" w:type="dxa"/>
              <w:left w:w="120" w:type="dxa"/>
              <w:bottom w:w="80" w:type="dxa"/>
              <w:right w:w="120" w:type="dxa"/>
            </w:tcMar>
          </w:tcPr>
          <w:p w14:paraId="2D3441B4" w14:textId="77777777" w:rsidR="00F10121" w:rsidRDefault="00000000">
            <w:pPr>
              <w:spacing w:after="40" w:line="276" w:lineRule="auto"/>
            </w:pPr>
            <w:r>
              <w:rPr>
                <w:rFonts w:cs="Calibri"/>
                <w:color w:val="000000"/>
                <w:sz w:val="17"/>
              </w:rPr>
              <w:t>Archives, organization, meters, DCUs, remote modules, dictionaries, and data items.</w:t>
            </w:r>
          </w:p>
        </w:tc>
      </w:tr>
      <w:tr w:rsidR="00F10121" w14:paraId="43C0A7E0" w14:textId="77777777">
        <w:tc>
          <w:tcPr>
            <w:tcW w:w="2448" w:type="dxa"/>
            <w:tcMar>
              <w:top w:w="80" w:type="dxa"/>
              <w:left w:w="120" w:type="dxa"/>
              <w:bottom w:w="80" w:type="dxa"/>
              <w:right w:w="120" w:type="dxa"/>
            </w:tcMar>
          </w:tcPr>
          <w:p w14:paraId="7319F6A5" w14:textId="77777777" w:rsidR="00F10121" w:rsidRDefault="00000000">
            <w:pPr>
              <w:spacing w:after="40" w:line="276" w:lineRule="auto"/>
            </w:pPr>
            <w:r>
              <w:rPr>
                <w:rFonts w:cs="Calibri"/>
                <w:color w:val="000000"/>
                <w:sz w:val="17"/>
              </w:rPr>
              <w:t>mdm / MDM VEE</w:t>
            </w:r>
          </w:p>
        </w:tc>
        <w:tc>
          <w:tcPr>
            <w:tcW w:w="1944" w:type="dxa"/>
            <w:tcMar>
              <w:top w:w="80" w:type="dxa"/>
              <w:left w:w="120" w:type="dxa"/>
              <w:bottom w:w="80" w:type="dxa"/>
              <w:right w:w="120" w:type="dxa"/>
            </w:tcMar>
          </w:tcPr>
          <w:p w14:paraId="4618161F" w14:textId="77777777" w:rsidR="00F10121" w:rsidRDefault="00000000">
            <w:pPr>
              <w:spacing w:after="40" w:line="276" w:lineRule="auto"/>
            </w:pPr>
            <w:r>
              <w:rPr>
                <w:rFonts w:cs="Calibri"/>
                <w:color w:val="000000"/>
                <w:sz w:val="17"/>
              </w:rPr>
              <w:t>Feign</w:t>
            </w:r>
          </w:p>
        </w:tc>
        <w:tc>
          <w:tcPr>
            <w:tcW w:w="4968" w:type="dxa"/>
            <w:tcMar>
              <w:top w:w="80" w:type="dxa"/>
              <w:left w:w="120" w:type="dxa"/>
              <w:bottom w:w="80" w:type="dxa"/>
              <w:right w:w="120" w:type="dxa"/>
            </w:tcMar>
          </w:tcPr>
          <w:p w14:paraId="2515789B" w14:textId="77777777" w:rsidR="00F10121" w:rsidRDefault="00000000">
            <w:pPr>
              <w:spacing w:after="40" w:line="276" w:lineRule="auto"/>
            </w:pPr>
            <w:r>
              <w:rPr>
                <w:rFonts w:cs="Calibri"/>
                <w:color w:val="000000"/>
                <w:sz w:val="17"/>
              </w:rPr>
              <w:t>VEE data, channel mapping, event definitions, and metering data required by reports.</w:t>
            </w:r>
          </w:p>
        </w:tc>
      </w:tr>
      <w:tr w:rsidR="00F10121" w14:paraId="23D42FB1" w14:textId="77777777">
        <w:tc>
          <w:tcPr>
            <w:tcW w:w="2448" w:type="dxa"/>
            <w:tcMar>
              <w:top w:w="80" w:type="dxa"/>
              <w:left w:w="120" w:type="dxa"/>
              <w:bottom w:w="80" w:type="dxa"/>
              <w:right w:w="120" w:type="dxa"/>
            </w:tcMar>
          </w:tcPr>
          <w:p w14:paraId="50F526D9" w14:textId="77777777" w:rsidR="00F10121" w:rsidRDefault="00000000">
            <w:pPr>
              <w:spacing w:after="40" w:line="276" w:lineRule="auto"/>
            </w:pPr>
            <w:r>
              <w:rPr>
                <w:rFonts w:cs="Calibri"/>
                <w:color w:val="000000"/>
                <w:sz w:val="17"/>
              </w:rPr>
              <w:t>ami-sr / mdm SR</w:t>
            </w:r>
          </w:p>
        </w:tc>
        <w:tc>
          <w:tcPr>
            <w:tcW w:w="1944" w:type="dxa"/>
            <w:tcMar>
              <w:top w:w="80" w:type="dxa"/>
              <w:left w:w="120" w:type="dxa"/>
              <w:bottom w:w="80" w:type="dxa"/>
              <w:right w:w="120" w:type="dxa"/>
            </w:tcMar>
          </w:tcPr>
          <w:p w14:paraId="67E030F1" w14:textId="77777777" w:rsidR="00F10121" w:rsidRDefault="00000000">
            <w:pPr>
              <w:spacing w:after="40" w:line="276" w:lineRule="auto"/>
            </w:pPr>
            <w:r>
              <w:rPr>
                <w:rFonts w:cs="Calibri"/>
                <w:color w:val="000000"/>
                <w:sz w:val="17"/>
              </w:rPr>
              <w:t>Feign + RocketMQ</w:t>
            </w:r>
          </w:p>
        </w:tc>
        <w:tc>
          <w:tcPr>
            <w:tcW w:w="4968" w:type="dxa"/>
            <w:tcMar>
              <w:top w:w="80" w:type="dxa"/>
              <w:left w:w="120" w:type="dxa"/>
              <w:bottom w:w="80" w:type="dxa"/>
              <w:right w:w="120" w:type="dxa"/>
            </w:tcMar>
          </w:tcPr>
          <w:p w14:paraId="1EC26CC9" w14:textId="77777777" w:rsidR="00F10121" w:rsidRDefault="00000000">
            <w:pPr>
              <w:spacing w:after="40" w:line="276" w:lineRule="auto"/>
            </w:pPr>
            <w:r>
              <w:rPr>
                <w:rFonts w:cs="Calibri"/>
                <w:color w:val="000000"/>
                <w:sz w:val="17"/>
              </w:rPr>
              <w:t>Query, create, and update service requests and tasks for remote control, supplementary reading, and parameter operations.</w:t>
            </w:r>
          </w:p>
        </w:tc>
      </w:tr>
      <w:tr w:rsidR="00F10121" w14:paraId="21FDEDD9" w14:textId="77777777">
        <w:tc>
          <w:tcPr>
            <w:tcW w:w="2448" w:type="dxa"/>
            <w:tcMar>
              <w:top w:w="80" w:type="dxa"/>
              <w:left w:w="120" w:type="dxa"/>
              <w:bottom w:w="80" w:type="dxa"/>
              <w:right w:w="120" w:type="dxa"/>
            </w:tcMar>
          </w:tcPr>
          <w:p w14:paraId="1E365685" w14:textId="77777777" w:rsidR="00F10121" w:rsidRDefault="00000000">
            <w:pPr>
              <w:spacing w:after="40" w:line="276" w:lineRule="auto"/>
            </w:pPr>
            <w:r>
              <w:rPr>
                <w:rFonts w:cs="Calibri"/>
                <w:color w:val="000000"/>
                <w:sz w:val="17"/>
              </w:rPr>
              <w:t>ami-prepay</w:t>
            </w:r>
          </w:p>
        </w:tc>
        <w:tc>
          <w:tcPr>
            <w:tcW w:w="1944" w:type="dxa"/>
            <w:tcMar>
              <w:top w:w="80" w:type="dxa"/>
              <w:left w:w="120" w:type="dxa"/>
              <w:bottom w:w="80" w:type="dxa"/>
              <w:right w:w="120" w:type="dxa"/>
            </w:tcMar>
          </w:tcPr>
          <w:p w14:paraId="25A1EF28" w14:textId="77777777" w:rsidR="00F10121" w:rsidRDefault="00000000">
            <w:pPr>
              <w:spacing w:after="40" w:line="276" w:lineRule="auto"/>
            </w:pPr>
            <w:r>
              <w:rPr>
                <w:rFonts w:cs="Calibri"/>
                <w:color w:val="000000"/>
                <w:sz w:val="17"/>
              </w:rPr>
              <w:t>Feign</w:t>
            </w:r>
          </w:p>
        </w:tc>
        <w:tc>
          <w:tcPr>
            <w:tcW w:w="4968" w:type="dxa"/>
            <w:tcMar>
              <w:top w:w="80" w:type="dxa"/>
              <w:left w:w="120" w:type="dxa"/>
              <w:bottom w:w="80" w:type="dxa"/>
              <w:right w:w="120" w:type="dxa"/>
            </w:tcMar>
          </w:tcPr>
          <w:p w14:paraId="506085E8" w14:textId="77777777" w:rsidR="00F10121" w:rsidRDefault="00000000">
            <w:pPr>
              <w:spacing w:after="40" w:line="276" w:lineRule="auto"/>
            </w:pPr>
            <w:r>
              <w:rPr>
                <w:rFonts w:cs="Calibri"/>
                <w:color w:val="000000"/>
                <w:sz w:val="17"/>
              </w:rPr>
              <w:t>Prepay auxiliary data such as SGC drop lists.</w:t>
            </w:r>
          </w:p>
        </w:tc>
      </w:tr>
      <w:tr w:rsidR="00F10121" w14:paraId="768BB2BB" w14:textId="77777777">
        <w:tc>
          <w:tcPr>
            <w:tcW w:w="2448" w:type="dxa"/>
            <w:tcMar>
              <w:top w:w="80" w:type="dxa"/>
              <w:left w:w="120" w:type="dxa"/>
              <w:bottom w:w="80" w:type="dxa"/>
              <w:right w:w="120" w:type="dxa"/>
            </w:tcMar>
          </w:tcPr>
          <w:p w14:paraId="259A6C22" w14:textId="77777777" w:rsidR="00F10121" w:rsidRDefault="00000000">
            <w:pPr>
              <w:spacing w:after="40" w:line="276" w:lineRule="auto"/>
            </w:pPr>
            <w:r>
              <w:rPr>
                <w:rFonts w:cs="Calibri"/>
                <w:color w:val="000000"/>
                <w:sz w:val="17"/>
              </w:rPr>
              <w:t>RocketMQ</w:t>
            </w:r>
          </w:p>
        </w:tc>
        <w:tc>
          <w:tcPr>
            <w:tcW w:w="1944" w:type="dxa"/>
            <w:tcMar>
              <w:top w:w="80" w:type="dxa"/>
              <w:left w:w="120" w:type="dxa"/>
              <w:bottom w:w="80" w:type="dxa"/>
              <w:right w:w="120" w:type="dxa"/>
            </w:tcMar>
          </w:tcPr>
          <w:p w14:paraId="30332713" w14:textId="77777777" w:rsidR="00F10121" w:rsidRDefault="00000000">
            <w:pPr>
              <w:spacing w:after="40" w:line="276" w:lineRule="auto"/>
            </w:pPr>
            <w:r>
              <w:rPr>
                <w:rFonts w:cs="Calibri"/>
                <w:color w:val="000000"/>
                <w:sz w:val="17"/>
              </w:rPr>
              <w:t>Subscribe / publish</w:t>
            </w:r>
          </w:p>
        </w:tc>
        <w:tc>
          <w:tcPr>
            <w:tcW w:w="4968" w:type="dxa"/>
            <w:tcMar>
              <w:top w:w="80" w:type="dxa"/>
              <w:left w:w="120" w:type="dxa"/>
              <w:bottom w:w="80" w:type="dxa"/>
              <w:right w:w="120" w:type="dxa"/>
            </w:tcMar>
          </w:tcPr>
          <w:p w14:paraId="356ECBC2" w14:textId="77777777" w:rsidR="00F10121" w:rsidRDefault="00000000">
            <w:pPr>
              <w:spacing w:after="40" w:line="276" w:lineRule="auto"/>
            </w:pPr>
            <w:r>
              <w:rPr>
                <w:rFonts w:cs="Calibri"/>
                <w:color w:val="000000"/>
                <w:sz w:val="17"/>
              </w:rPr>
              <w:t>Archive synchronization, SR requests, interface resend, and parameter refresh.</w:t>
            </w:r>
          </w:p>
        </w:tc>
      </w:tr>
      <w:tr w:rsidR="00F10121" w14:paraId="43627640" w14:textId="77777777">
        <w:tc>
          <w:tcPr>
            <w:tcW w:w="2448" w:type="dxa"/>
            <w:tcMar>
              <w:top w:w="80" w:type="dxa"/>
              <w:left w:w="120" w:type="dxa"/>
              <w:bottom w:w="80" w:type="dxa"/>
              <w:right w:w="120" w:type="dxa"/>
            </w:tcMar>
          </w:tcPr>
          <w:p w14:paraId="6854A74B" w14:textId="77777777" w:rsidR="00F10121" w:rsidRDefault="00000000">
            <w:pPr>
              <w:spacing w:after="40" w:line="276" w:lineRule="auto"/>
            </w:pPr>
            <w:r>
              <w:rPr>
                <w:rFonts w:cs="Calibri"/>
                <w:color w:val="000000"/>
                <w:sz w:val="17"/>
              </w:rPr>
              <w:t>XXL-JOB Admin</w:t>
            </w:r>
          </w:p>
        </w:tc>
        <w:tc>
          <w:tcPr>
            <w:tcW w:w="1944" w:type="dxa"/>
            <w:tcMar>
              <w:top w:w="80" w:type="dxa"/>
              <w:left w:w="120" w:type="dxa"/>
              <w:bottom w:w="80" w:type="dxa"/>
              <w:right w:w="120" w:type="dxa"/>
            </w:tcMar>
          </w:tcPr>
          <w:p w14:paraId="12A2CFBA" w14:textId="77777777" w:rsidR="00F10121" w:rsidRDefault="00000000">
            <w:pPr>
              <w:spacing w:after="40" w:line="276" w:lineRule="auto"/>
            </w:pPr>
            <w:r>
              <w:rPr>
                <w:rFonts w:cs="Calibri"/>
                <w:color w:val="000000"/>
                <w:sz w:val="17"/>
              </w:rPr>
              <w:t>HTTP/RPC</w:t>
            </w:r>
          </w:p>
        </w:tc>
        <w:tc>
          <w:tcPr>
            <w:tcW w:w="4968" w:type="dxa"/>
            <w:tcMar>
              <w:top w:w="80" w:type="dxa"/>
              <w:left w:w="120" w:type="dxa"/>
              <w:bottom w:w="80" w:type="dxa"/>
              <w:right w:w="120" w:type="dxa"/>
            </w:tcMar>
          </w:tcPr>
          <w:p w14:paraId="0B07C021" w14:textId="77777777" w:rsidR="00F10121" w:rsidRDefault="00000000">
            <w:pPr>
              <w:spacing w:after="40" w:line="276" w:lineRule="auto"/>
            </w:pPr>
            <w:r>
              <w:rPr>
                <w:rFonts w:cs="Calibri"/>
                <w:color w:val="000000"/>
                <w:sz w:val="17"/>
              </w:rPr>
              <w:t>Executor registration and scheduled task orchestration.</w:t>
            </w:r>
          </w:p>
        </w:tc>
      </w:tr>
      <w:tr w:rsidR="00F10121" w14:paraId="19987882" w14:textId="77777777">
        <w:tc>
          <w:tcPr>
            <w:tcW w:w="2448" w:type="dxa"/>
            <w:tcMar>
              <w:top w:w="80" w:type="dxa"/>
              <w:left w:w="120" w:type="dxa"/>
              <w:bottom w:w="80" w:type="dxa"/>
              <w:right w:w="120" w:type="dxa"/>
            </w:tcMar>
          </w:tcPr>
          <w:p w14:paraId="335F3AEF" w14:textId="77777777" w:rsidR="00F10121" w:rsidRDefault="00000000">
            <w:pPr>
              <w:spacing w:after="40" w:line="276" w:lineRule="auto"/>
            </w:pPr>
            <w:r>
              <w:rPr>
                <w:rFonts w:cs="Calibri"/>
                <w:color w:val="000000"/>
                <w:sz w:val="17"/>
              </w:rPr>
              <w:t>MySQL</w:t>
            </w:r>
          </w:p>
        </w:tc>
        <w:tc>
          <w:tcPr>
            <w:tcW w:w="1944" w:type="dxa"/>
            <w:tcMar>
              <w:top w:w="80" w:type="dxa"/>
              <w:left w:w="120" w:type="dxa"/>
              <w:bottom w:w="80" w:type="dxa"/>
              <w:right w:w="120" w:type="dxa"/>
            </w:tcMar>
          </w:tcPr>
          <w:p w14:paraId="6764B9D0" w14:textId="77777777" w:rsidR="00F10121" w:rsidRDefault="00000000">
            <w:pPr>
              <w:spacing w:after="40" w:line="276" w:lineRule="auto"/>
            </w:pPr>
            <w:r>
              <w:rPr>
                <w:rFonts w:cs="Calibri"/>
                <w:color w:val="000000"/>
                <w:sz w:val="17"/>
              </w:rPr>
              <w:t>JDBC/JPA/MyBatis</w:t>
            </w:r>
          </w:p>
        </w:tc>
        <w:tc>
          <w:tcPr>
            <w:tcW w:w="4968" w:type="dxa"/>
            <w:tcMar>
              <w:top w:w="80" w:type="dxa"/>
              <w:left w:w="120" w:type="dxa"/>
              <w:bottom w:w="80" w:type="dxa"/>
              <w:right w:w="120" w:type="dxa"/>
            </w:tcMar>
          </w:tcPr>
          <w:p w14:paraId="1E395C59" w14:textId="77777777" w:rsidR="00F10121" w:rsidRDefault="00000000">
            <w:pPr>
              <w:spacing w:after="40" w:line="276" w:lineRule="auto"/>
            </w:pPr>
            <w:r>
              <w:rPr>
                <w:rFonts w:cs="Calibri"/>
                <w:color w:val="000000"/>
                <w:sz w:val="17"/>
              </w:rPr>
              <w:t>Business tables, log tables, mapping tables, archive mirrors, and monitoring status.</w:t>
            </w:r>
          </w:p>
        </w:tc>
      </w:tr>
      <w:tr w:rsidR="00F10121" w14:paraId="55310EFA" w14:textId="77777777">
        <w:tc>
          <w:tcPr>
            <w:tcW w:w="2448" w:type="dxa"/>
            <w:tcMar>
              <w:top w:w="80" w:type="dxa"/>
              <w:left w:w="120" w:type="dxa"/>
              <w:bottom w:w="80" w:type="dxa"/>
              <w:right w:w="120" w:type="dxa"/>
            </w:tcMar>
          </w:tcPr>
          <w:p w14:paraId="0953D338" w14:textId="77777777" w:rsidR="00F10121" w:rsidRDefault="00000000">
            <w:pPr>
              <w:spacing w:after="40" w:line="276" w:lineRule="auto"/>
            </w:pPr>
            <w:r>
              <w:rPr>
                <w:rFonts w:cs="Calibri"/>
                <w:color w:val="000000"/>
                <w:sz w:val="17"/>
              </w:rPr>
              <w:t>MongoDB</w:t>
            </w:r>
          </w:p>
        </w:tc>
        <w:tc>
          <w:tcPr>
            <w:tcW w:w="1944" w:type="dxa"/>
            <w:tcMar>
              <w:top w:w="80" w:type="dxa"/>
              <w:left w:w="120" w:type="dxa"/>
              <w:bottom w:w="80" w:type="dxa"/>
              <w:right w:w="120" w:type="dxa"/>
            </w:tcMar>
          </w:tcPr>
          <w:p w14:paraId="6FDAC376" w14:textId="77777777" w:rsidR="00F10121" w:rsidRDefault="00000000">
            <w:pPr>
              <w:spacing w:after="40" w:line="276" w:lineRule="auto"/>
            </w:pPr>
            <w:r>
              <w:rPr>
                <w:rFonts w:cs="Calibri"/>
                <w:color w:val="000000"/>
                <w:sz w:val="17"/>
              </w:rPr>
              <w:t>Spring Data MongoDB</w:t>
            </w:r>
          </w:p>
        </w:tc>
        <w:tc>
          <w:tcPr>
            <w:tcW w:w="4968" w:type="dxa"/>
            <w:tcMar>
              <w:top w:w="80" w:type="dxa"/>
              <w:left w:w="120" w:type="dxa"/>
              <w:bottom w:w="80" w:type="dxa"/>
              <w:right w:w="120" w:type="dxa"/>
            </w:tcMar>
          </w:tcPr>
          <w:p w14:paraId="368987F2" w14:textId="77777777" w:rsidR="00F10121" w:rsidRDefault="00000000">
            <w:pPr>
              <w:spacing w:after="40" w:line="276" w:lineRule="auto"/>
            </w:pPr>
            <w:r>
              <w:rPr>
                <w:rFonts w:cs="Calibri"/>
                <w:color w:val="000000"/>
                <w:sz w:val="17"/>
              </w:rPr>
              <w:t>VEE data, push records, and part of report data.</w:t>
            </w:r>
          </w:p>
        </w:tc>
      </w:tr>
      <w:tr w:rsidR="00F10121" w14:paraId="1D5AD456" w14:textId="77777777">
        <w:tc>
          <w:tcPr>
            <w:tcW w:w="2448" w:type="dxa"/>
            <w:tcMar>
              <w:top w:w="80" w:type="dxa"/>
              <w:left w:w="120" w:type="dxa"/>
              <w:bottom w:w="80" w:type="dxa"/>
              <w:right w:w="120" w:type="dxa"/>
            </w:tcMar>
          </w:tcPr>
          <w:p w14:paraId="56187246" w14:textId="77777777" w:rsidR="00F10121" w:rsidRDefault="00000000">
            <w:pPr>
              <w:spacing w:after="40" w:line="276" w:lineRule="auto"/>
            </w:pPr>
            <w:r>
              <w:rPr>
                <w:rFonts w:cs="Calibri"/>
                <w:color w:val="000000"/>
                <w:sz w:val="17"/>
              </w:rPr>
              <w:t>Redis</w:t>
            </w:r>
          </w:p>
        </w:tc>
        <w:tc>
          <w:tcPr>
            <w:tcW w:w="1944" w:type="dxa"/>
            <w:tcMar>
              <w:top w:w="80" w:type="dxa"/>
              <w:left w:w="120" w:type="dxa"/>
              <w:bottom w:w="80" w:type="dxa"/>
              <w:right w:w="120" w:type="dxa"/>
            </w:tcMar>
          </w:tcPr>
          <w:p w14:paraId="02E4BF06" w14:textId="77777777" w:rsidR="00F10121" w:rsidRDefault="00000000">
            <w:pPr>
              <w:spacing w:after="40" w:line="276" w:lineRule="auto"/>
            </w:pPr>
            <w:r>
              <w:rPr>
                <w:rFonts w:cs="Calibri"/>
                <w:color w:val="000000"/>
                <w:sz w:val="17"/>
              </w:rPr>
              <w:t>Spring Data Redis</w:t>
            </w:r>
          </w:p>
        </w:tc>
        <w:tc>
          <w:tcPr>
            <w:tcW w:w="4968" w:type="dxa"/>
            <w:tcMar>
              <w:top w:w="80" w:type="dxa"/>
              <w:left w:w="120" w:type="dxa"/>
              <w:bottom w:w="80" w:type="dxa"/>
              <w:right w:w="120" w:type="dxa"/>
            </w:tcMar>
          </w:tcPr>
          <w:p w14:paraId="1C81099F" w14:textId="77777777" w:rsidR="00F10121" w:rsidRDefault="00000000">
            <w:pPr>
              <w:spacing w:after="40" w:line="276" w:lineRule="auto"/>
            </w:pPr>
            <w:r>
              <w:rPr>
                <w:rFonts w:cs="Calibri"/>
                <w:color w:val="000000"/>
                <w:sz w:val="17"/>
              </w:rPr>
              <w:t>Cache and shared state.</w:t>
            </w:r>
          </w:p>
        </w:tc>
      </w:tr>
      <w:tr w:rsidR="00F10121" w14:paraId="3E20A19A" w14:textId="77777777">
        <w:tc>
          <w:tcPr>
            <w:tcW w:w="2448" w:type="dxa"/>
            <w:tcMar>
              <w:top w:w="80" w:type="dxa"/>
              <w:left w:w="120" w:type="dxa"/>
              <w:bottom w:w="80" w:type="dxa"/>
              <w:right w:w="120" w:type="dxa"/>
            </w:tcMar>
          </w:tcPr>
          <w:p w14:paraId="40909ADE" w14:textId="77777777" w:rsidR="00F10121" w:rsidRDefault="00000000">
            <w:pPr>
              <w:spacing w:after="40" w:line="276" w:lineRule="auto"/>
            </w:pPr>
            <w:r>
              <w:rPr>
                <w:rFonts w:cs="Calibri"/>
                <w:color w:val="000000"/>
                <w:sz w:val="17"/>
              </w:rPr>
              <w:t>SAP/DME/SAS/Legacy/Nepal/Kyrgyzstan/CEMIG/FDM</w:t>
            </w:r>
          </w:p>
        </w:tc>
        <w:tc>
          <w:tcPr>
            <w:tcW w:w="1944" w:type="dxa"/>
            <w:tcMar>
              <w:top w:w="80" w:type="dxa"/>
              <w:left w:w="120" w:type="dxa"/>
              <w:bottom w:w="80" w:type="dxa"/>
              <w:right w:w="120" w:type="dxa"/>
            </w:tcMar>
          </w:tcPr>
          <w:p w14:paraId="06921643" w14:textId="77777777" w:rsidR="00F10121" w:rsidRDefault="00000000">
            <w:pPr>
              <w:spacing w:after="40" w:line="276" w:lineRule="auto"/>
            </w:pPr>
            <w:r>
              <w:rPr>
                <w:rFonts w:cs="Calibri"/>
                <w:color w:val="000000"/>
                <w:sz w:val="17"/>
              </w:rPr>
              <w:t>REST/SOAP/file/FTP</w:t>
            </w:r>
          </w:p>
        </w:tc>
        <w:tc>
          <w:tcPr>
            <w:tcW w:w="4968" w:type="dxa"/>
            <w:tcMar>
              <w:top w:w="80" w:type="dxa"/>
              <w:left w:w="120" w:type="dxa"/>
              <w:bottom w:w="80" w:type="dxa"/>
              <w:right w:w="120" w:type="dxa"/>
            </w:tcMar>
          </w:tcPr>
          <w:p w14:paraId="2D6CB320" w14:textId="77777777" w:rsidR="00F10121" w:rsidRDefault="00000000">
            <w:pPr>
              <w:spacing w:after="40" w:line="276" w:lineRule="auto"/>
            </w:pPr>
            <w:r>
              <w:rPr>
                <w:rFonts w:cs="Calibri"/>
                <w:color w:val="000000"/>
                <w:sz w:val="17"/>
              </w:rPr>
              <w:t>Site-specific external integration.</w:t>
            </w:r>
          </w:p>
        </w:tc>
      </w:tr>
    </w:tbl>
    <w:p w14:paraId="04E455A9" w14:textId="77777777" w:rsidR="00F10121" w:rsidRDefault="00F10121"/>
    <w:p w14:paraId="46B6D729" w14:textId="77777777" w:rsidR="00F10121" w:rsidRDefault="00000000">
      <w:pPr>
        <w:pStyle w:val="1"/>
      </w:pPr>
      <w:r>
        <w:t>2. Project Structure</w:t>
      </w:r>
    </w:p>
    <w:p w14:paraId="6F692485" w14:textId="77777777" w:rsidR="00F10121" w:rsidRDefault="00000000">
      <w:pPr>
        <w:pStyle w:val="21"/>
      </w:pPr>
      <w:r>
        <w:t>2.1 Module Breakdown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944"/>
        <w:gridCol w:w="3096"/>
        <w:gridCol w:w="4320"/>
      </w:tblGrid>
      <w:tr w:rsidR="00F10121" w14:paraId="2B02EE1A" w14:textId="77777777">
        <w:trPr>
          <w:tblHeader/>
        </w:trPr>
        <w:tc>
          <w:tcPr>
            <w:tcW w:w="1944" w:type="dxa"/>
            <w:shd w:val="clear" w:color="auto" w:fill="E8EEF5"/>
            <w:tcMar>
              <w:top w:w="80" w:type="dxa"/>
              <w:left w:w="120" w:type="dxa"/>
              <w:bottom w:w="80" w:type="dxa"/>
              <w:right w:w="120" w:type="dxa"/>
            </w:tcMar>
          </w:tcPr>
          <w:p w14:paraId="2FAB0059" w14:textId="77777777" w:rsidR="00F10121" w:rsidRDefault="00000000">
            <w:pPr>
              <w:spacing w:after="40" w:line="276" w:lineRule="auto"/>
            </w:pPr>
            <w:r>
              <w:rPr>
                <w:rFonts w:cs="Calibri"/>
                <w:b/>
                <w:color w:val="0B2545"/>
                <w:sz w:val="17"/>
              </w:rPr>
              <w:t>Module</w:t>
            </w:r>
          </w:p>
        </w:tc>
        <w:tc>
          <w:tcPr>
            <w:tcW w:w="3096" w:type="dxa"/>
            <w:shd w:val="clear" w:color="auto" w:fill="E8EEF5"/>
            <w:tcMar>
              <w:top w:w="80" w:type="dxa"/>
              <w:left w:w="120" w:type="dxa"/>
              <w:bottom w:w="80" w:type="dxa"/>
              <w:right w:w="120" w:type="dxa"/>
            </w:tcMar>
          </w:tcPr>
          <w:p w14:paraId="4E391DE3" w14:textId="77777777" w:rsidR="00F10121" w:rsidRDefault="00000000">
            <w:pPr>
              <w:spacing w:after="40" w:line="276" w:lineRule="auto"/>
            </w:pPr>
            <w:r>
              <w:rPr>
                <w:rFonts w:cs="Calibri"/>
                <w:b/>
                <w:color w:val="0B2545"/>
                <w:sz w:val="17"/>
              </w:rPr>
              <w:t>Main Package Prefix</w:t>
            </w:r>
          </w:p>
        </w:tc>
        <w:tc>
          <w:tcPr>
            <w:tcW w:w="4320" w:type="dxa"/>
            <w:shd w:val="clear" w:color="auto" w:fill="E8EEF5"/>
            <w:tcMar>
              <w:top w:w="80" w:type="dxa"/>
              <w:left w:w="120" w:type="dxa"/>
              <w:bottom w:w="80" w:type="dxa"/>
              <w:right w:w="120" w:type="dxa"/>
            </w:tcMar>
          </w:tcPr>
          <w:p w14:paraId="003C7937" w14:textId="77777777" w:rsidR="00F10121" w:rsidRDefault="00000000">
            <w:pPr>
              <w:spacing w:after="40" w:line="276" w:lineRule="auto"/>
            </w:pPr>
            <w:r>
              <w:rPr>
                <w:rFonts w:cs="Calibri"/>
                <w:b/>
                <w:color w:val="0B2545"/>
                <w:sz w:val="17"/>
              </w:rPr>
              <w:t>Responsibility</w:t>
            </w:r>
          </w:p>
        </w:tc>
      </w:tr>
      <w:tr w:rsidR="00F10121" w14:paraId="4270C1DD" w14:textId="77777777">
        <w:tc>
          <w:tcPr>
            <w:tcW w:w="1944" w:type="dxa"/>
            <w:tcMar>
              <w:top w:w="80" w:type="dxa"/>
              <w:left w:w="120" w:type="dxa"/>
              <w:bottom w:w="80" w:type="dxa"/>
              <w:right w:w="120" w:type="dxa"/>
            </w:tcMar>
          </w:tcPr>
          <w:p w14:paraId="2A751AFD" w14:textId="77777777" w:rsidR="00F10121" w:rsidRDefault="00000000">
            <w:pPr>
              <w:spacing w:after="40" w:line="276" w:lineRule="auto"/>
            </w:pPr>
            <w:r>
              <w:rPr>
                <w:rFonts w:cs="Calibri"/>
                <w:color w:val="000000"/>
                <w:sz w:val="17"/>
              </w:rPr>
              <w:t>Startup layer</w:t>
            </w:r>
          </w:p>
        </w:tc>
        <w:tc>
          <w:tcPr>
            <w:tcW w:w="3096" w:type="dxa"/>
            <w:tcMar>
              <w:top w:w="80" w:type="dxa"/>
              <w:left w:w="120" w:type="dxa"/>
              <w:bottom w:w="80" w:type="dxa"/>
              <w:right w:w="120" w:type="dxa"/>
            </w:tcMar>
          </w:tcPr>
          <w:p w14:paraId="69991EF8" w14:textId="77777777" w:rsidR="00F10121" w:rsidRDefault="00000000">
            <w:pPr>
              <w:spacing w:after="40" w:line="276" w:lineRule="auto"/>
            </w:pPr>
            <w:r>
              <w:rPr>
                <w:rFonts w:cs="Calibri"/>
                <w:color w:val="000000"/>
                <w:sz w:val="17"/>
              </w:rPr>
              <w:t>com.sxg.ami.integration</w:t>
            </w:r>
          </w:p>
        </w:tc>
        <w:tc>
          <w:tcPr>
            <w:tcW w:w="4320" w:type="dxa"/>
            <w:tcMar>
              <w:top w:w="80" w:type="dxa"/>
              <w:left w:w="120" w:type="dxa"/>
              <w:bottom w:w="80" w:type="dxa"/>
              <w:right w:w="120" w:type="dxa"/>
            </w:tcMar>
          </w:tcPr>
          <w:p w14:paraId="3245FFBD" w14:textId="77777777" w:rsidR="00F10121" w:rsidRDefault="00000000">
            <w:pPr>
              <w:spacing w:after="40" w:line="276" w:lineRule="auto"/>
            </w:pPr>
            <w:r>
              <w:rPr>
                <w:rFonts w:cs="Calibri"/>
                <w:color w:val="000000"/>
                <w:sz w:val="17"/>
              </w:rPr>
              <w:t xml:space="preserve">IntegrationApplication starts Spring Boot, Eureka, </w:t>
            </w:r>
            <w:r>
              <w:rPr>
                <w:rFonts w:cs="Calibri"/>
                <w:color w:val="000000"/>
                <w:sz w:val="17"/>
              </w:rPr>
              <w:lastRenderedPageBreak/>
              <w:t>Swagger, Feign, and Cache, and scans com.sxg.ami.*.</w:t>
            </w:r>
          </w:p>
        </w:tc>
      </w:tr>
      <w:tr w:rsidR="00F10121" w14:paraId="3B93F8E9" w14:textId="77777777">
        <w:tc>
          <w:tcPr>
            <w:tcW w:w="1944" w:type="dxa"/>
            <w:tcMar>
              <w:top w:w="80" w:type="dxa"/>
              <w:left w:w="120" w:type="dxa"/>
              <w:bottom w:w="80" w:type="dxa"/>
              <w:right w:w="120" w:type="dxa"/>
            </w:tcMar>
          </w:tcPr>
          <w:p w14:paraId="7ACA0AB5" w14:textId="77777777" w:rsidR="00F10121" w:rsidRDefault="00000000">
            <w:pPr>
              <w:spacing w:after="40" w:line="276" w:lineRule="auto"/>
            </w:pPr>
            <w:r>
              <w:rPr>
                <w:rFonts w:cs="Calibri"/>
                <w:color w:val="000000"/>
                <w:sz w:val="17"/>
              </w:rPr>
              <w:lastRenderedPageBreak/>
              <w:t>Interface layer</w:t>
            </w:r>
          </w:p>
        </w:tc>
        <w:tc>
          <w:tcPr>
            <w:tcW w:w="3096" w:type="dxa"/>
            <w:tcMar>
              <w:top w:w="80" w:type="dxa"/>
              <w:left w:w="120" w:type="dxa"/>
              <w:bottom w:w="80" w:type="dxa"/>
              <w:right w:w="120" w:type="dxa"/>
            </w:tcMar>
          </w:tcPr>
          <w:p w14:paraId="3409B046" w14:textId="77777777" w:rsidR="00F10121" w:rsidRDefault="00000000">
            <w:pPr>
              <w:spacing w:after="40" w:line="276" w:lineRule="auto"/>
            </w:pPr>
            <w:r>
              <w:rPr>
                <w:rFonts w:cs="Calibri"/>
                <w:color w:val="000000"/>
                <w:sz w:val="17"/>
              </w:rPr>
              <w:t>com.sxg.ami.integration.controller / service</w:t>
            </w:r>
          </w:p>
        </w:tc>
        <w:tc>
          <w:tcPr>
            <w:tcW w:w="4320" w:type="dxa"/>
            <w:tcMar>
              <w:top w:w="80" w:type="dxa"/>
              <w:left w:w="120" w:type="dxa"/>
              <w:bottom w:w="80" w:type="dxa"/>
              <w:right w:w="120" w:type="dxa"/>
            </w:tcMar>
          </w:tcPr>
          <w:p w14:paraId="72BC4445" w14:textId="77777777" w:rsidR="00F10121" w:rsidRDefault="00000000">
            <w:pPr>
              <w:spacing w:after="40" w:line="276" w:lineRule="auto"/>
            </w:pPr>
            <w:r>
              <w:rPr>
                <w:rFonts w:cs="Calibri"/>
                <w:color w:val="000000"/>
                <w:sz w:val="17"/>
              </w:rPr>
              <w:t>REST controllers, SOAP services, interceptors, Swagger configuration, and CXF endpoint publishing.</w:t>
            </w:r>
          </w:p>
        </w:tc>
      </w:tr>
      <w:tr w:rsidR="00F10121" w14:paraId="0684C809" w14:textId="77777777">
        <w:tc>
          <w:tcPr>
            <w:tcW w:w="1944" w:type="dxa"/>
            <w:tcMar>
              <w:top w:w="80" w:type="dxa"/>
              <w:left w:w="120" w:type="dxa"/>
              <w:bottom w:w="80" w:type="dxa"/>
              <w:right w:w="120" w:type="dxa"/>
            </w:tcMar>
          </w:tcPr>
          <w:p w14:paraId="36C0E793" w14:textId="77777777" w:rsidR="00F10121" w:rsidRDefault="00000000">
            <w:pPr>
              <w:spacing w:after="40" w:line="276" w:lineRule="auto"/>
            </w:pPr>
            <w:r>
              <w:rPr>
                <w:rFonts w:cs="Calibri"/>
                <w:color w:val="000000"/>
                <w:sz w:val="17"/>
              </w:rPr>
              <w:t>Application layer</w:t>
            </w:r>
          </w:p>
        </w:tc>
        <w:tc>
          <w:tcPr>
            <w:tcW w:w="3096" w:type="dxa"/>
            <w:tcMar>
              <w:top w:w="80" w:type="dxa"/>
              <w:left w:w="120" w:type="dxa"/>
              <w:bottom w:w="80" w:type="dxa"/>
              <w:right w:w="120" w:type="dxa"/>
            </w:tcMar>
          </w:tcPr>
          <w:p w14:paraId="2180BF95" w14:textId="77777777" w:rsidR="00F10121" w:rsidRDefault="00000000">
            <w:pPr>
              <w:spacing w:after="40" w:line="276" w:lineRule="auto"/>
            </w:pPr>
            <w:r>
              <w:rPr>
                <w:rFonts w:cs="Calibri"/>
                <w:color w:val="000000"/>
                <w:sz w:val="17"/>
              </w:rPr>
              <w:t>com.sxg.ami.integration.application</w:t>
            </w:r>
          </w:p>
        </w:tc>
        <w:tc>
          <w:tcPr>
            <w:tcW w:w="4320" w:type="dxa"/>
            <w:tcMar>
              <w:top w:w="80" w:type="dxa"/>
              <w:left w:w="120" w:type="dxa"/>
              <w:bottom w:w="80" w:type="dxa"/>
              <w:right w:w="120" w:type="dxa"/>
            </w:tcMar>
          </w:tcPr>
          <w:p w14:paraId="63426E0D" w14:textId="77777777" w:rsidR="00F10121" w:rsidRDefault="00000000">
            <w:pPr>
              <w:spacing w:after="40" w:line="276" w:lineRule="auto"/>
            </w:pPr>
            <w:r>
              <w:rPr>
                <w:rFonts w:cs="Calibri"/>
                <w:color w:val="000000"/>
                <w:sz w:val="17"/>
              </w:rPr>
              <w:t>Business orchestration, cache initialization, MQ consumers/producers, XXL-JOB handlers, TaskScheduler, converters, external clients, file, mail, and FTP utilities.</w:t>
            </w:r>
          </w:p>
        </w:tc>
      </w:tr>
      <w:tr w:rsidR="00F10121" w14:paraId="5ADC8032" w14:textId="77777777">
        <w:tc>
          <w:tcPr>
            <w:tcW w:w="1944" w:type="dxa"/>
            <w:tcMar>
              <w:top w:w="80" w:type="dxa"/>
              <w:left w:w="120" w:type="dxa"/>
              <w:bottom w:w="80" w:type="dxa"/>
              <w:right w:w="120" w:type="dxa"/>
            </w:tcMar>
          </w:tcPr>
          <w:p w14:paraId="2EFAB68B" w14:textId="77777777" w:rsidR="00F10121" w:rsidRDefault="00000000">
            <w:pPr>
              <w:spacing w:after="40" w:line="276" w:lineRule="auto"/>
            </w:pPr>
            <w:r>
              <w:rPr>
                <w:rFonts w:cs="Calibri"/>
                <w:color w:val="000000"/>
                <w:sz w:val="17"/>
              </w:rPr>
              <w:t>Domain layer</w:t>
            </w:r>
          </w:p>
        </w:tc>
        <w:tc>
          <w:tcPr>
            <w:tcW w:w="3096" w:type="dxa"/>
            <w:tcMar>
              <w:top w:w="80" w:type="dxa"/>
              <w:left w:w="120" w:type="dxa"/>
              <w:bottom w:w="80" w:type="dxa"/>
              <w:right w:w="120" w:type="dxa"/>
            </w:tcMar>
          </w:tcPr>
          <w:p w14:paraId="6339D1F4" w14:textId="77777777" w:rsidR="00F10121" w:rsidRDefault="00000000">
            <w:pPr>
              <w:spacing w:after="40" w:line="276" w:lineRule="auto"/>
            </w:pPr>
            <w:r>
              <w:rPr>
                <w:rFonts w:cs="Calibri"/>
                <w:color w:val="000000"/>
                <w:sz w:val="17"/>
              </w:rPr>
              <w:t>com.sxg.ami.integration.domain</w:t>
            </w:r>
          </w:p>
        </w:tc>
        <w:tc>
          <w:tcPr>
            <w:tcW w:w="4320" w:type="dxa"/>
            <w:tcMar>
              <w:top w:w="80" w:type="dxa"/>
              <w:left w:w="120" w:type="dxa"/>
              <w:bottom w:w="80" w:type="dxa"/>
              <w:right w:w="120" w:type="dxa"/>
            </w:tcMar>
          </w:tcPr>
          <w:p w14:paraId="3C386737" w14:textId="77777777" w:rsidR="00F10121" w:rsidRDefault="00000000">
            <w:pPr>
              <w:spacing w:after="40" w:line="276" w:lineRule="auto"/>
            </w:pPr>
            <w:r>
              <w:rPr>
                <w:rFonts w:cs="Calibri"/>
                <w:color w:val="000000"/>
                <w:sz w:val="17"/>
              </w:rPr>
              <w:t>DTOs, entities, enums, queries, value objects, and repositories.</w:t>
            </w:r>
          </w:p>
        </w:tc>
      </w:tr>
      <w:tr w:rsidR="00F10121" w14:paraId="1240283B" w14:textId="77777777">
        <w:tc>
          <w:tcPr>
            <w:tcW w:w="1944" w:type="dxa"/>
            <w:tcMar>
              <w:top w:w="80" w:type="dxa"/>
              <w:left w:w="120" w:type="dxa"/>
              <w:bottom w:w="80" w:type="dxa"/>
              <w:right w:w="120" w:type="dxa"/>
            </w:tcMar>
          </w:tcPr>
          <w:p w14:paraId="582EE87C" w14:textId="77777777" w:rsidR="00F10121" w:rsidRDefault="00000000">
            <w:pPr>
              <w:spacing w:after="40" w:line="276" w:lineRule="auto"/>
            </w:pPr>
            <w:r>
              <w:rPr>
                <w:rFonts w:cs="Calibri"/>
                <w:color w:val="000000"/>
                <w:sz w:val="17"/>
              </w:rPr>
              <w:t>Infrastructure layer</w:t>
            </w:r>
          </w:p>
        </w:tc>
        <w:tc>
          <w:tcPr>
            <w:tcW w:w="3096" w:type="dxa"/>
            <w:tcMar>
              <w:top w:w="80" w:type="dxa"/>
              <w:left w:w="120" w:type="dxa"/>
              <w:bottom w:w="80" w:type="dxa"/>
              <w:right w:w="120" w:type="dxa"/>
            </w:tcMar>
          </w:tcPr>
          <w:p w14:paraId="1A99D396" w14:textId="77777777" w:rsidR="00F10121" w:rsidRDefault="00000000">
            <w:pPr>
              <w:spacing w:after="40" w:line="276" w:lineRule="auto"/>
            </w:pPr>
            <w:r>
              <w:rPr>
                <w:rFonts w:cs="Calibri"/>
                <w:color w:val="000000"/>
                <w:sz w:val="17"/>
              </w:rPr>
              <w:t>com.sxg.ami.integration.infrastructure</w:t>
            </w:r>
          </w:p>
        </w:tc>
        <w:tc>
          <w:tcPr>
            <w:tcW w:w="4320" w:type="dxa"/>
            <w:tcMar>
              <w:top w:w="80" w:type="dxa"/>
              <w:left w:w="120" w:type="dxa"/>
              <w:bottom w:w="80" w:type="dxa"/>
              <w:right w:w="120" w:type="dxa"/>
            </w:tcMar>
          </w:tcPr>
          <w:p w14:paraId="1A56E29C" w14:textId="77777777" w:rsidR="00F10121" w:rsidRDefault="00000000">
            <w:pPr>
              <w:spacing w:after="40" w:line="276" w:lineRule="auto"/>
            </w:pPr>
            <w:r>
              <w:rPr>
                <w:rFonts w:cs="Calibri"/>
                <w:color w:val="000000"/>
                <w:sz w:val="17"/>
              </w:rPr>
              <w:t>Thread pools, XXL-JOB, Mongo, RestTemplate, and CIM parameter configuration.</w:t>
            </w:r>
          </w:p>
        </w:tc>
      </w:tr>
      <w:tr w:rsidR="00F10121" w14:paraId="3568CF92" w14:textId="77777777">
        <w:tc>
          <w:tcPr>
            <w:tcW w:w="1944" w:type="dxa"/>
            <w:tcMar>
              <w:top w:w="80" w:type="dxa"/>
              <w:left w:w="120" w:type="dxa"/>
              <w:bottom w:w="80" w:type="dxa"/>
              <w:right w:w="120" w:type="dxa"/>
            </w:tcMar>
          </w:tcPr>
          <w:p w14:paraId="425423B2" w14:textId="77777777" w:rsidR="00F10121" w:rsidRDefault="00000000">
            <w:pPr>
              <w:spacing w:after="40" w:line="276" w:lineRule="auto"/>
            </w:pPr>
            <w:r>
              <w:rPr>
                <w:rFonts w:cs="Calibri"/>
                <w:color w:val="000000"/>
                <w:sz w:val="17"/>
              </w:rPr>
              <w:t>Archive client</w:t>
            </w:r>
          </w:p>
        </w:tc>
        <w:tc>
          <w:tcPr>
            <w:tcW w:w="3096" w:type="dxa"/>
            <w:tcMar>
              <w:top w:w="80" w:type="dxa"/>
              <w:left w:w="120" w:type="dxa"/>
              <w:bottom w:w="80" w:type="dxa"/>
              <w:right w:w="120" w:type="dxa"/>
            </w:tcMar>
          </w:tcPr>
          <w:p w14:paraId="30EA2959" w14:textId="77777777" w:rsidR="00F10121" w:rsidRDefault="00000000">
            <w:pPr>
              <w:spacing w:after="40" w:line="276" w:lineRule="auto"/>
            </w:pPr>
            <w:r>
              <w:rPr>
                <w:rFonts w:cs="Calibri"/>
                <w:color w:val="000000"/>
                <w:sz w:val="17"/>
              </w:rPr>
              <w:t>com.sxg.ami.archives.client</w:t>
            </w:r>
          </w:p>
        </w:tc>
        <w:tc>
          <w:tcPr>
            <w:tcW w:w="4320" w:type="dxa"/>
            <w:tcMar>
              <w:top w:w="80" w:type="dxa"/>
              <w:left w:w="120" w:type="dxa"/>
              <w:bottom w:w="80" w:type="dxa"/>
              <w:right w:w="120" w:type="dxa"/>
            </w:tcMar>
          </w:tcPr>
          <w:p w14:paraId="22411253" w14:textId="77777777" w:rsidR="00F10121" w:rsidRDefault="00000000">
            <w:pPr>
              <w:spacing w:after="40" w:line="276" w:lineRule="auto"/>
            </w:pPr>
            <w:r>
              <w:rPr>
                <w:rFonts w:cs="Calibri"/>
                <w:color w:val="000000"/>
                <w:sz w:val="17"/>
              </w:rPr>
              <w:t>Archive service Feign contracts and DTOs.</w:t>
            </w:r>
          </w:p>
        </w:tc>
      </w:tr>
      <w:tr w:rsidR="00F10121" w14:paraId="2FE2F04C" w14:textId="77777777">
        <w:tc>
          <w:tcPr>
            <w:tcW w:w="1944" w:type="dxa"/>
            <w:tcMar>
              <w:top w:w="80" w:type="dxa"/>
              <w:left w:w="120" w:type="dxa"/>
              <w:bottom w:w="80" w:type="dxa"/>
              <w:right w:w="120" w:type="dxa"/>
            </w:tcMar>
          </w:tcPr>
          <w:p w14:paraId="10EFF094" w14:textId="77777777" w:rsidR="00F10121" w:rsidRDefault="00000000">
            <w:pPr>
              <w:spacing w:after="40" w:line="276" w:lineRule="auto"/>
            </w:pPr>
            <w:r>
              <w:rPr>
                <w:rFonts w:cs="Calibri"/>
                <w:color w:val="000000"/>
                <w:sz w:val="17"/>
              </w:rPr>
              <w:t>MDM client</w:t>
            </w:r>
          </w:p>
        </w:tc>
        <w:tc>
          <w:tcPr>
            <w:tcW w:w="3096" w:type="dxa"/>
            <w:tcMar>
              <w:top w:w="80" w:type="dxa"/>
              <w:left w:w="120" w:type="dxa"/>
              <w:bottom w:w="80" w:type="dxa"/>
              <w:right w:w="120" w:type="dxa"/>
            </w:tcMar>
          </w:tcPr>
          <w:p w14:paraId="5FED1DC1" w14:textId="77777777" w:rsidR="00F10121" w:rsidRDefault="00000000">
            <w:pPr>
              <w:spacing w:after="40" w:line="276" w:lineRule="auto"/>
            </w:pPr>
            <w:r>
              <w:rPr>
                <w:rFonts w:cs="Calibri"/>
                <w:color w:val="000000"/>
                <w:sz w:val="17"/>
              </w:rPr>
              <w:t>com.sxg.ami.business.mdmm.client</w:t>
            </w:r>
          </w:p>
        </w:tc>
        <w:tc>
          <w:tcPr>
            <w:tcW w:w="4320" w:type="dxa"/>
            <w:tcMar>
              <w:top w:w="80" w:type="dxa"/>
              <w:left w:w="120" w:type="dxa"/>
              <w:bottom w:w="80" w:type="dxa"/>
              <w:right w:w="120" w:type="dxa"/>
            </w:tcMar>
          </w:tcPr>
          <w:p w14:paraId="269B539A" w14:textId="77777777" w:rsidR="00F10121" w:rsidRDefault="00000000">
            <w:pPr>
              <w:spacing w:after="40" w:line="276" w:lineRule="auto"/>
            </w:pPr>
            <w:r>
              <w:rPr>
                <w:rFonts w:cs="Calibri"/>
                <w:color w:val="000000"/>
                <w:sz w:val="17"/>
              </w:rPr>
              <w:t>MDM/VEE Feign contracts and DTOs.</w:t>
            </w:r>
          </w:p>
        </w:tc>
      </w:tr>
      <w:tr w:rsidR="00F10121" w14:paraId="4FBB7118" w14:textId="77777777">
        <w:tc>
          <w:tcPr>
            <w:tcW w:w="1944" w:type="dxa"/>
            <w:tcMar>
              <w:top w:w="80" w:type="dxa"/>
              <w:left w:w="120" w:type="dxa"/>
              <w:bottom w:w="80" w:type="dxa"/>
              <w:right w:w="120" w:type="dxa"/>
            </w:tcMar>
          </w:tcPr>
          <w:p w14:paraId="302953AD" w14:textId="77777777" w:rsidR="00F10121" w:rsidRDefault="00000000">
            <w:pPr>
              <w:spacing w:after="40" w:line="276" w:lineRule="auto"/>
            </w:pPr>
            <w:r>
              <w:rPr>
                <w:rFonts w:cs="Calibri"/>
                <w:color w:val="000000"/>
                <w:sz w:val="17"/>
              </w:rPr>
              <w:t>SR client</w:t>
            </w:r>
          </w:p>
        </w:tc>
        <w:tc>
          <w:tcPr>
            <w:tcW w:w="3096" w:type="dxa"/>
            <w:tcMar>
              <w:top w:w="80" w:type="dxa"/>
              <w:left w:w="120" w:type="dxa"/>
              <w:bottom w:w="80" w:type="dxa"/>
              <w:right w:w="120" w:type="dxa"/>
            </w:tcMar>
          </w:tcPr>
          <w:p w14:paraId="3C7BD2F0" w14:textId="77777777" w:rsidR="00F10121" w:rsidRDefault="00000000">
            <w:pPr>
              <w:spacing w:after="40" w:line="276" w:lineRule="auto"/>
            </w:pPr>
            <w:r>
              <w:rPr>
                <w:rFonts w:cs="Calibri"/>
                <w:color w:val="000000"/>
                <w:sz w:val="17"/>
              </w:rPr>
              <w:t>com.sxg.ami.sr.client</w:t>
            </w:r>
          </w:p>
        </w:tc>
        <w:tc>
          <w:tcPr>
            <w:tcW w:w="4320" w:type="dxa"/>
            <w:tcMar>
              <w:top w:w="80" w:type="dxa"/>
              <w:left w:w="120" w:type="dxa"/>
              <w:bottom w:w="80" w:type="dxa"/>
              <w:right w:w="120" w:type="dxa"/>
            </w:tcMar>
          </w:tcPr>
          <w:p w14:paraId="755818C7" w14:textId="77777777" w:rsidR="00F10121" w:rsidRDefault="00000000">
            <w:pPr>
              <w:spacing w:after="40" w:line="276" w:lineRule="auto"/>
            </w:pPr>
            <w:r>
              <w:rPr>
                <w:rFonts w:cs="Calibri"/>
                <w:color w:val="000000"/>
                <w:sz w:val="17"/>
              </w:rPr>
              <w:t>SR task and service-request Feign contracts and DTOs.</w:t>
            </w:r>
          </w:p>
        </w:tc>
      </w:tr>
      <w:tr w:rsidR="00F10121" w14:paraId="5D8C474A" w14:textId="77777777">
        <w:tc>
          <w:tcPr>
            <w:tcW w:w="1944" w:type="dxa"/>
            <w:tcMar>
              <w:top w:w="80" w:type="dxa"/>
              <w:left w:w="120" w:type="dxa"/>
              <w:bottom w:w="80" w:type="dxa"/>
              <w:right w:w="120" w:type="dxa"/>
            </w:tcMar>
          </w:tcPr>
          <w:p w14:paraId="64EE87A6" w14:textId="77777777" w:rsidR="00F10121" w:rsidRDefault="00000000">
            <w:pPr>
              <w:spacing w:after="40" w:line="276" w:lineRule="auto"/>
            </w:pPr>
            <w:r>
              <w:rPr>
                <w:rFonts w:cs="Calibri"/>
                <w:color w:val="000000"/>
                <w:sz w:val="17"/>
              </w:rPr>
              <w:t>Legacy client</w:t>
            </w:r>
          </w:p>
        </w:tc>
        <w:tc>
          <w:tcPr>
            <w:tcW w:w="3096" w:type="dxa"/>
            <w:tcMar>
              <w:top w:w="80" w:type="dxa"/>
              <w:left w:w="120" w:type="dxa"/>
              <w:bottom w:w="80" w:type="dxa"/>
              <w:right w:w="120" w:type="dxa"/>
            </w:tcMar>
          </w:tcPr>
          <w:p w14:paraId="2DD6D4A8" w14:textId="77777777" w:rsidR="00F10121" w:rsidRDefault="00000000">
            <w:pPr>
              <w:spacing w:after="40" w:line="276" w:lineRule="auto"/>
            </w:pPr>
            <w:r>
              <w:rPr>
                <w:rFonts w:cs="Calibri"/>
                <w:color w:val="000000"/>
                <w:sz w:val="17"/>
              </w:rPr>
              <w:t>com.sxg.ami.legacy.client</w:t>
            </w:r>
          </w:p>
        </w:tc>
        <w:tc>
          <w:tcPr>
            <w:tcW w:w="4320" w:type="dxa"/>
            <w:tcMar>
              <w:top w:w="80" w:type="dxa"/>
              <w:left w:w="120" w:type="dxa"/>
              <w:bottom w:w="80" w:type="dxa"/>
              <w:right w:w="120" w:type="dxa"/>
            </w:tcMar>
          </w:tcPr>
          <w:p w14:paraId="25A8F358" w14:textId="77777777" w:rsidR="00F10121" w:rsidRDefault="00000000">
            <w:pPr>
              <w:spacing w:after="40" w:line="276" w:lineRule="auto"/>
            </w:pPr>
            <w:r>
              <w:rPr>
                <w:rFonts w:cs="Calibri"/>
                <w:color w:val="000000"/>
                <w:sz w:val="17"/>
              </w:rPr>
              <w:t>Legacy DTOs, command objects, and enums.</w:t>
            </w:r>
          </w:p>
        </w:tc>
      </w:tr>
    </w:tbl>
    <w:p w14:paraId="6997D74B" w14:textId="77777777" w:rsidR="00F10121" w:rsidRDefault="00F10121"/>
    <w:p w14:paraId="012B4A4B" w14:textId="77777777" w:rsidR="00F10121" w:rsidRDefault="00000000">
      <w:pPr>
        <w:pStyle w:val="21"/>
      </w:pPr>
      <w:r>
        <w:t>2.2 Package Map</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04"/>
        <w:gridCol w:w="3672"/>
        <w:gridCol w:w="3384"/>
      </w:tblGrid>
      <w:tr w:rsidR="00F10121" w14:paraId="322974EE" w14:textId="77777777">
        <w:trPr>
          <w:tblHeader/>
        </w:trPr>
        <w:tc>
          <w:tcPr>
            <w:tcW w:w="2304" w:type="dxa"/>
            <w:shd w:val="clear" w:color="auto" w:fill="E8EEF5"/>
            <w:tcMar>
              <w:top w:w="80" w:type="dxa"/>
              <w:left w:w="120" w:type="dxa"/>
              <w:bottom w:w="80" w:type="dxa"/>
              <w:right w:w="120" w:type="dxa"/>
            </w:tcMar>
          </w:tcPr>
          <w:p w14:paraId="74CDBDE4" w14:textId="77777777" w:rsidR="00F10121" w:rsidRDefault="00000000">
            <w:pPr>
              <w:spacing w:after="40" w:line="276" w:lineRule="auto"/>
            </w:pPr>
            <w:r>
              <w:rPr>
                <w:rFonts w:cs="Calibri"/>
                <w:b/>
                <w:color w:val="0B2545"/>
                <w:sz w:val="16"/>
              </w:rPr>
              <w:t>Package / Area</w:t>
            </w:r>
          </w:p>
        </w:tc>
        <w:tc>
          <w:tcPr>
            <w:tcW w:w="3672" w:type="dxa"/>
            <w:shd w:val="clear" w:color="auto" w:fill="E8EEF5"/>
            <w:tcMar>
              <w:top w:w="80" w:type="dxa"/>
              <w:left w:w="120" w:type="dxa"/>
              <w:bottom w:w="80" w:type="dxa"/>
              <w:right w:w="120" w:type="dxa"/>
            </w:tcMar>
          </w:tcPr>
          <w:p w14:paraId="13FAB8D6" w14:textId="77777777" w:rsidR="00F10121" w:rsidRDefault="00000000">
            <w:pPr>
              <w:spacing w:after="40" w:line="276" w:lineRule="auto"/>
            </w:pPr>
            <w:r>
              <w:rPr>
                <w:rFonts w:cs="Calibri"/>
                <w:b/>
                <w:color w:val="0B2545"/>
                <w:sz w:val="16"/>
              </w:rPr>
              <w:t>Content</w:t>
            </w:r>
          </w:p>
        </w:tc>
        <w:tc>
          <w:tcPr>
            <w:tcW w:w="3384" w:type="dxa"/>
            <w:shd w:val="clear" w:color="auto" w:fill="E8EEF5"/>
            <w:tcMar>
              <w:top w:w="80" w:type="dxa"/>
              <w:left w:w="120" w:type="dxa"/>
              <w:bottom w:w="80" w:type="dxa"/>
              <w:right w:w="120" w:type="dxa"/>
            </w:tcMar>
          </w:tcPr>
          <w:p w14:paraId="1491A311" w14:textId="77777777" w:rsidR="00F10121" w:rsidRDefault="00000000">
            <w:pPr>
              <w:spacing w:after="40" w:line="276" w:lineRule="auto"/>
            </w:pPr>
            <w:r>
              <w:rPr>
                <w:rFonts w:cs="Calibri"/>
                <w:b/>
                <w:color w:val="0B2545"/>
                <w:sz w:val="16"/>
              </w:rPr>
              <w:t>What New Developers Should Check</w:t>
            </w:r>
          </w:p>
        </w:tc>
      </w:tr>
      <w:tr w:rsidR="00F10121" w14:paraId="7ADDC44A" w14:textId="77777777">
        <w:tc>
          <w:tcPr>
            <w:tcW w:w="2304" w:type="dxa"/>
            <w:tcMar>
              <w:top w:w="80" w:type="dxa"/>
              <w:left w:w="120" w:type="dxa"/>
              <w:bottom w:w="80" w:type="dxa"/>
              <w:right w:w="120" w:type="dxa"/>
            </w:tcMar>
          </w:tcPr>
          <w:p w14:paraId="7B779950" w14:textId="77777777" w:rsidR="00F10121" w:rsidRDefault="00000000">
            <w:pPr>
              <w:spacing w:after="40" w:line="276" w:lineRule="auto"/>
            </w:pPr>
            <w:r>
              <w:rPr>
                <w:rFonts w:cs="Calibri"/>
                <w:color w:val="000000"/>
                <w:sz w:val="16"/>
              </w:rPr>
              <w:t>controller</w:t>
            </w:r>
          </w:p>
        </w:tc>
        <w:tc>
          <w:tcPr>
            <w:tcW w:w="3672" w:type="dxa"/>
            <w:tcMar>
              <w:top w:w="80" w:type="dxa"/>
              <w:left w:w="120" w:type="dxa"/>
              <w:bottom w:w="80" w:type="dxa"/>
              <w:right w:w="120" w:type="dxa"/>
            </w:tcMar>
          </w:tcPr>
          <w:p w14:paraId="36417D83" w14:textId="77777777" w:rsidR="00F10121" w:rsidRDefault="00000000">
            <w:pPr>
              <w:spacing w:after="40" w:line="276" w:lineRule="auto"/>
            </w:pPr>
            <w:r>
              <w:rPr>
                <w:rFonts w:cs="Calibri"/>
                <w:color w:val="000000"/>
                <w:sz w:val="16"/>
              </w:rPr>
              <w:t>REST API entries grouped by project or external system.</w:t>
            </w:r>
          </w:p>
        </w:tc>
        <w:tc>
          <w:tcPr>
            <w:tcW w:w="3384" w:type="dxa"/>
            <w:tcMar>
              <w:top w:w="80" w:type="dxa"/>
              <w:left w:w="120" w:type="dxa"/>
              <w:bottom w:w="80" w:type="dxa"/>
              <w:right w:w="120" w:type="dxa"/>
            </w:tcMar>
          </w:tcPr>
          <w:p w14:paraId="0978D05A" w14:textId="77777777" w:rsidR="00F10121" w:rsidRDefault="00000000">
            <w:pPr>
              <w:spacing w:after="40" w:line="276" w:lineRule="auto"/>
            </w:pPr>
            <w:r>
              <w:rPr>
                <w:rFonts w:cs="Calibri"/>
                <w:color w:val="000000"/>
                <w:sz w:val="16"/>
              </w:rPr>
              <w:t>Find where an external REST request enters.</w:t>
            </w:r>
          </w:p>
        </w:tc>
      </w:tr>
      <w:tr w:rsidR="00F10121" w14:paraId="3E0495CE" w14:textId="77777777">
        <w:tc>
          <w:tcPr>
            <w:tcW w:w="2304" w:type="dxa"/>
            <w:tcMar>
              <w:top w:w="80" w:type="dxa"/>
              <w:left w:w="120" w:type="dxa"/>
              <w:bottom w:w="80" w:type="dxa"/>
              <w:right w:w="120" w:type="dxa"/>
            </w:tcMar>
          </w:tcPr>
          <w:p w14:paraId="28C0428C" w14:textId="77777777" w:rsidR="00F10121" w:rsidRDefault="00000000">
            <w:pPr>
              <w:spacing w:after="40" w:line="276" w:lineRule="auto"/>
            </w:pPr>
            <w:r>
              <w:rPr>
                <w:rFonts w:cs="Calibri"/>
                <w:color w:val="000000"/>
                <w:sz w:val="16"/>
              </w:rPr>
              <w:t>controller.dme</w:t>
            </w:r>
          </w:p>
        </w:tc>
        <w:tc>
          <w:tcPr>
            <w:tcW w:w="3672" w:type="dxa"/>
            <w:tcMar>
              <w:top w:w="80" w:type="dxa"/>
              <w:left w:w="120" w:type="dxa"/>
              <w:bottom w:w="80" w:type="dxa"/>
              <w:right w:w="120" w:type="dxa"/>
            </w:tcMar>
          </w:tcPr>
          <w:p w14:paraId="72C5AB7B" w14:textId="77777777" w:rsidR="00F10121" w:rsidRDefault="00000000">
            <w:pPr>
              <w:spacing w:after="40" w:line="276" w:lineRule="auto"/>
            </w:pPr>
            <w:r>
              <w:rPr>
                <w:rFonts w:cs="Calibri"/>
                <w:color w:val="000000"/>
                <w:sz w:val="16"/>
              </w:rPr>
              <w:t>DME billing, control, indicators, and register APIs.</w:t>
            </w:r>
          </w:p>
        </w:tc>
        <w:tc>
          <w:tcPr>
            <w:tcW w:w="3384" w:type="dxa"/>
            <w:tcMar>
              <w:top w:w="80" w:type="dxa"/>
              <w:left w:w="120" w:type="dxa"/>
              <w:bottom w:w="80" w:type="dxa"/>
              <w:right w:w="120" w:type="dxa"/>
            </w:tcMar>
          </w:tcPr>
          <w:p w14:paraId="2450777C" w14:textId="77777777" w:rsidR="00F10121" w:rsidRDefault="00000000">
            <w:pPr>
              <w:spacing w:after="40" w:line="276" w:lineRule="auto"/>
            </w:pPr>
            <w:r>
              <w:rPr>
                <w:rFonts w:cs="Calibri"/>
                <w:color w:val="000000"/>
                <w:sz w:val="16"/>
              </w:rPr>
              <w:t>Start here for DME integration changes.</w:t>
            </w:r>
          </w:p>
        </w:tc>
      </w:tr>
      <w:tr w:rsidR="00F10121" w14:paraId="27FBDF22" w14:textId="77777777">
        <w:tc>
          <w:tcPr>
            <w:tcW w:w="2304" w:type="dxa"/>
            <w:tcMar>
              <w:top w:w="80" w:type="dxa"/>
              <w:left w:w="120" w:type="dxa"/>
              <w:bottom w:w="80" w:type="dxa"/>
              <w:right w:w="120" w:type="dxa"/>
            </w:tcMar>
          </w:tcPr>
          <w:p w14:paraId="50F3DDCC" w14:textId="77777777" w:rsidR="00F10121" w:rsidRDefault="00000000">
            <w:pPr>
              <w:spacing w:after="40" w:line="276" w:lineRule="auto"/>
            </w:pPr>
            <w:r>
              <w:rPr>
                <w:rFonts w:cs="Calibri"/>
                <w:color w:val="000000"/>
                <w:sz w:val="16"/>
              </w:rPr>
              <w:t>controller.kyrgyzstan</w:t>
            </w:r>
          </w:p>
        </w:tc>
        <w:tc>
          <w:tcPr>
            <w:tcW w:w="3672" w:type="dxa"/>
            <w:tcMar>
              <w:top w:w="80" w:type="dxa"/>
              <w:left w:w="120" w:type="dxa"/>
              <w:bottom w:w="80" w:type="dxa"/>
              <w:right w:w="120" w:type="dxa"/>
            </w:tcMar>
          </w:tcPr>
          <w:p w14:paraId="3690AC68" w14:textId="77777777" w:rsidR="00F10121" w:rsidRDefault="00000000">
            <w:pPr>
              <w:spacing w:after="40" w:line="276" w:lineRule="auto"/>
            </w:pPr>
            <w:r>
              <w:rPr>
                <w:rFonts w:cs="Calibri"/>
                <w:color w:val="000000"/>
                <w:sz w:val="16"/>
              </w:rPr>
              <w:t>Kyrgyzstan /Api interfaces.</w:t>
            </w:r>
          </w:p>
        </w:tc>
        <w:tc>
          <w:tcPr>
            <w:tcW w:w="3384" w:type="dxa"/>
            <w:tcMar>
              <w:top w:w="80" w:type="dxa"/>
              <w:left w:w="120" w:type="dxa"/>
              <w:bottom w:w="80" w:type="dxa"/>
              <w:right w:w="120" w:type="dxa"/>
            </w:tcMar>
          </w:tcPr>
          <w:p w14:paraId="6732EEB1" w14:textId="77777777" w:rsidR="00F10121" w:rsidRDefault="00000000">
            <w:pPr>
              <w:spacing w:after="40" w:line="276" w:lineRule="auto"/>
            </w:pPr>
            <w:r>
              <w:rPr>
                <w:rFonts w:cs="Calibri"/>
                <w:color w:val="000000"/>
                <w:sz w:val="16"/>
              </w:rPr>
              <w:t>Start here for Kyrgyzstan project APIs.</w:t>
            </w:r>
          </w:p>
        </w:tc>
      </w:tr>
      <w:tr w:rsidR="00F10121" w14:paraId="69FB925E" w14:textId="77777777">
        <w:tc>
          <w:tcPr>
            <w:tcW w:w="2304" w:type="dxa"/>
            <w:tcMar>
              <w:top w:w="80" w:type="dxa"/>
              <w:left w:w="120" w:type="dxa"/>
              <w:bottom w:w="80" w:type="dxa"/>
              <w:right w:w="120" w:type="dxa"/>
            </w:tcMar>
          </w:tcPr>
          <w:p w14:paraId="04ABE53C" w14:textId="77777777" w:rsidR="00F10121" w:rsidRDefault="00000000">
            <w:pPr>
              <w:spacing w:after="40" w:line="276" w:lineRule="auto"/>
            </w:pPr>
            <w:r>
              <w:rPr>
                <w:rFonts w:cs="Calibri"/>
                <w:color w:val="000000"/>
                <w:sz w:val="16"/>
              </w:rPr>
              <w:t>interceptor</w:t>
            </w:r>
          </w:p>
        </w:tc>
        <w:tc>
          <w:tcPr>
            <w:tcW w:w="3672" w:type="dxa"/>
            <w:tcMar>
              <w:top w:w="80" w:type="dxa"/>
              <w:left w:w="120" w:type="dxa"/>
              <w:bottom w:w="80" w:type="dxa"/>
              <w:right w:w="120" w:type="dxa"/>
            </w:tcMar>
          </w:tcPr>
          <w:p w14:paraId="5185E605" w14:textId="77777777" w:rsidR="00F10121" w:rsidRDefault="00000000">
            <w:pPr>
              <w:spacing w:after="40" w:line="276" w:lineRule="auto"/>
            </w:pPr>
            <w:r>
              <w:rPr>
                <w:rFonts w:cs="Calibri"/>
                <w:color w:val="000000"/>
                <w:sz w:val="16"/>
              </w:rPr>
              <w:t>Authorization interceptor and MVC interceptor configuration.</w:t>
            </w:r>
          </w:p>
        </w:tc>
        <w:tc>
          <w:tcPr>
            <w:tcW w:w="3384" w:type="dxa"/>
            <w:tcMar>
              <w:top w:w="80" w:type="dxa"/>
              <w:left w:w="120" w:type="dxa"/>
              <w:bottom w:w="80" w:type="dxa"/>
              <w:right w:w="120" w:type="dxa"/>
            </w:tcMar>
          </w:tcPr>
          <w:p w14:paraId="18D622A3" w14:textId="77777777" w:rsidR="00F10121" w:rsidRDefault="00000000">
            <w:pPr>
              <w:spacing w:after="40" w:line="276" w:lineRule="auto"/>
            </w:pPr>
            <w:r>
              <w:rPr>
                <w:rFonts w:cs="Calibri"/>
                <w:color w:val="000000"/>
                <w:sz w:val="16"/>
              </w:rPr>
              <w:t>Check authorization, headers, and login validation.</w:t>
            </w:r>
          </w:p>
        </w:tc>
      </w:tr>
      <w:tr w:rsidR="00F10121" w14:paraId="4A2D68AD" w14:textId="77777777">
        <w:tc>
          <w:tcPr>
            <w:tcW w:w="2304" w:type="dxa"/>
            <w:tcMar>
              <w:top w:w="80" w:type="dxa"/>
              <w:left w:w="120" w:type="dxa"/>
              <w:bottom w:w="80" w:type="dxa"/>
              <w:right w:w="120" w:type="dxa"/>
            </w:tcMar>
          </w:tcPr>
          <w:p w14:paraId="732B011A" w14:textId="77777777" w:rsidR="00F10121" w:rsidRDefault="00000000">
            <w:pPr>
              <w:spacing w:after="40" w:line="276" w:lineRule="auto"/>
            </w:pPr>
            <w:r>
              <w:rPr>
                <w:rFonts w:cs="Calibri"/>
                <w:color w:val="000000"/>
                <w:sz w:val="16"/>
              </w:rPr>
              <w:t>service.config.CxfConfig</w:t>
            </w:r>
          </w:p>
        </w:tc>
        <w:tc>
          <w:tcPr>
            <w:tcW w:w="3672" w:type="dxa"/>
            <w:tcMar>
              <w:top w:w="80" w:type="dxa"/>
              <w:left w:w="120" w:type="dxa"/>
              <w:bottom w:w="80" w:type="dxa"/>
              <w:right w:w="120" w:type="dxa"/>
            </w:tcMar>
          </w:tcPr>
          <w:p w14:paraId="53D6444C" w14:textId="77777777" w:rsidR="00F10121" w:rsidRDefault="00000000">
            <w:pPr>
              <w:spacing w:after="40" w:line="276" w:lineRule="auto"/>
            </w:pPr>
            <w:r>
              <w:rPr>
                <w:rFonts w:cs="Calibri"/>
                <w:color w:val="000000"/>
                <w:sz w:val="16"/>
              </w:rPr>
              <w:t>CXF servlet and SOAP endpoint publishing.</w:t>
            </w:r>
          </w:p>
        </w:tc>
        <w:tc>
          <w:tcPr>
            <w:tcW w:w="3384" w:type="dxa"/>
            <w:tcMar>
              <w:top w:w="80" w:type="dxa"/>
              <w:left w:w="120" w:type="dxa"/>
              <w:bottom w:w="80" w:type="dxa"/>
              <w:right w:w="120" w:type="dxa"/>
            </w:tcMar>
          </w:tcPr>
          <w:p w14:paraId="5E06E934" w14:textId="77777777" w:rsidR="00F10121" w:rsidRDefault="00000000">
            <w:pPr>
              <w:spacing w:after="40" w:line="276" w:lineRule="auto"/>
            </w:pPr>
            <w:r>
              <w:rPr>
                <w:rFonts w:cs="Calibri"/>
                <w:color w:val="000000"/>
                <w:sz w:val="16"/>
              </w:rPr>
              <w:t>Check SOAP URL, WSDL, and endpoint mapping.</w:t>
            </w:r>
          </w:p>
        </w:tc>
      </w:tr>
      <w:tr w:rsidR="00F10121" w14:paraId="365330C3" w14:textId="77777777">
        <w:tc>
          <w:tcPr>
            <w:tcW w:w="2304" w:type="dxa"/>
            <w:tcMar>
              <w:top w:w="80" w:type="dxa"/>
              <w:left w:w="120" w:type="dxa"/>
              <w:bottom w:w="80" w:type="dxa"/>
              <w:right w:w="120" w:type="dxa"/>
            </w:tcMar>
          </w:tcPr>
          <w:p w14:paraId="4B158732" w14:textId="77777777" w:rsidR="00F10121" w:rsidRDefault="00000000">
            <w:pPr>
              <w:spacing w:after="40" w:line="276" w:lineRule="auto"/>
            </w:pPr>
            <w:r>
              <w:rPr>
                <w:rFonts w:cs="Calibri"/>
                <w:color w:val="000000"/>
                <w:sz w:val="16"/>
              </w:rPr>
              <w:t>service.impl</w:t>
            </w:r>
          </w:p>
        </w:tc>
        <w:tc>
          <w:tcPr>
            <w:tcW w:w="3672" w:type="dxa"/>
            <w:tcMar>
              <w:top w:w="80" w:type="dxa"/>
              <w:left w:w="120" w:type="dxa"/>
              <w:bottom w:w="80" w:type="dxa"/>
              <w:right w:w="120" w:type="dxa"/>
            </w:tcMar>
          </w:tcPr>
          <w:p w14:paraId="13F0548C" w14:textId="77777777" w:rsidR="00F10121" w:rsidRDefault="00000000">
            <w:pPr>
              <w:spacing w:after="40" w:line="276" w:lineRule="auto"/>
            </w:pPr>
            <w:r>
              <w:rPr>
                <w:rFonts w:cs="Calibri"/>
                <w:color w:val="000000"/>
                <w:sz w:val="16"/>
              </w:rPr>
              <w:t>SOAP service implementations.</w:t>
            </w:r>
          </w:p>
        </w:tc>
        <w:tc>
          <w:tcPr>
            <w:tcW w:w="3384" w:type="dxa"/>
            <w:tcMar>
              <w:top w:w="80" w:type="dxa"/>
              <w:left w:w="120" w:type="dxa"/>
              <w:bottom w:w="80" w:type="dxa"/>
              <w:right w:w="120" w:type="dxa"/>
            </w:tcMar>
          </w:tcPr>
          <w:p w14:paraId="05E82800" w14:textId="77777777" w:rsidR="00F10121" w:rsidRDefault="00000000">
            <w:pPr>
              <w:spacing w:after="40" w:line="276" w:lineRule="auto"/>
            </w:pPr>
            <w:r>
              <w:rPr>
                <w:rFonts w:cs="Calibri"/>
                <w:color w:val="000000"/>
                <w:sz w:val="16"/>
              </w:rPr>
              <w:t>Trace SAP billing/provision and CIM SOAP requests.</w:t>
            </w:r>
          </w:p>
        </w:tc>
      </w:tr>
      <w:tr w:rsidR="00F10121" w14:paraId="5F9DA588" w14:textId="77777777">
        <w:tc>
          <w:tcPr>
            <w:tcW w:w="2304" w:type="dxa"/>
            <w:tcMar>
              <w:top w:w="80" w:type="dxa"/>
              <w:left w:w="120" w:type="dxa"/>
              <w:bottom w:w="80" w:type="dxa"/>
              <w:right w:w="120" w:type="dxa"/>
            </w:tcMar>
          </w:tcPr>
          <w:p w14:paraId="30827B7D" w14:textId="77777777" w:rsidR="00F10121" w:rsidRDefault="00000000">
            <w:pPr>
              <w:spacing w:after="40" w:line="276" w:lineRule="auto"/>
            </w:pPr>
            <w:r>
              <w:rPr>
                <w:rFonts w:cs="Calibri"/>
                <w:color w:val="000000"/>
                <w:sz w:val="16"/>
              </w:rPr>
              <w:t>application.caches</w:t>
            </w:r>
          </w:p>
        </w:tc>
        <w:tc>
          <w:tcPr>
            <w:tcW w:w="3672" w:type="dxa"/>
            <w:tcMar>
              <w:top w:w="80" w:type="dxa"/>
              <w:left w:w="120" w:type="dxa"/>
              <w:bottom w:w="80" w:type="dxa"/>
              <w:right w:w="120" w:type="dxa"/>
            </w:tcMar>
          </w:tcPr>
          <w:p w14:paraId="18C82B4D" w14:textId="77777777" w:rsidR="00F10121" w:rsidRDefault="00000000">
            <w:pPr>
              <w:spacing w:after="40" w:line="276" w:lineRule="auto"/>
            </w:pPr>
            <w:r>
              <w:rPr>
                <w:rFonts w:cs="Calibri"/>
                <w:color w:val="000000"/>
                <w:sz w:val="16"/>
              </w:rPr>
              <w:t>DcuCache, MeterCache, FactoryCache, PocCache, ProgramDefMappingCache, SysParamCache.</w:t>
            </w:r>
          </w:p>
        </w:tc>
        <w:tc>
          <w:tcPr>
            <w:tcW w:w="3384" w:type="dxa"/>
            <w:tcMar>
              <w:top w:w="80" w:type="dxa"/>
              <w:left w:w="120" w:type="dxa"/>
              <w:bottom w:w="80" w:type="dxa"/>
              <w:right w:w="120" w:type="dxa"/>
            </w:tcMar>
          </w:tcPr>
          <w:p w14:paraId="5231E7FD" w14:textId="77777777" w:rsidR="00F10121" w:rsidRDefault="00000000">
            <w:pPr>
              <w:spacing w:after="40" w:line="276" w:lineRule="auto"/>
            </w:pPr>
            <w:r>
              <w:rPr>
                <w:rFonts w:cs="Calibri"/>
                <w:color w:val="000000"/>
                <w:sz w:val="16"/>
              </w:rPr>
              <w:t>Check local cache and parameter refresh logic.</w:t>
            </w:r>
          </w:p>
        </w:tc>
      </w:tr>
      <w:tr w:rsidR="00F10121" w14:paraId="2A17BF23" w14:textId="77777777">
        <w:tc>
          <w:tcPr>
            <w:tcW w:w="2304" w:type="dxa"/>
            <w:tcMar>
              <w:top w:w="80" w:type="dxa"/>
              <w:left w:w="120" w:type="dxa"/>
              <w:bottom w:w="80" w:type="dxa"/>
              <w:right w:w="120" w:type="dxa"/>
            </w:tcMar>
          </w:tcPr>
          <w:p w14:paraId="3DE43D54" w14:textId="77777777" w:rsidR="00F10121" w:rsidRDefault="00000000">
            <w:pPr>
              <w:spacing w:after="40" w:line="276" w:lineRule="auto"/>
            </w:pPr>
            <w:r>
              <w:rPr>
                <w:rFonts w:cs="Calibri"/>
                <w:color w:val="000000"/>
                <w:sz w:val="16"/>
              </w:rPr>
              <w:t>application.client</w:t>
            </w:r>
          </w:p>
        </w:tc>
        <w:tc>
          <w:tcPr>
            <w:tcW w:w="3672" w:type="dxa"/>
            <w:tcMar>
              <w:top w:w="80" w:type="dxa"/>
              <w:left w:w="120" w:type="dxa"/>
              <w:bottom w:w="80" w:type="dxa"/>
              <w:right w:w="120" w:type="dxa"/>
            </w:tcMar>
          </w:tcPr>
          <w:p w14:paraId="7811A112" w14:textId="77777777" w:rsidR="00F10121" w:rsidRDefault="00000000">
            <w:pPr>
              <w:spacing w:after="40" w:line="276" w:lineRule="auto"/>
            </w:pPr>
            <w:r>
              <w:rPr>
                <w:rFonts w:cs="Calibri"/>
                <w:color w:val="000000"/>
                <w:sz w:val="16"/>
              </w:rPr>
              <w:t>ArchiveRemoteService, PrepayClientService, ClientManager.</w:t>
            </w:r>
          </w:p>
        </w:tc>
        <w:tc>
          <w:tcPr>
            <w:tcW w:w="3384" w:type="dxa"/>
            <w:tcMar>
              <w:top w:w="80" w:type="dxa"/>
              <w:left w:w="120" w:type="dxa"/>
              <w:bottom w:w="80" w:type="dxa"/>
              <w:right w:w="120" w:type="dxa"/>
            </w:tcMar>
          </w:tcPr>
          <w:p w14:paraId="575D1C69" w14:textId="77777777" w:rsidR="00F10121" w:rsidRDefault="00000000">
            <w:pPr>
              <w:spacing w:after="40" w:line="276" w:lineRule="auto"/>
            </w:pPr>
            <w:r>
              <w:rPr>
                <w:rFonts w:cs="Calibri"/>
                <w:color w:val="000000"/>
                <w:sz w:val="16"/>
              </w:rPr>
              <w:t>Find outbound calls from this service to other microservices.</w:t>
            </w:r>
          </w:p>
        </w:tc>
      </w:tr>
      <w:tr w:rsidR="00F10121" w14:paraId="6E68F947" w14:textId="77777777">
        <w:tc>
          <w:tcPr>
            <w:tcW w:w="2304" w:type="dxa"/>
            <w:tcMar>
              <w:top w:w="80" w:type="dxa"/>
              <w:left w:w="120" w:type="dxa"/>
              <w:bottom w:w="80" w:type="dxa"/>
              <w:right w:w="120" w:type="dxa"/>
            </w:tcMar>
          </w:tcPr>
          <w:p w14:paraId="6C0C7721" w14:textId="77777777" w:rsidR="00F10121" w:rsidRDefault="00000000">
            <w:pPr>
              <w:spacing w:after="40" w:line="276" w:lineRule="auto"/>
            </w:pPr>
            <w:r>
              <w:rPr>
                <w:rFonts w:cs="Calibri"/>
                <w:color w:val="000000"/>
                <w:sz w:val="16"/>
              </w:rPr>
              <w:t>application.dataProcess</w:t>
            </w:r>
          </w:p>
        </w:tc>
        <w:tc>
          <w:tcPr>
            <w:tcW w:w="3672" w:type="dxa"/>
            <w:tcMar>
              <w:top w:w="80" w:type="dxa"/>
              <w:left w:w="120" w:type="dxa"/>
              <w:bottom w:w="80" w:type="dxa"/>
              <w:right w:w="120" w:type="dxa"/>
            </w:tcMar>
          </w:tcPr>
          <w:p w14:paraId="35432FE4" w14:textId="77777777" w:rsidR="00F10121" w:rsidRDefault="00000000">
            <w:pPr>
              <w:spacing w:after="40" w:line="276" w:lineRule="auto"/>
            </w:pPr>
            <w:r>
              <w:rPr>
                <w:rFonts w:cs="Calibri"/>
                <w:color w:val="000000"/>
                <w:sz w:val="16"/>
              </w:rPr>
              <w:t>File, data, event, register, online-state, and organization sync processing.</w:t>
            </w:r>
          </w:p>
        </w:tc>
        <w:tc>
          <w:tcPr>
            <w:tcW w:w="3384" w:type="dxa"/>
            <w:tcMar>
              <w:top w:w="80" w:type="dxa"/>
              <w:left w:w="120" w:type="dxa"/>
              <w:bottom w:w="80" w:type="dxa"/>
              <w:right w:w="120" w:type="dxa"/>
            </w:tcMar>
          </w:tcPr>
          <w:p w14:paraId="6D90FDE4" w14:textId="77777777" w:rsidR="00F10121" w:rsidRDefault="00000000">
            <w:pPr>
              <w:spacing w:after="40" w:line="276" w:lineRule="auto"/>
            </w:pPr>
            <w:r>
              <w:rPr>
                <w:rFonts w:cs="Calibri"/>
                <w:color w:val="000000"/>
                <w:sz w:val="16"/>
              </w:rPr>
              <w:t>Check batch data and asynchronous file processing.</w:t>
            </w:r>
          </w:p>
        </w:tc>
      </w:tr>
      <w:tr w:rsidR="00F10121" w14:paraId="06BF94F3" w14:textId="77777777">
        <w:tc>
          <w:tcPr>
            <w:tcW w:w="2304" w:type="dxa"/>
            <w:tcMar>
              <w:top w:w="80" w:type="dxa"/>
              <w:left w:w="120" w:type="dxa"/>
              <w:bottom w:w="80" w:type="dxa"/>
              <w:right w:w="120" w:type="dxa"/>
            </w:tcMar>
          </w:tcPr>
          <w:p w14:paraId="4C3016E6" w14:textId="77777777" w:rsidR="00F10121" w:rsidRDefault="00000000">
            <w:pPr>
              <w:spacing w:after="40" w:line="276" w:lineRule="auto"/>
            </w:pPr>
            <w:r>
              <w:rPr>
                <w:rFonts w:cs="Calibri"/>
                <w:color w:val="000000"/>
                <w:sz w:val="16"/>
              </w:rPr>
              <w:t>application.initial</w:t>
            </w:r>
          </w:p>
        </w:tc>
        <w:tc>
          <w:tcPr>
            <w:tcW w:w="3672" w:type="dxa"/>
            <w:tcMar>
              <w:top w:w="80" w:type="dxa"/>
              <w:left w:w="120" w:type="dxa"/>
              <w:bottom w:w="80" w:type="dxa"/>
              <w:right w:w="120" w:type="dxa"/>
            </w:tcMar>
          </w:tcPr>
          <w:p w14:paraId="6BEB4401" w14:textId="77777777" w:rsidR="00F10121" w:rsidRDefault="00000000">
            <w:pPr>
              <w:spacing w:after="40" w:line="276" w:lineRule="auto"/>
            </w:pPr>
            <w:r>
              <w:rPr>
                <w:rFonts w:cs="Calibri"/>
                <w:color w:val="000000"/>
                <w:sz w:val="16"/>
              </w:rPr>
              <w:t>Startup initialization listener and cache initialization.</w:t>
            </w:r>
          </w:p>
        </w:tc>
        <w:tc>
          <w:tcPr>
            <w:tcW w:w="3384" w:type="dxa"/>
            <w:tcMar>
              <w:top w:w="80" w:type="dxa"/>
              <w:left w:w="120" w:type="dxa"/>
              <w:bottom w:w="80" w:type="dxa"/>
              <w:right w:w="120" w:type="dxa"/>
            </w:tcMar>
          </w:tcPr>
          <w:p w14:paraId="3B9CBB05" w14:textId="77777777" w:rsidR="00F10121" w:rsidRDefault="00000000">
            <w:pPr>
              <w:spacing w:after="40" w:line="276" w:lineRule="auto"/>
            </w:pPr>
            <w:r>
              <w:rPr>
                <w:rFonts w:cs="Calibri"/>
                <w:color w:val="000000"/>
                <w:sz w:val="16"/>
              </w:rPr>
              <w:t xml:space="preserve">Check which baseline data is loaded after </w:t>
            </w:r>
            <w:r>
              <w:rPr>
                <w:rFonts w:cs="Calibri"/>
                <w:color w:val="000000"/>
                <w:sz w:val="16"/>
              </w:rPr>
              <w:lastRenderedPageBreak/>
              <w:t>startup.</w:t>
            </w:r>
          </w:p>
        </w:tc>
      </w:tr>
      <w:tr w:rsidR="00F10121" w14:paraId="1ABB5051" w14:textId="77777777">
        <w:tc>
          <w:tcPr>
            <w:tcW w:w="2304" w:type="dxa"/>
            <w:tcMar>
              <w:top w:w="80" w:type="dxa"/>
              <w:left w:w="120" w:type="dxa"/>
              <w:bottom w:w="80" w:type="dxa"/>
              <w:right w:w="120" w:type="dxa"/>
            </w:tcMar>
          </w:tcPr>
          <w:p w14:paraId="7EC1D17D" w14:textId="77777777" w:rsidR="00F10121" w:rsidRDefault="00000000">
            <w:pPr>
              <w:spacing w:after="40" w:line="276" w:lineRule="auto"/>
            </w:pPr>
            <w:r>
              <w:rPr>
                <w:rFonts w:cs="Calibri"/>
                <w:color w:val="000000"/>
                <w:sz w:val="16"/>
              </w:rPr>
              <w:lastRenderedPageBreak/>
              <w:t>application.jobHandler</w:t>
            </w:r>
          </w:p>
        </w:tc>
        <w:tc>
          <w:tcPr>
            <w:tcW w:w="3672" w:type="dxa"/>
            <w:tcMar>
              <w:top w:w="80" w:type="dxa"/>
              <w:left w:w="120" w:type="dxa"/>
              <w:bottom w:w="80" w:type="dxa"/>
              <w:right w:w="120" w:type="dxa"/>
            </w:tcMar>
          </w:tcPr>
          <w:p w14:paraId="6C8EB6D9" w14:textId="77777777" w:rsidR="00F10121" w:rsidRDefault="00000000">
            <w:pPr>
              <w:spacing w:after="40" w:line="276" w:lineRule="auto"/>
            </w:pPr>
            <w:r>
              <w:rPr>
                <w:rFonts w:cs="Calibri"/>
                <w:color w:val="000000"/>
                <w:sz w:val="16"/>
              </w:rPr>
              <w:t>XXL-JOB handlers.</w:t>
            </w:r>
          </w:p>
        </w:tc>
        <w:tc>
          <w:tcPr>
            <w:tcW w:w="3384" w:type="dxa"/>
            <w:tcMar>
              <w:top w:w="80" w:type="dxa"/>
              <w:left w:w="120" w:type="dxa"/>
              <w:bottom w:w="80" w:type="dxa"/>
              <w:right w:w="120" w:type="dxa"/>
            </w:tcMar>
          </w:tcPr>
          <w:p w14:paraId="3A098836" w14:textId="77777777" w:rsidR="00F10121" w:rsidRDefault="00000000">
            <w:pPr>
              <w:spacing w:after="40" w:line="276" w:lineRule="auto"/>
            </w:pPr>
            <w:r>
              <w:rPr>
                <w:rFonts w:cs="Calibri"/>
                <w:color w:val="000000"/>
                <w:sz w:val="16"/>
              </w:rPr>
              <w:t>Check scheduled and compensation tasks.</w:t>
            </w:r>
          </w:p>
        </w:tc>
      </w:tr>
      <w:tr w:rsidR="00F10121" w14:paraId="0CBFC734" w14:textId="77777777">
        <w:tc>
          <w:tcPr>
            <w:tcW w:w="2304" w:type="dxa"/>
            <w:tcMar>
              <w:top w:w="80" w:type="dxa"/>
              <w:left w:w="120" w:type="dxa"/>
              <w:bottom w:w="80" w:type="dxa"/>
              <w:right w:w="120" w:type="dxa"/>
            </w:tcMar>
          </w:tcPr>
          <w:p w14:paraId="1F04FEF5" w14:textId="77777777" w:rsidR="00F10121" w:rsidRDefault="00000000">
            <w:pPr>
              <w:spacing w:after="40" w:line="276" w:lineRule="auto"/>
            </w:pPr>
            <w:r>
              <w:rPr>
                <w:rFonts w:cs="Calibri"/>
                <w:color w:val="000000"/>
                <w:sz w:val="16"/>
              </w:rPr>
              <w:t>application.mq</w:t>
            </w:r>
          </w:p>
        </w:tc>
        <w:tc>
          <w:tcPr>
            <w:tcW w:w="3672" w:type="dxa"/>
            <w:tcMar>
              <w:top w:w="80" w:type="dxa"/>
              <w:left w:w="120" w:type="dxa"/>
              <w:bottom w:w="80" w:type="dxa"/>
              <w:right w:w="120" w:type="dxa"/>
            </w:tcMar>
          </w:tcPr>
          <w:p w14:paraId="1DB5B414" w14:textId="77777777" w:rsidR="00F10121" w:rsidRDefault="00000000">
            <w:pPr>
              <w:spacing w:after="40" w:line="276" w:lineRule="auto"/>
            </w:pPr>
            <w:r>
              <w:rPr>
                <w:rFonts w:cs="Calibri"/>
                <w:color w:val="000000"/>
                <w:sz w:val="16"/>
              </w:rPr>
              <w:t>MQ constants, consumers, and producers.</w:t>
            </w:r>
          </w:p>
        </w:tc>
        <w:tc>
          <w:tcPr>
            <w:tcW w:w="3384" w:type="dxa"/>
            <w:tcMar>
              <w:top w:w="80" w:type="dxa"/>
              <w:left w:w="120" w:type="dxa"/>
              <w:bottom w:w="80" w:type="dxa"/>
              <w:right w:w="120" w:type="dxa"/>
            </w:tcMar>
          </w:tcPr>
          <w:p w14:paraId="5ECA2A25" w14:textId="77777777" w:rsidR="00F10121" w:rsidRDefault="00000000">
            <w:pPr>
              <w:spacing w:after="40" w:line="276" w:lineRule="auto"/>
            </w:pPr>
            <w:r>
              <w:rPr>
                <w:rFonts w:cs="Calibri"/>
                <w:color w:val="000000"/>
                <w:sz w:val="16"/>
              </w:rPr>
              <w:t>Check topic, group, and message processing paths.</w:t>
            </w:r>
          </w:p>
        </w:tc>
      </w:tr>
      <w:tr w:rsidR="00F10121" w14:paraId="79C03BAB" w14:textId="77777777">
        <w:tc>
          <w:tcPr>
            <w:tcW w:w="2304" w:type="dxa"/>
            <w:tcMar>
              <w:top w:w="80" w:type="dxa"/>
              <w:left w:w="120" w:type="dxa"/>
              <w:bottom w:w="80" w:type="dxa"/>
              <w:right w:w="120" w:type="dxa"/>
            </w:tcMar>
          </w:tcPr>
          <w:p w14:paraId="3449CFBC" w14:textId="77777777" w:rsidR="00F10121" w:rsidRDefault="00000000">
            <w:pPr>
              <w:spacing w:after="40" w:line="276" w:lineRule="auto"/>
            </w:pPr>
            <w:r>
              <w:rPr>
                <w:rFonts w:cs="Calibri"/>
                <w:color w:val="000000"/>
                <w:sz w:val="16"/>
              </w:rPr>
              <w:t>application.service</w:t>
            </w:r>
          </w:p>
        </w:tc>
        <w:tc>
          <w:tcPr>
            <w:tcW w:w="3672" w:type="dxa"/>
            <w:tcMar>
              <w:top w:w="80" w:type="dxa"/>
              <w:left w:w="120" w:type="dxa"/>
              <w:bottom w:w="80" w:type="dxa"/>
              <w:right w:w="120" w:type="dxa"/>
            </w:tcMar>
          </w:tcPr>
          <w:p w14:paraId="0EB341D5" w14:textId="77777777" w:rsidR="00F10121" w:rsidRDefault="00000000">
            <w:pPr>
              <w:spacing w:after="40" w:line="276" w:lineRule="auto"/>
            </w:pPr>
            <w:r>
              <w:rPr>
                <w:rFonts w:cs="Calibri"/>
                <w:color w:val="000000"/>
                <w:sz w:val="16"/>
              </w:rPr>
              <w:t>Application service interfaces and implementations.</w:t>
            </w:r>
          </w:p>
        </w:tc>
        <w:tc>
          <w:tcPr>
            <w:tcW w:w="3384" w:type="dxa"/>
            <w:tcMar>
              <w:top w:w="80" w:type="dxa"/>
              <w:left w:w="120" w:type="dxa"/>
              <w:bottom w:w="80" w:type="dxa"/>
              <w:right w:w="120" w:type="dxa"/>
            </w:tcMar>
          </w:tcPr>
          <w:p w14:paraId="0DF13663" w14:textId="77777777" w:rsidR="00F10121" w:rsidRDefault="00000000">
            <w:pPr>
              <w:spacing w:after="40" w:line="276" w:lineRule="auto"/>
            </w:pPr>
            <w:r>
              <w:rPr>
                <w:rFonts w:cs="Calibri"/>
                <w:color w:val="000000"/>
                <w:sz w:val="16"/>
              </w:rPr>
              <w:t>Most business orchestration is concentrated here.</w:t>
            </w:r>
          </w:p>
        </w:tc>
      </w:tr>
      <w:tr w:rsidR="00F10121" w14:paraId="12561E95" w14:textId="77777777">
        <w:tc>
          <w:tcPr>
            <w:tcW w:w="2304" w:type="dxa"/>
            <w:tcMar>
              <w:top w:w="80" w:type="dxa"/>
              <w:left w:w="120" w:type="dxa"/>
              <w:bottom w:w="80" w:type="dxa"/>
              <w:right w:w="120" w:type="dxa"/>
            </w:tcMar>
          </w:tcPr>
          <w:p w14:paraId="5EBE08CE" w14:textId="77777777" w:rsidR="00F10121" w:rsidRDefault="00000000">
            <w:pPr>
              <w:spacing w:after="40" w:line="276" w:lineRule="auto"/>
            </w:pPr>
            <w:r>
              <w:rPr>
                <w:rFonts w:cs="Calibri"/>
                <w:color w:val="000000"/>
                <w:sz w:val="16"/>
              </w:rPr>
              <w:t>application.service.legacy</w:t>
            </w:r>
          </w:p>
        </w:tc>
        <w:tc>
          <w:tcPr>
            <w:tcW w:w="3672" w:type="dxa"/>
            <w:tcMar>
              <w:top w:w="80" w:type="dxa"/>
              <w:left w:w="120" w:type="dxa"/>
              <w:bottom w:w="80" w:type="dxa"/>
              <w:right w:w="120" w:type="dxa"/>
            </w:tcMar>
          </w:tcPr>
          <w:p w14:paraId="3B64A013" w14:textId="77777777" w:rsidR="00F10121" w:rsidRDefault="00000000">
            <w:pPr>
              <w:spacing w:after="40" w:line="276" w:lineRule="auto"/>
            </w:pPr>
            <w:r>
              <w:rPr>
                <w:rFonts w:cs="Calibri"/>
                <w:color w:val="000000"/>
                <w:sz w:val="16"/>
              </w:rPr>
              <w:t>Legacy adapter services.</w:t>
            </w:r>
          </w:p>
        </w:tc>
        <w:tc>
          <w:tcPr>
            <w:tcW w:w="3384" w:type="dxa"/>
            <w:tcMar>
              <w:top w:w="80" w:type="dxa"/>
              <w:left w:w="120" w:type="dxa"/>
              <w:bottom w:w="80" w:type="dxa"/>
              <w:right w:w="120" w:type="dxa"/>
            </w:tcMar>
          </w:tcPr>
          <w:p w14:paraId="1E5DDF8E" w14:textId="77777777" w:rsidR="00F10121" w:rsidRDefault="00000000">
            <w:pPr>
              <w:spacing w:after="40" w:line="276" w:lineRule="auto"/>
            </w:pPr>
            <w:r>
              <w:rPr>
                <w:rFonts w:cs="Calibri"/>
                <w:color w:val="000000"/>
                <w:sz w:val="16"/>
              </w:rPr>
              <w:t>Check legacy system data and command adaptation.</w:t>
            </w:r>
          </w:p>
        </w:tc>
      </w:tr>
      <w:tr w:rsidR="00F10121" w14:paraId="386E47E8" w14:textId="77777777">
        <w:tc>
          <w:tcPr>
            <w:tcW w:w="2304" w:type="dxa"/>
            <w:tcMar>
              <w:top w:w="80" w:type="dxa"/>
              <w:left w:w="120" w:type="dxa"/>
              <w:bottom w:w="80" w:type="dxa"/>
              <w:right w:w="120" w:type="dxa"/>
            </w:tcMar>
          </w:tcPr>
          <w:p w14:paraId="0CE0055C" w14:textId="77777777" w:rsidR="00F10121" w:rsidRDefault="00000000">
            <w:pPr>
              <w:spacing w:after="40" w:line="276" w:lineRule="auto"/>
            </w:pPr>
            <w:r>
              <w:rPr>
                <w:rFonts w:cs="Calibri"/>
                <w:color w:val="000000"/>
                <w:sz w:val="16"/>
              </w:rPr>
              <w:t>application.task</w:t>
            </w:r>
          </w:p>
        </w:tc>
        <w:tc>
          <w:tcPr>
            <w:tcW w:w="3672" w:type="dxa"/>
            <w:tcMar>
              <w:top w:w="80" w:type="dxa"/>
              <w:left w:w="120" w:type="dxa"/>
              <w:bottom w:w="80" w:type="dxa"/>
              <w:right w:w="120" w:type="dxa"/>
            </w:tcMar>
          </w:tcPr>
          <w:p w14:paraId="093A5BFD" w14:textId="77777777" w:rsidR="00F10121" w:rsidRDefault="00000000">
            <w:pPr>
              <w:spacing w:after="40" w:line="276" w:lineRule="auto"/>
            </w:pPr>
            <w:r>
              <w:rPr>
                <w:rFonts w:cs="Calibri"/>
                <w:color w:val="000000"/>
                <w:sz w:val="16"/>
              </w:rPr>
              <w:t>Task model, converters, processors, and scheduler threads.</w:t>
            </w:r>
          </w:p>
        </w:tc>
        <w:tc>
          <w:tcPr>
            <w:tcW w:w="3384" w:type="dxa"/>
            <w:tcMar>
              <w:top w:w="80" w:type="dxa"/>
              <w:left w:w="120" w:type="dxa"/>
              <w:bottom w:w="80" w:type="dxa"/>
              <w:right w:w="120" w:type="dxa"/>
            </w:tcMar>
          </w:tcPr>
          <w:p w14:paraId="1EE7A9EA" w14:textId="77777777" w:rsidR="00F10121" w:rsidRDefault="00000000">
            <w:pPr>
              <w:spacing w:after="40" w:line="276" w:lineRule="auto"/>
            </w:pPr>
            <w:r>
              <w:rPr>
                <w:rFonts w:cs="Calibri"/>
                <w:color w:val="000000"/>
                <w:sz w:val="16"/>
              </w:rPr>
              <w:t>Check remote control, supplementary reading, and parameter task orchestration.</w:t>
            </w:r>
          </w:p>
        </w:tc>
      </w:tr>
      <w:tr w:rsidR="00F10121" w14:paraId="158D809E" w14:textId="77777777">
        <w:tc>
          <w:tcPr>
            <w:tcW w:w="2304" w:type="dxa"/>
            <w:tcMar>
              <w:top w:w="80" w:type="dxa"/>
              <w:left w:w="120" w:type="dxa"/>
              <w:bottom w:w="80" w:type="dxa"/>
              <w:right w:w="120" w:type="dxa"/>
            </w:tcMar>
          </w:tcPr>
          <w:p w14:paraId="79C95736" w14:textId="77777777" w:rsidR="00F10121" w:rsidRDefault="00000000">
            <w:pPr>
              <w:spacing w:after="40" w:line="276" w:lineRule="auto"/>
            </w:pPr>
            <w:r>
              <w:rPr>
                <w:rFonts w:cs="Calibri"/>
                <w:color w:val="000000"/>
                <w:sz w:val="16"/>
              </w:rPr>
              <w:t>application.util</w:t>
            </w:r>
          </w:p>
        </w:tc>
        <w:tc>
          <w:tcPr>
            <w:tcW w:w="3672" w:type="dxa"/>
            <w:tcMar>
              <w:top w:w="80" w:type="dxa"/>
              <w:left w:w="120" w:type="dxa"/>
              <w:bottom w:w="80" w:type="dxa"/>
              <w:right w:w="120" w:type="dxa"/>
            </w:tcMar>
          </w:tcPr>
          <w:p w14:paraId="3C239AD8" w14:textId="77777777" w:rsidR="00F10121" w:rsidRDefault="00000000">
            <w:pPr>
              <w:spacing w:after="40" w:line="276" w:lineRule="auto"/>
            </w:pPr>
            <w:r>
              <w:rPr>
                <w:rFonts w:cs="Calibri"/>
                <w:color w:val="000000"/>
                <w:sz w:val="16"/>
              </w:rPr>
              <w:t>Date, file, CSV, FTP, Mongo upsert, XML, Zip, and mail utilities.</w:t>
            </w:r>
          </w:p>
        </w:tc>
        <w:tc>
          <w:tcPr>
            <w:tcW w:w="3384" w:type="dxa"/>
            <w:tcMar>
              <w:top w:w="80" w:type="dxa"/>
              <w:left w:w="120" w:type="dxa"/>
              <w:bottom w:w="80" w:type="dxa"/>
              <w:right w:w="120" w:type="dxa"/>
            </w:tcMar>
          </w:tcPr>
          <w:p w14:paraId="3CF81D6C" w14:textId="77777777" w:rsidR="00F10121" w:rsidRDefault="00000000">
            <w:pPr>
              <w:spacing w:after="40" w:line="276" w:lineRule="auto"/>
            </w:pPr>
            <w:r>
              <w:rPr>
                <w:rFonts w:cs="Calibri"/>
                <w:color w:val="000000"/>
                <w:sz w:val="16"/>
              </w:rPr>
              <w:t>Check report files and common utilities.</w:t>
            </w:r>
          </w:p>
        </w:tc>
      </w:tr>
      <w:tr w:rsidR="00F10121" w14:paraId="3A2A303C" w14:textId="77777777">
        <w:tc>
          <w:tcPr>
            <w:tcW w:w="2304" w:type="dxa"/>
            <w:tcMar>
              <w:top w:w="80" w:type="dxa"/>
              <w:left w:w="120" w:type="dxa"/>
              <w:bottom w:w="80" w:type="dxa"/>
              <w:right w:w="120" w:type="dxa"/>
            </w:tcMar>
          </w:tcPr>
          <w:p w14:paraId="708BF2B4" w14:textId="77777777" w:rsidR="00F10121" w:rsidRDefault="00000000">
            <w:pPr>
              <w:spacing w:after="40" w:line="276" w:lineRule="auto"/>
            </w:pPr>
            <w:r>
              <w:rPr>
                <w:rFonts w:cs="Calibri"/>
                <w:color w:val="000000"/>
                <w:sz w:val="16"/>
              </w:rPr>
              <w:t>domain.dto</w:t>
            </w:r>
          </w:p>
        </w:tc>
        <w:tc>
          <w:tcPr>
            <w:tcW w:w="3672" w:type="dxa"/>
            <w:tcMar>
              <w:top w:w="80" w:type="dxa"/>
              <w:left w:w="120" w:type="dxa"/>
              <w:bottom w:w="80" w:type="dxa"/>
              <w:right w:w="120" w:type="dxa"/>
            </w:tcMar>
          </w:tcPr>
          <w:p w14:paraId="43EAE444" w14:textId="77777777" w:rsidR="00F10121" w:rsidRDefault="00000000">
            <w:pPr>
              <w:spacing w:after="40" w:line="276" w:lineRule="auto"/>
            </w:pPr>
            <w:r>
              <w:rPr>
                <w:rFonts w:cs="Calibri"/>
                <w:color w:val="000000"/>
                <w:sz w:val="16"/>
              </w:rPr>
              <w:t>External interface DTOs and internal transfer objects.</w:t>
            </w:r>
          </w:p>
        </w:tc>
        <w:tc>
          <w:tcPr>
            <w:tcW w:w="3384" w:type="dxa"/>
            <w:tcMar>
              <w:top w:w="80" w:type="dxa"/>
              <w:left w:w="120" w:type="dxa"/>
              <w:bottom w:w="80" w:type="dxa"/>
              <w:right w:w="120" w:type="dxa"/>
            </w:tcMar>
          </w:tcPr>
          <w:p w14:paraId="2543EEBB" w14:textId="77777777" w:rsidR="00F10121" w:rsidRDefault="00000000">
            <w:pPr>
              <w:spacing w:after="40" w:line="276" w:lineRule="auto"/>
            </w:pPr>
            <w:r>
              <w:rPr>
                <w:rFonts w:cs="Calibri"/>
                <w:color w:val="000000"/>
                <w:sz w:val="16"/>
              </w:rPr>
              <w:t>Check request and response fields.</w:t>
            </w:r>
          </w:p>
        </w:tc>
      </w:tr>
      <w:tr w:rsidR="00F10121" w14:paraId="5861837A" w14:textId="77777777">
        <w:tc>
          <w:tcPr>
            <w:tcW w:w="2304" w:type="dxa"/>
            <w:tcMar>
              <w:top w:w="80" w:type="dxa"/>
              <w:left w:w="120" w:type="dxa"/>
              <w:bottom w:w="80" w:type="dxa"/>
              <w:right w:w="120" w:type="dxa"/>
            </w:tcMar>
          </w:tcPr>
          <w:p w14:paraId="7F893F64" w14:textId="77777777" w:rsidR="00F10121" w:rsidRDefault="00000000">
            <w:pPr>
              <w:spacing w:after="40" w:line="276" w:lineRule="auto"/>
            </w:pPr>
            <w:r>
              <w:rPr>
                <w:rFonts w:cs="Calibri"/>
                <w:color w:val="000000"/>
                <w:sz w:val="16"/>
              </w:rPr>
              <w:t>domain.entity</w:t>
            </w:r>
          </w:p>
        </w:tc>
        <w:tc>
          <w:tcPr>
            <w:tcW w:w="3672" w:type="dxa"/>
            <w:tcMar>
              <w:top w:w="80" w:type="dxa"/>
              <w:left w:w="120" w:type="dxa"/>
              <w:bottom w:w="80" w:type="dxa"/>
              <w:right w:w="120" w:type="dxa"/>
            </w:tcMar>
          </w:tcPr>
          <w:p w14:paraId="4F51D81D" w14:textId="77777777" w:rsidR="00F10121" w:rsidRDefault="00000000">
            <w:pPr>
              <w:spacing w:after="40" w:line="276" w:lineRule="auto"/>
            </w:pPr>
            <w:r>
              <w:rPr>
                <w:rFonts w:cs="Calibri"/>
                <w:color w:val="000000"/>
                <w:sz w:val="16"/>
              </w:rPr>
              <w:t>JPA and Mongo entities.</w:t>
            </w:r>
          </w:p>
        </w:tc>
        <w:tc>
          <w:tcPr>
            <w:tcW w:w="3384" w:type="dxa"/>
            <w:tcMar>
              <w:top w:w="80" w:type="dxa"/>
              <w:left w:w="120" w:type="dxa"/>
              <w:bottom w:w="80" w:type="dxa"/>
              <w:right w:w="120" w:type="dxa"/>
            </w:tcMar>
          </w:tcPr>
          <w:p w14:paraId="11DCA2E2" w14:textId="77777777" w:rsidR="00F10121" w:rsidRDefault="00000000">
            <w:pPr>
              <w:spacing w:after="40" w:line="276" w:lineRule="auto"/>
            </w:pPr>
            <w:r>
              <w:rPr>
                <w:rFonts w:cs="Calibri"/>
                <w:color w:val="000000"/>
                <w:sz w:val="16"/>
              </w:rPr>
              <w:t>Check persistent objects and table relationships.</w:t>
            </w:r>
          </w:p>
        </w:tc>
      </w:tr>
      <w:tr w:rsidR="00F10121" w14:paraId="59120D3C" w14:textId="77777777">
        <w:tc>
          <w:tcPr>
            <w:tcW w:w="2304" w:type="dxa"/>
            <w:tcMar>
              <w:top w:w="80" w:type="dxa"/>
              <w:left w:w="120" w:type="dxa"/>
              <w:bottom w:w="80" w:type="dxa"/>
              <w:right w:w="120" w:type="dxa"/>
            </w:tcMar>
          </w:tcPr>
          <w:p w14:paraId="2FFDD52F" w14:textId="77777777" w:rsidR="00F10121" w:rsidRDefault="00000000">
            <w:pPr>
              <w:spacing w:after="40" w:line="276" w:lineRule="auto"/>
            </w:pPr>
            <w:r>
              <w:rPr>
                <w:rFonts w:cs="Calibri"/>
                <w:color w:val="000000"/>
                <w:sz w:val="16"/>
              </w:rPr>
              <w:t>domain.repository</w:t>
            </w:r>
          </w:p>
        </w:tc>
        <w:tc>
          <w:tcPr>
            <w:tcW w:w="3672" w:type="dxa"/>
            <w:tcMar>
              <w:top w:w="80" w:type="dxa"/>
              <w:left w:w="120" w:type="dxa"/>
              <w:bottom w:w="80" w:type="dxa"/>
              <w:right w:w="120" w:type="dxa"/>
            </w:tcMar>
          </w:tcPr>
          <w:p w14:paraId="37E83B33" w14:textId="77777777" w:rsidR="00F10121" w:rsidRDefault="00000000">
            <w:pPr>
              <w:spacing w:after="40" w:line="276" w:lineRule="auto"/>
            </w:pPr>
            <w:r>
              <w:rPr>
                <w:rFonts w:cs="Calibri"/>
                <w:color w:val="000000"/>
                <w:sz w:val="16"/>
              </w:rPr>
              <w:t>Spring Data repositories and Mongo repositories.</w:t>
            </w:r>
          </w:p>
        </w:tc>
        <w:tc>
          <w:tcPr>
            <w:tcW w:w="3384" w:type="dxa"/>
            <w:tcMar>
              <w:top w:w="80" w:type="dxa"/>
              <w:left w:w="120" w:type="dxa"/>
              <w:bottom w:w="80" w:type="dxa"/>
              <w:right w:w="120" w:type="dxa"/>
            </w:tcMar>
          </w:tcPr>
          <w:p w14:paraId="6333E62C" w14:textId="77777777" w:rsidR="00F10121" w:rsidRDefault="00000000">
            <w:pPr>
              <w:spacing w:after="40" w:line="276" w:lineRule="auto"/>
            </w:pPr>
            <w:r>
              <w:rPr>
                <w:rFonts w:cs="Calibri"/>
                <w:color w:val="000000"/>
                <w:sz w:val="16"/>
              </w:rPr>
              <w:t>Check database access entry points.</w:t>
            </w:r>
          </w:p>
        </w:tc>
      </w:tr>
      <w:tr w:rsidR="00F10121" w14:paraId="644AA602" w14:textId="77777777">
        <w:tc>
          <w:tcPr>
            <w:tcW w:w="2304" w:type="dxa"/>
            <w:tcMar>
              <w:top w:w="80" w:type="dxa"/>
              <w:left w:w="120" w:type="dxa"/>
              <w:bottom w:w="80" w:type="dxa"/>
              <w:right w:w="120" w:type="dxa"/>
            </w:tcMar>
          </w:tcPr>
          <w:p w14:paraId="24929C2D" w14:textId="77777777" w:rsidR="00F10121" w:rsidRDefault="00000000">
            <w:pPr>
              <w:spacing w:after="40" w:line="276" w:lineRule="auto"/>
            </w:pPr>
            <w:r>
              <w:rPr>
                <w:rFonts w:cs="Calibri"/>
                <w:color w:val="000000"/>
                <w:sz w:val="16"/>
              </w:rPr>
              <w:t>domain.enums</w:t>
            </w:r>
          </w:p>
        </w:tc>
        <w:tc>
          <w:tcPr>
            <w:tcW w:w="3672" w:type="dxa"/>
            <w:tcMar>
              <w:top w:w="80" w:type="dxa"/>
              <w:left w:w="120" w:type="dxa"/>
              <w:bottom w:w="80" w:type="dxa"/>
              <w:right w:w="120" w:type="dxa"/>
            </w:tcMar>
          </w:tcPr>
          <w:p w14:paraId="277E3AF9" w14:textId="77777777" w:rsidR="00F10121" w:rsidRDefault="00000000">
            <w:pPr>
              <w:spacing w:after="40" w:line="276" w:lineRule="auto"/>
            </w:pPr>
            <w:r>
              <w:rPr>
                <w:rFonts w:cs="Calibri"/>
                <w:color w:val="000000"/>
                <w:sz w:val="16"/>
              </w:rPr>
              <w:t>Business enums.</w:t>
            </w:r>
          </w:p>
        </w:tc>
        <w:tc>
          <w:tcPr>
            <w:tcW w:w="3384" w:type="dxa"/>
            <w:tcMar>
              <w:top w:w="80" w:type="dxa"/>
              <w:left w:w="120" w:type="dxa"/>
              <w:bottom w:w="80" w:type="dxa"/>
              <w:right w:w="120" w:type="dxa"/>
            </w:tcMar>
          </w:tcPr>
          <w:p w14:paraId="30A92705" w14:textId="77777777" w:rsidR="00F10121" w:rsidRDefault="00000000">
            <w:pPr>
              <w:spacing w:after="40" w:line="276" w:lineRule="auto"/>
            </w:pPr>
            <w:r>
              <w:rPr>
                <w:rFonts w:cs="Calibri"/>
                <w:color w:val="000000"/>
                <w:sz w:val="16"/>
              </w:rPr>
              <w:t>Check status codes, task types, project types, and interface states.</w:t>
            </w:r>
          </w:p>
        </w:tc>
      </w:tr>
      <w:tr w:rsidR="00F10121" w14:paraId="28865DF0" w14:textId="77777777">
        <w:tc>
          <w:tcPr>
            <w:tcW w:w="2304" w:type="dxa"/>
            <w:tcMar>
              <w:top w:w="80" w:type="dxa"/>
              <w:left w:w="120" w:type="dxa"/>
              <w:bottom w:w="80" w:type="dxa"/>
              <w:right w:w="120" w:type="dxa"/>
            </w:tcMar>
          </w:tcPr>
          <w:p w14:paraId="1ECF879A" w14:textId="77777777" w:rsidR="00F10121" w:rsidRDefault="00000000">
            <w:pPr>
              <w:spacing w:after="40" w:line="276" w:lineRule="auto"/>
            </w:pPr>
            <w:r>
              <w:rPr>
                <w:rFonts w:cs="Calibri"/>
                <w:color w:val="000000"/>
                <w:sz w:val="16"/>
              </w:rPr>
              <w:t>infrastructure.config</w:t>
            </w:r>
          </w:p>
        </w:tc>
        <w:tc>
          <w:tcPr>
            <w:tcW w:w="3672" w:type="dxa"/>
            <w:tcMar>
              <w:top w:w="80" w:type="dxa"/>
              <w:left w:w="120" w:type="dxa"/>
              <w:bottom w:w="80" w:type="dxa"/>
              <w:right w:w="120" w:type="dxa"/>
            </w:tcMar>
          </w:tcPr>
          <w:p w14:paraId="1A91CF80" w14:textId="77777777" w:rsidR="00F10121" w:rsidRDefault="00000000">
            <w:pPr>
              <w:spacing w:after="40" w:line="276" w:lineRule="auto"/>
            </w:pPr>
            <w:r>
              <w:rPr>
                <w:rFonts w:cs="Calibri"/>
                <w:color w:val="000000"/>
                <w:sz w:val="16"/>
              </w:rPr>
              <w:t>Thread pool, XXL-JOB, Mongo, RestTemplate, and CIM parameter config.</w:t>
            </w:r>
          </w:p>
        </w:tc>
        <w:tc>
          <w:tcPr>
            <w:tcW w:w="3384" w:type="dxa"/>
            <w:tcMar>
              <w:top w:w="80" w:type="dxa"/>
              <w:left w:w="120" w:type="dxa"/>
              <w:bottom w:w="80" w:type="dxa"/>
              <w:right w:w="120" w:type="dxa"/>
            </w:tcMar>
          </w:tcPr>
          <w:p w14:paraId="66D22FF3" w14:textId="77777777" w:rsidR="00F10121" w:rsidRDefault="00000000">
            <w:pPr>
              <w:spacing w:after="40" w:line="276" w:lineRule="auto"/>
            </w:pPr>
            <w:r>
              <w:rPr>
                <w:rFonts w:cs="Calibri"/>
                <w:color w:val="000000"/>
                <w:sz w:val="16"/>
              </w:rPr>
              <w:t>Check runtime infrastructure configuration.</w:t>
            </w:r>
          </w:p>
        </w:tc>
      </w:tr>
    </w:tbl>
    <w:p w14:paraId="45CE7FCD" w14:textId="77777777" w:rsidR="00F10121" w:rsidRDefault="00F10121"/>
    <w:p w14:paraId="1E09BD7B" w14:textId="77777777" w:rsidR="00F10121" w:rsidRDefault="00000000">
      <w:pPr>
        <w:pStyle w:val="21"/>
      </w:pPr>
      <w:r>
        <w:t>2.3 Key Class Index</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592"/>
        <w:gridCol w:w="1728"/>
        <w:gridCol w:w="5040"/>
      </w:tblGrid>
      <w:tr w:rsidR="00F10121" w14:paraId="32B5F7F9" w14:textId="77777777">
        <w:trPr>
          <w:tblHeader/>
        </w:trPr>
        <w:tc>
          <w:tcPr>
            <w:tcW w:w="2592" w:type="dxa"/>
            <w:shd w:val="clear" w:color="auto" w:fill="E8EEF5"/>
            <w:tcMar>
              <w:top w:w="80" w:type="dxa"/>
              <w:left w:w="120" w:type="dxa"/>
              <w:bottom w:w="80" w:type="dxa"/>
              <w:right w:w="120" w:type="dxa"/>
            </w:tcMar>
          </w:tcPr>
          <w:p w14:paraId="76B6E1A3" w14:textId="77777777" w:rsidR="00F10121" w:rsidRDefault="00000000">
            <w:pPr>
              <w:spacing w:after="40" w:line="276" w:lineRule="auto"/>
            </w:pPr>
            <w:r>
              <w:rPr>
                <w:rFonts w:cs="Calibri"/>
                <w:b/>
                <w:color w:val="0B2545"/>
                <w:sz w:val="17"/>
              </w:rPr>
              <w:t>Class / Interface</w:t>
            </w:r>
          </w:p>
        </w:tc>
        <w:tc>
          <w:tcPr>
            <w:tcW w:w="1728" w:type="dxa"/>
            <w:shd w:val="clear" w:color="auto" w:fill="E8EEF5"/>
            <w:tcMar>
              <w:top w:w="80" w:type="dxa"/>
              <w:left w:w="120" w:type="dxa"/>
              <w:bottom w:w="80" w:type="dxa"/>
              <w:right w:w="120" w:type="dxa"/>
            </w:tcMar>
          </w:tcPr>
          <w:p w14:paraId="60FB0EC4" w14:textId="77777777" w:rsidR="00F10121" w:rsidRDefault="00000000">
            <w:pPr>
              <w:spacing w:after="40" w:line="276" w:lineRule="auto"/>
            </w:pPr>
            <w:r>
              <w:rPr>
                <w:rFonts w:cs="Calibri"/>
                <w:b/>
                <w:color w:val="0B2545"/>
                <w:sz w:val="17"/>
              </w:rPr>
              <w:t>Layer</w:t>
            </w:r>
          </w:p>
        </w:tc>
        <w:tc>
          <w:tcPr>
            <w:tcW w:w="5040" w:type="dxa"/>
            <w:shd w:val="clear" w:color="auto" w:fill="E8EEF5"/>
            <w:tcMar>
              <w:top w:w="80" w:type="dxa"/>
              <w:left w:w="120" w:type="dxa"/>
              <w:bottom w:w="80" w:type="dxa"/>
              <w:right w:w="120" w:type="dxa"/>
            </w:tcMar>
          </w:tcPr>
          <w:p w14:paraId="1A726C6B" w14:textId="77777777" w:rsidR="00F10121" w:rsidRDefault="00000000">
            <w:pPr>
              <w:spacing w:after="40" w:line="276" w:lineRule="auto"/>
            </w:pPr>
            <w:r>
              <w:rPr>
                <w:rFonts w:cs="Calibri"/>
                <w:b/>
                <w:color w:val="0B2545"/>
                <w:sz w:val="17"/>
              </w:rPr>
              <w:t>Description</w:t>
            </w:r>
          </w:p>
        </w:tc>
      </w:tr>
      <w:tr w:rsidR="00F10121" w14:paraId="2C4BA984" w14:textId="77777777">
        <w:tc>
          <w:tcPr>
            <w:tcW w:w="2592" w:type="dxa"/>
            <w:tcMar>
              <w:top w:w="80" w:type="dxa"/>
              <w:left w:w="120" w:type="dxa"/>
              <w:bottom w:w="80" w:type="dxa"/>
              <w:right w:w="120" w:type="dxa"/>
            </w:tcMar>
          </w:tcPr>
          <w:p w14:paraId="09F6E0A7" w14:textId="77777777" w:rsidR="00F10121" w:rsidRDefault="00000000">
            <w:pPr>
              <w:spacing w:after="40" w:line="276" w:lineRule="auto"/>
            </w:pPr>
            <w:r>
              <w:rPr>
                <w:rFonts w:cs="Calibri"/>
                <w:color w:val="000000"/>
                <w:sz w:val="17"/>
              </w:rPr>
              <w:t>IntegrationApplication</w:t>
            </w:r>
          </w:p>
        </w:tc>
        <w:tc>
          <w:tcPr>
            <w:tcW w:w="1728" w:type="dxa"/>
            <w:tcMar>
              <w:top w:w="80" w:type="dxa"/>
              <w:left w:w="120" w:type="dxa"/>
              <w:bottom w:w="80" w:type="dxa"/>
              <w:right w:w="120" w:type="dxa"/>
            </w:tcMar>
          </w:tcPr>
          <w:p w14:paraId="5F152E4C" w14:textId="77777777" w:rsidR="00F10121" w:rsidRDefault="00000000">
            <w:pPr>
              <w:spacing w:after="40" w:line="276" w:lineRule="auto"/>
            </w:pPr>
            <w:r>
              <w:rPr>
                <w:rFonts w:cs="Calibri"/>
                <w:color w:val="000000"/>
                <w:sz w:val="17"/>
              </w:rPr>
              <w:t>Startup</w:t>
            </w:r>
          </w:p>
        </w:tc>
        <w:tc>
          <w:tcPr>
            <w:tcW w:w="5040" w:type="dxa"/>
            <w:tcMar>
              <w:top w:w="80" w:type="dxa"/>
              <w:left w:w="120" w:type="dxa"/>
              <w:bottom w:w="80" w:type="dxa"/>
              <w:right w:w="120" w:type="dxa"/>
            </w:tcMar>
          </w:tcPr>
          <w:p w14:paraId="4A9E0C53" w14:textId="77777777" w:rsidR="00F10121" w:rsidRDefault="00000000">
            <w:pPr>
              <w:spacing w:after="40" w:line="276" w:lineRule="auto"/>
            </w:pPr>
            <w:r>
              <w:rPr>
                <w:rFonts w:cs="Calibri"/>
                <w:color w:val="000000"/>
                <w:sz w:val="17"/>
              </w:rPr>
              <w:t>Application entry point. Enables service discovery, Feign, Swagger, and cache.</w:t>
            </w:r>
          </w:p>
        </w:tc>
      </w:tr>
      <w:tr w:rsidR="00F10121" w14:paraId="00278F69" w14:textId="77777777">
        <w:tc>
          <w:tcPr>
            <w:tcW w:w="2592" w:type="dxa"/>
            <w:tcMar>
              <w:top w:w="80" w:type="dxa"/>
              <w:left w:w="120" w:type="dxa"/>
              <w:bottom w:w="80" w:type="dxa"/>
              <w:right w:w="120" w:type="dxa"/>
            </w:tcMar>
          </w:tcPr>
          <w:p w14:paraId="6DB2ECDD" w14:textId="77777777" w:rsidR="00F10121" w:rsidRDefault="00000000">
            <w:pPr>
              <w:spacing w:after="40" w:line="276" w:lineRule="auto"/>
            </w:pPr>
            <w:r>
              <w:rPr>
                <w:rFonts w:cs="Calibri"/>
                <w:color w:val="000000"/>
                <w:sz w:val="17"/>
              </w:rPr>
              <w:t>CxfConfig</w:t>
            </w:r>
          </w:p>
        </w:tc>
        <w:tc>
          <w:tcPr>
            <w:tcW w:w="1728" w:type="dxa"/>
            <w:tcMar>
              <w:top w:w="80" w:type="dxa"/>
              <w:left w:w="120" w:type="dxa"/>
              <w:bottom w:w="80" w:type="dxa"/>
              <w:right w:w="120" w:type="dxa"/>
            </w:tcMar>
          </w:tcPr>
          <w:p w14:paraId="0435D82B" w14:textId="77777777" w:rsidR="00F10121" w:rsidRDefault="00000000">
            <w:pPr>
              <w:spacing w:after="40" w:line="276" w:lineRule="auto"/>
            </w:pPr>
            <w:r>
              <w:rPr>
                <w:rFonts w:cs="Calibri"/>
                <w:color w:val="000000"/>
                <w:sz w:val="17"/>
              </w:rPr>
              <w:t>Interface</w:t>
            </w:r>
          </w:p>
        </w:tc>
        <w:tc>
          <w:tcPr>
            <w:tcW w:w="5040" w:type="dxa"/>
            <w:tcMar>
              <w:top w:w="80" w:type="dxa"/>
              <w:left w:w="120" w:type="dxa"/>
              <w:bottom w:w="80" w:type="dxa"/>
              <w:right w:w="120" w:type="dxa"/>
            </w:tcMar>
          </w:tcPr>
          <w:p w14:paraId="20B2A318" w14:textId="77777777" w:rsidR="00F10121" w:rsidRDefault="00000000">
            <w:pPr>
              <w:spacing w:after="40" w:line="276" w:lineRule="auto"/>
            </w:pPr>
            <w:r>
              <w:rPr>
                <w:rFonts w:cs="Calibri"/>
                <w:color w:val="000000"/>
                <w:sz w:val="17"/>
              </w:rPr>
              <w:t>Publishes the CXF servlet and SOAP endpoints.</w:t>
            </w:r>
          </w:p>
        </w:tc>
      </w:tr>
      <w:tr w:rsidR="00F10121" w14:paraId="103034DD" w14:textId="77777777">
        <w:tc>
          <w:tcPr>
            <w:tcW w:w="2592" w:type="dxa"/>
            <w:tcMar>
              <w:top w:w="80" w:type="dxa"/>
              <w:left w:w="120" w:type="dxa"/>
              <w:bottom w:w="80" w:type="dxa"/>
              <w:right w:w="120" w:type="dxa"/>
            </w:tcMar>
          </w:tcPr>
          <w:p w14:paraId="08B571C2" w14:textId="77777777" w:rsidR="00F10121" w:rsidRDefault="00000000">
            <w:pPr>
              <w:spacing w:after="40" w:line="276" w:lineRule="auto"/>
            </w:pPr>
            <w:r>
              <w:rPr>
                <w:rFonts w:cs="Calibri"/>
                <w:color w:val="000000"/>
                <w:sz w:val="17"/>
              </w:rPr>
              <w:t>AuthorizationInterceptor</w:t>
            </w:r>
          </w:p>
        </w:tc>
        <w:tc>
          <w:tcPr>
            <w:tcW w:w="1728" w:type="dxa"/>
            <w:tcMar>
              <w:top w:w="80" w:type="dxa"/>
              <w:left w:w="120" w:type="dxa"/>
              <w:bottom w:w="80" w:type="dxa"/>
              <w:right w:w="120" w:type="dxa"/>
            </w:tcMar>
          </w:tcPr>
          <w:p w14:paraId="33D9E550" w14:textId="77777777" w:rsidR="00F10121" w:rsidRDefault="00000000">
            <w:pPr>
              <w:spacing w:after="40" w:line="276" w:lineRule="auto"/>
            </w:pPr>
            <w:r>
              <w:rPr>
                <w:rFonts w:cs="Calibri"/>
                <w:color w:val="000000"/>
                <w:sz w:val="17"/>
              </w:rPr>
              <w:t>Interface</w:t>
            </w:r>
          </w:p>
        </w:tc>
        <w:tc>
          <w:tcPr>
            <w:tcW w:w="5040" w:type="dxa"/>
            <w:tcMar>
              <w:top w:w="80" w:type="dxa"/>
              <w:left w:w="120" w:type="dxa"/>
              <w:bottom w:w="80" w:type="dxa"/>
              <w:right w:w="120" w:type="dxa"/>
            </w:tcMar>
          </w:tcPr>
          <w:p w14:paraId="493EFB01" w14:textId="77777777" w:rsidR="00F10121" w:rsidRDefault="00000000">
            <w:pPr>
              <w:spacing w:after="40" w:line="276" w:lineRule="auto"/>
            </w:pPr>
            <w:r>
              <w:rPr>
                <w:rFonts w:cs="Calibri"/>
                <w:color w:val="000000"/>
                <w:sz w:val="17"/>
              </w:rPr>
              <w:t>REST request authorization interceptor.</w:t>
            </w:r>
          </w:p>
        </w:tc>
      </w:tr>
      <w:tr w:rsidR="00F10121" w14:paraId="513E709C" w14:textId="77777777">
        <w:tc>
          <w:tcPr>
            <w:tcW w:w="2592" w:type="dxa"/>
            <w:tcMar>
              <w:top w:w="80" w:type="dxa"/>
              <w:left w:w="120" w:type="dxa"/>
              <w:bottom w:w="80" w:type="dxa"/>
              <w:right w:w="120" w:type="dxa"/>
            </w:tcMar>
          </w:tcPr>
          <w:p w14:paraId="2468B5D6" w14:textId="77777777" w:rsidR="00F10121" w:rsidRDefault="00000000">
            <w:pPr>
              <w:spacing w:after="40" w:line="276" w:lineRule="auto"/>
            </w:pPr>
            <w:r>
              <w:rPr>
                <w:rFonts w:cs="Calibri"/>
                <w:color w:val="000000"/>
                <w:sz w:val="17"/>
              </w:rPr>
              <w:t>TaskScheduler</w:t>
            </w:r>
          </w:p>
        </w:tc>
        <w:tc>
          <w:tcPr>
            <w:tcW w:w="1728" w:type="dxa"/>
            <w:tcMar>
              <w:top w:w="80" w:type="dxa"/>
              <w:left w:w="120" w:type="dxa"/>
              <w:bottom w:w="80" w:type="dxa"/>
              <w:right w:w="120" w:type="dxa"/>
            </w:tcMar>
          </w:tcPr>
          <w:p w14:paraId="6014AB61"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13FFA3DF" w14:textId="77777777" w:rsidR="00F10121" w:rsidRDefault="00000000">
            <w:pPr>
              <w:spacing w:after="40" w:line="276" w:lineRule="auto"/>
            </w:pPr>
            <w:r>
              <w:rPr>
                <w:rFonts w:cs="Calibri"/>
                <w:color w:val="000000"/>
                <w:sz w:val="17"/>
              </w:rPr>
              <w:t>Asynchronous task scheduling center. Manages request queue, processing tasks, response queue, timeouts, and task completion.</w:t>
            </w:r>
          </w:p>
        </w:tc>
      </w:tr>
      <w:tr w:rsidR="00F10121" w14:paraId="0E2DF054" w14:textId="77777777">
        <w:tc>
          <w:tcPr>
            <w:tcW w:w="2592" w:type="dxa"/>
            <w:tcMar>
              <w:top w:w="80" w:type="dxa"/>
              <w:left w:w="120" w:type="dxa"/>
              <w:bottom w:w="80" w:type="dxa"/>
              <w:right w:w="120" w:type="dxa"/>
            </w:tcMar>
          </w:tcPr>
          <w:p w14:paraId="6372FF44" w14:textId="77777777" w:rsidR="00F10121" w:rsidRDefault="00000000">
            <w:pPr>
              <w:spacing w:after="40" w:line="276" w:lineRule="auto"/>
            </w:pPr>
            <w:r>
              <w:rPr>
                <w:rFonts w:cs="Calibri"/>
                <w:color w:val="000000"/>
                <w:sz w:val="17"/>
              </w:rPr>
              <w:t>TaskProcess</w:t>
            </w:r>
          </w:p>
        </w:tc>
        <w:tc>
          <w:tcPr>
            <w:tcW w:w="1728" w:type="dxa"/>
            <w:tcMar>
              <w:top w:w="80" w:type="dxa"/>
              <w:left w:w="120" w:type="dxa"/>
              <w:bottom w:w="80" w:type="dxa"/>
              <w:right w:w="120" w:type="dxa"/>
            </w:tcMar>
          </w:tcPr>
          <w:p w14:paraId="4DB7B170"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1B1EF872" w14:textId="77777777" w:rsidR="00F10121" w:rsidRDefault="00000000">
            <w:pPr>
              <w:spacing w:after="40" w:line="276" w:lineRule="auto"/>
            </w:pPr>
            <w:r>
              <w:rPr>
                <w:rFonts w:cs="Calibri"/>
                <w:color w:val="000000"/>
                <w:sz w:val="17"/>
              </w:rPr>
              <w:t>Unified task processor interface for request, response processing, and callback methods.</w:t>
            </w:r>
          </w:p>
        </w:tc>
      </w:tr>
      <w:tr w:rsidR="00F10121" w14:paraId="6D31F2D9" w14:textId="77777777">
        <w:tc>
          <w:tcPr>
            <w:tcW w:w="2592" w:type="dxa"/>
            <w:tcMar>
              <w:top w:w="80" w:type="dxa"/>
              <w:left w:w="120" w:type="dxa"/>
              <w:bottom w:w="80" w:type="dxa"/>
              <w:right w:w="120" w:type="dxa"/>
            </w:tcMar>
          </w:tcPr>
          <w:p w14:paraId="136981DD" w14:textId="77777777" w:rsidR="00F10121" w:rsidRDefault="00000000">
            <w:pPr>
              <w:spacing w:after="40" w:line="276" w:lineRule="auto"/>
            </w:pPr>
            <w:r>
              <w:rPr>
                <w:rFonts w:cs="Calibri"/>
                <w:color w:val="000000"/>
                <w:sz w:val="17"/>
              </w:rPr>
              <w:t>AbstractTaskProcess</w:t>
            </w:r>
          </w:p>
        </w:tc>
        <w:tc>
          <w:tcPr>
            <w:tcW w:w="1728" w:type="dxa"/>
            <w:tcMar>
              <w:top w:w="80" w:type="dxa"/>
              <w:left w:w="120" w:type="dxa"/>
              <w:bottom w:w="80" w:type="dxa"/>
              <w:right w:w="120" w:type="dxa"/>
            </w:tcMar>
          </w:tcPr>
          <w:p w14:paraId="51A7A95E"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281949D3" w14:textId="77777777" w:rsidR="00F10121" w:rsidRDefault="00000000">
            <w:pPr>
              <w:spacing w:after="40" w:line="276" w:lineRule="auto"/>
            </w:pPr>
            <w:r>
              <w:rPr>
                <w:rFonts w:cs="Calibri"/>
                <w:color w:val="000000"/>
                <w:sz w:val="17"/>
              </w:rPr>
              <w:t>Common task validation logic, including meter and remote-module validation.</w:t>
            </w:r>
          </w:p>
        </w:tc>
      </w:tr>
      <w:tr w:rsidR="00F10121" w14:paraId="74AA7E2A" w14:textId="77777777">
        <w:tc>
          <w:tcPr>
            <w:tcW w:w="2592" w:type="dxa"/>
            <w:tcMar>
              <w:top w:w="80" w:type="dxa"/>
              <w:left w:w="120" w:type="dxa"/>
              <w:bottom w:w="80" w:type="dxa"/>
              <w:right w:w="120" w:type="dxa"/>
            </w:tcMar>
          </w:tcPr>
          <w:p w14:paraId="303E6ED0" w14:textId="77777777" w:rsidR="00F10121" w:rsidRDefault="00000000">
            <w:pPr>
              <w:spacing w:after="40" w:line="276" w:lineRule="auto"/>
            </w:pPr>
            <w:r>
              <w:rPr>
                <w:rFonts w:cs="Calibri"/>
                <w:color w:val="000000"/>
                <w:sz w:val="17"/>
              </w:rPr>
              <w:lastRenderedPageBreak/>
              <w:t>ProjectProcessService</w:t>
            </w:r>
          </w:p>
        </w:tc>
        <w:tc>
          <w:tcPr>
            <w:tcW w:w="1728" w:type="dxa"/>
            <w:tcMar>
              <w:top w:w="80" w:type="dxa"/>
              <w:left w:w="120" w:type="dxa"/>
              <w:bottom w:w="80" w:type="dxa"/>
              <w:right w:w="120" w:type="dxa"/>
            </w:tcMar>
          </w:tcPr>
          <w:p w14:paraId="662DDE54"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08B72246" w14:textId="77777777" w:rsidR="00F10121" w:rsidRDefault="00000000">
            <w:pPr>
              <w:spacing w:after="40" w:line="276" w:lineRule="auto"/>
            </w:pPr>
            <w:r>
              <w:rPr>
                <w:rFonts w:cs="Calibri"/>
                <w:color w:val="000000"/>
                <w:sz w:val="17"/>
              </w:rPr>
              <w:t>Project-specific task process dispatch.</w:t>
            </w:r>
          </w:p>
        </w:tc>
      </w:tr>
      <w:tr w:rsidR="00F10121" w14:paraId="27A40960" w14:textId="77777777">
        <w:tc>
          <w:tcPr>
            <w:tcW w:w="2592" w:type="dxa"/>
            <w:tcMar>
              <w:top w:w="80" w:type="dxa"/>
              <w:left w:w="120" w:type="dxa"/>
              <w:bottom w:w="80" w:type="dxa"/>
              <w:right w:w="120" w:type="dxa"/>
            </w:tcMar>
          </w:tcPr>
          <w:p w14:paraId="4BB70DF0" w14:textId="77777777" w:rsidR="00F10121" w:rsidRDefault="00000000">
            <w:pPr>
              <w:spacing w:after="40" w:line="276" w:lineRule="auto"/>
            </w:pPr>
            <w:r>
              <w:rPr>
                <w:rFonts w:cs="Calibri"/>
                <w:color w:val="000000"/>
                <w:sz w:val="17"/>
              </w:rPr>
              <w:t>DataProcessCenter</w:t>
            </w:r>
          </w:p>
        </w:tc>
        <w:tc>
          <w:tcPr>
            <w:tcW w:w="1728" w:type="dxa"/>
            <w:tcMar>
              <w:top w:w="80" w:type="dxa"/>
              <w:left w:w="120" w:type="dxa"/>
              <w:bottom w:w="80" w:type="dxa"/>
              <w:right w:w="120" w:type="dxa"/>
            </w:tcMar>
          </w:tcPr>
          <w:p w14:paraId="489E939E"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0691EFAA" w14:textId="77777777" w:rsidR="00F10121" w:rsidRDefault="00000000">
            <w:pPr>
              <w:spacing w:after="40" w:line="276" w:lineRule="auto"/>
            </w:pPr>
            <w:r>
              <w:rPr>
                <w:rFonts w:cs="Calibri"/>
                <w:color w:val="000000"/>
                <w:sz w:val="17"/>
              </w:rPr>
              <w:t>Data processing center.</w:t>
            </w:r>
          </w:p>
        </w:tc>
      </w:tr>
      <w:tr w:rsidR="00F10121" w14:paraId="677746D9" w14:textId="77777777">
        <w:tc>
          <w:tcPr>
            <w:tcW w:w="2592" w:type="dxa"/>
            <w:tcMar>
              <w:top w:w="80" w:type="dxa"/>
              <w:left w:w="120" w:type="dxa"/>
              <w:bottom w:w="80" w:type="dxa"/>
              <w:right w:w="120" w:type="dxa"/>
            </w:tcMar>
          </w:tcPr>
          <w:p w14:paraId="5B087FB1" w14:textId="77777777" w:rsidR="00F10121" w:rsidRDefault="00000000">
            <w:pPr>
              <w:spacing w:after="40" w:line="276" w:lineRule="auto"/>
            </w:pPr>
            <w:r>
              <w:rPr>
                <w:rFonts w:cs="Calibri"/>
                <w:color w:val="000000"/>
                <w:sz w:val="17"/>
              </w:rPr>
              <w:t>EventProcessCenter</w:t>
            </w:r>
          </w:p>
        </w:tc>
        <w:tc>
          <w:tcPr>
            <w:tcW w:w="1728" w:type="dxa"/>
            <w:tcMar>
              <w:top w:w="80" w:type="dxa"/>
              <w:left w:w="120" w:type="dxa"/>
              <w:bottom w:w="80" w:type="dxa"/>
              <w:right w:w="120" w:type="dxa"/>
            </w:tcMar>
          </w:tcPr>
          <w:p w14:paraId="70177EA4"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50625582" w14:textId="77777777" w:rsidR="00F10121" w:rsidRDefault="00000000">
            <w:pPr>
              <w:spacing w:after="40" w:line="276" w:lineRule="auto"/>
            </w:pPr>
            <w:r>
              <w:rPr>
                <w:rFonts w:cs="Calibri"/>
                <w:color w:val="000000"/>
                <w:sz w:val="17"/>
              </w:rPr>
              <w:t>Event processing center.</w:t>
            </w:r>
          </w:p>
        </w:tc>
      </w:tr>
      <w:tr w:rsidR="00F10121" w14:paraId="3EC4BC3B" w14:textId="77777777">
        <w:tc>
          <w:tcPr>
            <w:tcW w:w="2592" w:type="dxa"/>
            <w:tcMar>
              <w:top w:w="80" w:type="dxa"/>
              <w:left w:w="120" w:type="dxa"/>
              <w:bottom w:w="80" w:type="dxa"/>
              <w:right w:w="120" w:type="dxa"/>
            </w:tcMar>
          </w:tcPr>
          <w:p w14:paraId="65E5DEE0" w14:textId="77777777" w:rsidR="00F10121" w:rsidRDefault="00000000">
            <w:pPr>
              <w:spacing w:after="40" w:line="276" w:lineRule="auto"/>
            </w:pPr>
            <w:r>
              <w:rPr>
                <w:rFonts w:cs="Calibri"/>
                <w:color w:val="000000"/>
                <w:sz w:val="17"/>
              </w:rPr>
              <w:t>MqConstants</w:t>
            </w:r>
          </w:p>
        </w:tc>
        <w:tc>
          <w:tcPr>
            <w:tcW w:w="1728" w:type="dxa"/>
            <w:tcMar>
              <w:top w:w="80" w:type="dxa"/>
              <w:left w:w="120" w:type="dxa"/>
              <w:bottom w:w="80" w:type="dxa"/>
              <w:right w:w="120" w:type="dxa"/>
            </w:tcMar>
          </w:tcPr>
          <w:p w14:paraId="3EA434BB"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3C87BF5A" w14:textId="77777777" w:rsidR="00F10121" w:rsidRDefault="00000000">
            <w:pPr>
              <w:spacing w:after="40" w:line="276" w:lineRule="auto"/>
            </w:pPr>
            <w:r>
              <w:rPr>
                <w:rFonts w:cs="Calibri"/>
                <w:color w:val="000000"/>
                <w:sz w:val="17"/>
              </w:rPr>
              <w:t>RocketMQ topic and group constants.</w:t>
            </w:r>
          </w:p>
        </w:tc>
      </w:tr>
      <w:tr w:rsidR="00F10121" w14:paraId="41D42FD4" w14:textId="77777777">
        <w:tc>
          <w:tcPr>
            <w:tcW w:w="2592" w:type="dxa"/>
            <w:tcMar>
              <w:top w:w="80" w:type="dxa"/>
              <w:left w:w="120" w:type="dxa"/>
              <w:bottom w:w="80" w:type="dxa"/>
              <w:right w:w="120" w:type="dxa"/>
            </w:tcMar>
          </w:tcPr>
          <w:p w14:paraId="1C7609CA" w14:textId="77777777" w:rsidR="00F10121" w:rsidRDefault="00000000">
            <w:pPr>
              <w:spacing w:after="40" w:line="276" w:lineRule="auto"/>
            </w:pPr>
            <w:r>
              <w:rPr>
                <w:rFonts w:cs="Calibri"/>
                <w:color w:val="000000"/>
                <w:sz w:val="17"/>
              </w:rPr>
              <w:t>MqGroupConfig</w:t>
            </w:r>
          </w:p>
        </w:tc>
        <w:tc>
          <w:tcPr>
            <w:tcW w:w="1728" w:type="dxa"/>
            <w:tcMar>
              <w:top w:w="80" w:type="dxa"/>
              <w:left w:w="120" w:type="dxa"/>
              <w:bottom w:w="80" w:type="dxa"/>
              <w:right w:w="120" w:type="dxa"/>
            </w:tcMar>
          </w:tcPr>
          <w:p w14:paraId="77624280" w14:textId="77777777" w:rsidR="00F10121" w:rsidRDefault="00000000">
            <w:pPr>
              <w:spacing w:after="40" w:line="276" w:lineRule="auto"/>
            </w:pPr>
            <w:r>
              <w:rPr>
                <w:rFonts w:cs="Calibri"/>
                <w:color w:val="000000"/>
                <w:sz w:val="17"/>
              </w:rPr>
              <w:t>Application</w:t>
            </w:r>
          </w:p>
        </w:tc>
        <w:tc>
          <w:tcPr>
            <w:tcW w:w="5040" w:type="dxa"/>
            <w:tcMar>
              <w:top w:w="80" w:type="dxa"/>
              <w:left w:w="120" w:type="dxa"/>
              <w:bottom w:w="80" w:type="dxa"/>
              <w:right w:w="120" w:type="dxa"/>
            </w:tcMar>
          </w:tcPr>
          <w:p w14:paraId="0F9E2A94" w14:textId="77777777" w:rsidR="00F10121" w:rsidRDefault="00000000">
            <w:pPr>
              <w:spacing w:after="40" w:line="276" w:lineRule="auto"/>
            </w:pPr>
            <w:r>
              <w:rPr>
                <w:rFonts w:cs="Calibri"/>
                <w:color w:val="000000"/>
                <w:sz w:val="17"/>
              </w:rPr>
              <w:t>Generates archive-sync consumer group suffixes from instance information to avoid group conflicts.</w:t>
            </w:r>
          </w:p>
        </w:tc>
      </w:tr>
      <w:tr w:rsidR="00F10121" w14:paraId="69005C4E" w14:textId="77777777">
        <w:tc>
          <w:tcPr>
            <w:tcW w:w="2592" w:type="dxa"/>
            <w:tcMar>
              <w:top w:w="80" w:type="dxa"/>
              <w:left w:w="120" w:type="dxa"/>
              <w:bottom w:w="80" w:type="dxa"/>
              <w:right w:w="120" w:type="dxa"/>
            </w:tcMar>
          </w:tcPr>
          <w:p w14:paraId="043BBD79" w14:textId="77777777" w:rsidR="00F10121" w:rsidRDefault="00000000">
            <w:pPr>
              <w:spacing w:after="40" w:line="276" w:lineRule="auto"/>
            </w:pPr>
            <w:r>
              <w:rPr>
                <w:rFonts w:cs="Calibri"/>
                <w:color w:val="000000"/>
                <w:sz w:val="17"/>
              </w:rPr>
              <w:t>VEEDataRepository</w:t>
            </w:r>
          </w:p>
        </w:tc>
        <w:tc>
          <w:tcPr>
            <w:tcW w:w="1728" w:type="dxa"/>
            <w:tcMar>
              <w:top w:w="80" w:type="dxa"/>
              <w:left w:w="120" w:type="dxa"/>
              <w:bottom w:w="80" w:type="dxa"/>
              <w:right w:w="120" w:type="dxa"/>
            </w:tcMar>
          </w:tcPr>
          <w:p w14:paraId="02E07C30" w14:textId="77777777" w:rsidR="00F10121" w:rsidRDefault="00000000">
            <w:pPr>
              <w:spacing w:after="40" w:line="276" w:lineRule="auto"/>
            </w:pPr>
            <w:r>
              <w:rPr>
                <w:rFonts w:cs="Calibri"/>
                <w:color w:val="000000"/>
                <w:sz w:val="17"/>
              </w:rPr>
              <w:t>Domain</w:t>
            </w:r>
          </w:p>
        </w:tc>
        <w:tc>
          <w:tcPr>
            <w:tcW w:w="5040" w:type="dxa"/>
            <w:tcMar>
              <w:top w:w="80" w:type="dxa"/>
              <w:left w:w="120" w:type="dxa"/>
              <w:bottom w:w="80" w:type="dxa"/>
              <w:right w:w="120" w:type="dxa"/>
            </w:tcMar>
          </w:tcPr>
          <w:p w14:paraId="7908FDDF" w14:textId="77777777" w:rsidR="00F10121" w:rsidRDefault="00000000">
            <w:pPr>
              <w:spacing w:after="40" w:line="276" w:lineRule="auto"/>
            </w:pPr>
            <w:r>
              <w:rPr>
                <w:rFonts w:cs="Calibri"/>
                <w:color w:val="000000"/>
                <w:sz w:val="17"/>
              </w:rPr>
              <w:t>VEE data query repository implementation.</w:t>
            </w:r>
          </w:p>
        </w:tc>
      </w:tr>
      <w:tr w:rsidR="00F10121" w14:paraId="063A3AC8" w14:textId="77777777">
        <w:tc>
          <w:tcPr>
            <w:tcW w:w="2592" w:type="dxa"/>
            <w:tcMar>
              <w:top w:w="80" w:type="dxa"/>
              <w:left w:w="120" w:type="dxa"/>
              <w:bottom w:w="80" w:type="dxa"/>
              <w:right w:w="120" w:type="dxa"/>
            </w:tcMar>
          </w:tcPr>
          <w:p w14:paraId="4DE21CB0" w14:textId="77777777" w:rsidR="00F10121" w:rsidRDefault="00000000">
            <w:pPr>
              <w:spacing w:after="40" w:line="276" w:lineRule="auto"/>
            </w:pPr>
            <w:r>
              <w:rPr>
                <w:rFonts w:cs="Calibri"/>
                <w:color w:val="000000"/>
                <w:sz w:val="17"/>
              </w:rPr>
              <w:t>SysParameterItemRepository</w:t>
            </w:r>
          </w:p>
        </w:tc>
        <w:tc>
          <w:tcPr>
            <w:tcW w:w="1728" w:type="dxa"/>
            <w:tcMar>
              <w:top w:w="80" w:type="dxa"/>
              <w:left w:w="120" w:type="dxa"/>
              <w:bottom w:w="80" w:type="dxa"/>
              <w:right w:w="120" w:type="dxa"/>
            </w:tcMar>
          </w:tcPr>
          <w:p w14:paraId="76736B8B" w14:textId="77777777" w:rsidR="00F10121" w:rsidRDefault="00000000">
            <w:pPr>
              <w:spacing w:after="40" w:line="276" w:lineRule="auto"/>
            </w:pPr>
            <w:r>
              <w:rPr>
                <w:rFonts w:cs="Calibri"/>
                <w:color w:val="000000"/>
                <w:sz w:val="17"/>
              </w:rPr>
              <w:t>Domain</w:t>
            </w:r>
          </w:p>
        </w:tc>
        <w:tc>
          <w:tcPr>
            <w:tcW w:w="5040" w:type="dxa"/>
            <w:tcMar>
              <w:top w:w="80" w:type="dxa"/>
              <w:left w:w="120" w:type="dxa"/>
              <w:bottom w:w="80" w:type="dxa"/>
              <w:right w:w="120" w:type="dxa"/>
            </w:tcMar>
          </w:tcPr>
          <w:p w14:paraId="44F1AB02" w14:textId="77777777" w:rsidR="00F10121" w:rsidRDefault="00000000">
            <w:pPr>
              <w:spacing w:after="40" w:line="276" w:lineRule="auto"/>
            </w:pPr>
            <w:r>
              <w:rPr>
                <w:rFonts w:cs="Calibri"/>
                <w:color w:val="000000"/>
                <w:sz w:val="17"/>
              </w:rPr>
              <w:t>System parameter JPA repository.</w:t>
            </w:r>
          </w:p>
        </w:tc>
      </w:tr>
      <w:tr w:rsidR="00F10121" w14:paraId="000B6306" w14:textId="77777777">
        <w:tc>
          <w:tcPr>
            <w:tcW w:w="2592" w:type="dxa"/>
            <w:tcMar>
              <w:top w:w="80" w:type="dxa"/>
              <w:left w:w="120" w:type="dxa"/>
              <w:bottom w:w="80" w:type="dxa"/>
              <w:right w:w="120" w:type="dxa"/>
            </w:tcMar>
          </w:tcPr>
          <w:p w14:paraId="02EDAFF9" w14:textId="77777777" w:rsidR="00F10121" w:rsidRDefault="00000000">
            <w:pPr>
              <w:spacing w:after="40" w:line="276" w:lineRule="auto"/>
            </w:pPr>
            <w:r>
              <w:rPr>
                <w:rFonts w:cs="Calibri"/>
                <w:color w:val="000000"/>
                <w:sz w:val="17"/>
              </w:rPr>
              <w:t>ThreadConfiguration</w:t>
            </w:r>
          </w:p>
        </w:tc>
        <w:tc>
          <w:tcPr>
            <w:tcW w:w="1728" w:type="dxa"/>
            <w:tcMar>
              <w:top w:w="80" w:type="dxa"/>
              <w:left w:w="120" w:type="dxa"/>
              <w:bottom w:w="80" w:type="dxa"/>
              <w:right w:w="120" w:type="dxa"/>
            </w:tcMar>
          </w:tcPr>
          <w:p w14:paraId="7384A877" w14:textId="77777777" w:rsidR="00F10121" w:rsidRDefault="00000000">
            <w:pPr>
              <w:spacing w:after="40" w:line="276" w:lineRule="auto"/>
            </w:pPr>
            <w:r>
              <w:rPr>
                <w:rFonts w:cs="Calibri"/>
                <w:color w:val="000000"/>
                <w:sz w:val="17"/>
              </w:rPr>
              <w:t>Infrastructure</w:t>
            </w:r>
          </w:p>
        </w:tc>
        <w:tc>
          <w:tcPr>
            <w:tcW w:w="5040" w:type="dxa"/>
            <w:tcMar>
              <w:top w:w="80" w:type="dxa"/>
              <w:left w:w="120" w:type="dxa"/>
              <w:bottom w:w="80" w:type="dxa"/>
              <w:right w:w="120" w:type="dxa"/>
            </w:tcMar>
          </w:tcPr>
          <w:p w14:paraId="433FC23C" w14:textId="77777777" w:rsidR="00F10121" w:rsidRDefault="00000000">
            <w:pPr>
              <w:spacing w:after="40" w:line="276" w:lineRule="auto"/>
            </w:pPr>
            <w:r>
              <w:rPr>
                <w:rFonts w:cs="Calibri"/>
                <w:color w:val="000000"/>
                <w:sz w:val="17"/>
              </w:rPr>
              <w:t>TaskExecutor and FileExecutor thread pools.</w:t>
            </w:r>
          </w:p>
        </w:tc>
      </w:tr>
      <w:tr w:rsidR="00F10121" w14:paraId="0918DFD8" w14:textId="77777777">
        <w:tc>
          <w:tcPr>
            <w:tcW w:w="2592" w:type="dxa"/>
            <w:tcMar>
              <w:top w:w="80" w:type="dxa"/>
              <w:left w:w="120" w:type="dxa"/>
              <w:bottom w:w="80" w:type="dxa"/>
              <w:right w:w="120" w:type="dxa"/>
            </w:tcMar>
          </w:tcPr>
          <w:p w14:paraId="4FE28DE2" w14:textId="77777777" w:rsidR="00F10121" w:rsidRDefault="00000000">
            <w:pPr>
              <w:spacing w:after="40" w:line="276" w:lineRule="auto"/>
            </w:pPr>
            <w:r>
              <w:rPr>
                <w:rFonts w:cs="Calibri"/>
                <w:color w:val="000000"/>
                <w:sz w:val="17"/>
              </w:rPr>
              <w:t>XxlJobConfig</w:t>
            </w:r>
          </w:p>
        </w:tc>
        <w:tc>
          <w:tcPr>
            <w:tcW w:w="1728" w:type="dxa"/>
            <w:tcMar>
              <w:top w:w="80" w:type="dxa"/>
              <w:left w:w="120" w:type="dxa"/>
              <w:bottom w:w="80" w:type="dxa"/>
              <w:right w:w="120" w:type="dxa"/>
            </w:tcMar>
          </w:tcPr>
          <w:p w14:paraId="4169F37D" w14:textId="77777777" w:rsidR="00F10121" w:rsidRDefault="00000000">
            <w:pPr>
              <w:spacing w:after="40" w:line="276" w:lineRule="auto"/>
            </w:pPr>
            <w:r>
              <w:rPr>
                <w:rFonts w:cs="Calibri"/>
                <w:color w:val="000000"/>
                <w:sz w:val="17"/>
              </w:rPr>
              <w:t>Infrastructure</w:t>
            </w:r>
          </w:p>
        </w:tc>
        <w:tc>
          <w:tcPr>
            <w:tcW w:w="5040" w:type="dxa"/>
            <w:tcMar>
              <w:top w:w="80" w:type="dxa"/>
              <w:left w:w="120" w:type="dxa"/>
              <w:bottom w:w="80" w:type="dxa"/>
              <w:right w:w="120" w:type="dxa"/>
            </w:tcMar>
          </w:tcPr>
          <w:p w14:paraId="18AEE877" w14:textId="77777777" w:rsidR="00F10121" w:rsidRDefault="00000000">
            <w:pPr>
              <w:spacing w:after="40" w:line="276" w:lineRule="auto"/>
            </w:pPr>
            <w:r>
              <w:rPr>
                <w:rFonts w:cs="Calibri"/>
                <w:color w:val="000000"/>
                <w:sz w:val="17"/>
              </w:rPr>
              <w:t>XXL-JOB executor registration configuration.</w:t>
            </w:r>
          </w:p>
        </w:tc>
      </w:tr>
    </w:tbl>
    <w:p w14:paraId="1A50274E" w14:textId="77777777" w:rsidR="00F10121" w:rsidRDefault="00F10121"/>
    <w:p w14:paraId="100099E8" w14:textId="77777777" w:rsidR="00F10121" w:rsidRDefault="00000000">
      <w:pPr>
        <w:pStyle w:val="1"/>
      </w:pPr>
      <w:r>
        <w:t>3. Core Architecture Design</w:t>
      </w:r>
    </w:p>
    <w:p w14:paraId="021D0019" w14:textId="77777777" w:rsidR="00F10121" w:rsidRDefault="00000000">
      <w:pPr>
        <w:pStyle w:val="21"/>
      </w:pPr>
      <w:r>
        <w:t>3.1 Layered Architecture</w:t>
      </w:r>
    </w:p>
    <w:p w14:paraId="2D997602" w14:textId="77777777" w:rsidR="00F10121" w:rsidRDefault="00000000">
      <w:pPr>
        <w:jc w:val="center"/>
      </w:pPr>
      <w:r>
        <w:rPr>
          <w:noProof/>
        </w:rPr>
        <w:drawing>
          <wp:inline distT="0" distB="0" distL="0" distR="0" wp14:anchorId="7B043EA0" wp14:editId="6CE36BCB">
            <wp:extent cx="5806440" cy="387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layered-architecture.png"/>
                    <pic:cNvPicPr/>
                  </pic:nvPicPr>
                  <pic:blipFill>
                    <a:blip r:embed="rId8"/>
                    <a:stretch>
                      <a:fillRect/>
                    </a:stretch>
                  </pic:blipFill>
                  <pic:spPr>
                    <a:xfrm>
                      <a:off x="0" y="0"/>
                      <a:ext cx="5806440" cy="3870960"/>
                    </a:xfrm>
                    <a:prstGeom prst="rect">
                      <a:avLst/>
                    </a:prstGeom>
                  </pic:spPr>
                </pic:pic>
              </a:graphicData>
            </a:graphic>
          </wp:inline>
        </w:drawing>
      </w:r>
    </w:p>
    <w:p w14:paraId="7350E3AC" w14:textId="77777777" w:rsidR="00F10121" w:rsidRDefault="00000000">
      <w:pPr>
        <w:spacing w:after="160"/>
        <w:jc w:val="center"/>
      </w:pPr>
      <w:r>
        <w:rPr>
          <w:rFonts w:cs="Calibri"/>
          <w:i/>
          <w:color w:val="555555"/>
          <w:sz w:val="18"/>
        </w:rPr>
        <w:lastRenderedPageBreak/>
        <w:t>Figure 1. MDM-Integration layered architecture.</w:t>
      </w:r>
    </w:p>
    <w:p w14:paraId="013B3021" w14:textId="77777777" w:rsidR="00F10121" w:rsidRDefault="00000000">
      <w:r>
        <w:t>The architecture has two important characteristics. First, the service has many entry points, but the core business eventually converges in the application layer and task scheduling layer. REST, SOAP, MQ, and XXL-JOB are trigger sources; conversion, outbound calls, compensation, and state recording are completed in the application and domain layers. Second, the service is an integration adapter rather than a single business module. Different site projects may use different controllers, DTOs, task processes, and job handlers, but they share cache, logs, MQ, task scheduling, and persistence capabilities.</w:t>
      </w:r>
    </w:p>
    <w:p w14:paraId="56B2122B" w14:textId="77777777" w:rsidR="00F10121" w:rsidRDefault="00000000">
      <w:pPr>
        <w:pStyle w:val="21"/>
      </w:pPr>
      <w:r>
        <w:t>3.2 Runtime Entry Model</w:t>
      </w:r>
    </w:p>
    <w:p w14:paraId="086FCD99" w14:textId="77777777" w:rsidR="00F10121" w:rsidRDefault="00000000">
      <w:pPr>
        <w:jc w:val="center"/>
      </w:pPr>
      <w:r>
        <w:rPr>
          <w:noProof/>
        </w:rPr>
        <w:drawing>
          <wp:inline distT="0" distB="0" distL="0" distR="0" wp14:anchorId="6BAB4BB2" wp14:editId="2583DCBC">
            <wp:extent cx="5806440" cy="2903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runtime-entry-model.png"/>
                    <pic:cNvPicPr/>
                  </pic:nvPicPr>
                  <pic:blipFill>
                    <a:blip r:embed="rId9"/>
                    <a:stretch>
                      <a:fillRect/>
                    </a:stretch>
                  </pic:blipFill>
                  <pic:spPr>
                    <a:xfrm>
                      <a:off x="0" y="0"/>
                      <a:ext cx="5806440" cy="2903220"/>
                    </a:xfrm>
                    <a:prstGeom prst="rect">
                      <a:avLst/>
                    </a:prstGeom>
                  </pic:spPr>
                </pic:pic>
              </a:graphicData>
            </a:graphic>
          </wp:inline>
        </w:drawing>
      </w:r>
    </w:p>
    <w:p w14:paraId="442F1A95" w14:textId="77777777" w:rsidR="00F10121" w:rsidRDefault="00000000">
      <w:pPr>
        <w:spacing w:after="160"/>
        <w:jc w:val="center"/>
      </w:pPr>
      <w:r>
        <w:rPr>
          <w:rFonts w:cs="Calibri"/>
          <w:i/>
          <w:color w:val="555555"/>
          <w:sz w:val="18"/>
        </w:rPr>
        <w:t>Figure 2. Runtime entry model.</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440"/>
        <w:gridCol w:w="3744"/>
        <w:gridCol w:w="4176"/>
      </w:tblGrid>
      <w:tr w:rsidR="00F10121" w14:paraId="1E0A8187" w14:textId="77777777">
        <w:trPr>
          <w:tblHeader/>
        </w:trPr>
        <w:tc>
          <w:tcPr>
            <w:tcW w:w="1440" w:type="dxa"/>
            <w:shd w:val="clear" w:color="auto" w:fill="E8EEF5"/>
            <w:tcMar>
              <w:top w:w="80" w:type="dxa"/>
              <w:left w:w="120" w:type="dxa"/>
              <w:bottom w:w="80" w:type="dxa"/>
              <w:right w:w="120" w:type="dxa"/>
            </w:tcMar>
          </w:tcPr>
          <w:p w14:paraId="5E1BA237" w14:textId="77777777" w:rsidR="00F10121" w:rsidRDefault="00000000">
            <w:pPr>
              <w:spacing w:after="40" w:line="276" w:lineRule="auto"/>
            </w:pPr>
            <w:r>
              <w:rPr>
                <w:rFonts w:cs="Calibri"/>
                <w:b/>
                <w:color w:val="0B2545"/>
                <w:sz w:val="17"/>
              </w:rPr>
              <w:t>Entry Type</w:t>
            </w:r>
          </w:p>
        </w:tc>
        <w:tc>
          <w:tcPr>
            <w:tcW w:w="3744" w:type="dxa"/>
            <w:shd w:val="clear" w:color="auto" w:fill="E8EEF5"/>
            <w:tcMar>
              <w:top w:w="80" w:type="dxa"/>
              <w:left w:w="120" w:type="dxa"/>
              <w:bottom w:w="80" w:type="dxa"/>
              <w:right w:w="120" w:type="dxa"/>
            </w:tcMar>
          </w:tcPr>
          <w:p w14:paraId="652AFAE2" w14:textId="77777777" w:rsidR="00F10121" w:rsidRDefault="00000000">
            <w:pPr>
              <w:spacing w:after="40" w:line="276" w:lineRule="auto"/>
            </w:pPr>
            <w:r>
              <w:rPr>
                <w:rFonts w:cs="Calibri"/>
                <w:b/>
                <w:color w:val="0B2545"/>
                <w:sz w:val="17"/>
              </w:rPr>
              <w:t>Typical Classes</w:t>
            </w:r>
          </w:p>
        </w:tc>
        <w:tc>
          <w:tcPr>
            <w:tcW w:w="4176" w:type="dxa"/>
            <w:shd w:val="clear" w:color="auto" w:fill="E8EEF5"/>
            <w:tcMar>
              <w:top w:w="80" w:type="dxa"/>
              <w:left w:w="120" w:type="dxa"/>
              <w:bottom w:w="80" w:type="dxa"/>
              <w:right w:w="120" w:type="dxa"/>
            </w:tcMar>
          </w:tcPr>
          <w:p w14:paraId="3CE7A750" w14:textId="77777777" w:rsidR="00F10121" w:rsidRDefault="00000000">
            <w:pPr>
              <w:spacing w:after="40" w:line="276" w:lineRule="auto"/>
            </w:pPr>
            <w:r>
              <w:rPr>
                <w:rFonts w:cs="Calibri"/>
                <w:b/>
                <w:color w:val="0B2545"/>
                <w:sz w:val="17"/>
              </w:rPr>
              <w:t>Applicable Scenario</w:t>
            </w:r>
          </w:p>
        </w:tc>
      </w:tr>
      <w:tr w:rsidR="00F10121" w14:paraId="18681885" w14:textId="77777777">
        <w:tc>
          <w:tcPr>
            <w:tcW w:w="1440" w:type="dxa"/>
            <w:tcMar>
              <w:top w:w="80" w:type="dxa"/>
              <w:left w:w="120" w:type="dxa"/>
              <w:bottom w:w="80" w:type="dxa"/>
              <w:right w:w="120" w:type="dxa"/>
            </w:tcMar>
          </w:tcPr>
          <w:p w14:paraId="1417ED3D" w14:textId="77777777" w:rsidR="00F10121" w:rsidRDefault="00000000">
            <w:pPr>
              <w:spacing w:after="40" w:line="276" w:lineRule="auto"/>
            </w:pPr>
            <w:r>
              <w:rPr>
                <w:rFonts w:cs="Calibri"/>
                <w:color w:val="000000"/>
                <w:sz w:val="17"/>
              </w:rPr>
              <w:t>REST</w:t>
            </w:r>
          </w:p>
        </w:tc>
        <w:tc>
          <w:tcPr>
            <w:tcW w:w="3744" w:type="dxa"/>
            <w:tcMar>
              <w:top w:w="80" w:type="dxa"/>
              <w:left w:w="120" w:type="dxa"/>
              <w:bottom w:w="80" w:type="dxa"/>
              <w:right w:w="120" w:type="dxa"/>
            </w:tcMar>
          </w:tcPr>
          <w:p w14:paraId="74F504CA" w14:textId="77777777" w:rsidR="00F10121" w:rsidRDefault="00000000">
            <w:pPr>
              <w:spacing w:after="40" w:line="276" w:lineRule="auto"/>
            </w:pPr>
            <w:r>
              <w:rPr>
                <w:rFonts w:cs="Calibri"/>
                <w:color w:val="000000"/>
                <w:sz w:val="17"/>
              </w:rPr>
              <w:t>SapControlController, DmeControlController, LegacyController, SasExportController</w:t>
            </w:r>
          </w:p>
        </w:tc>
        <w:tc>
          <w:tcPr>
            <w:tcW w:w="4176" w:type="dxa"/>
            <w:tcMar>
              <w:top w:w="80" w:type="dxa"/>
              <w:left w:w="120" w:type="dxa"/>
              <w:bottom w:w="80" w:type="dxa"/>
              <w:right w:w="120" w:type="dxa"/>
            </w:tcMar>
          </w:tcPr>
          <w:p w14:paraId="76C5AC18" w14:textId="77777777" w:rsidR="00F10121" w:rsidRDefault="00000000">
            <w:pPr>
              <w:spacing w:after="40" w:line="276" w:lineRule="auto"/>
            </w:pPr>
            <w:r>
              <w:rPr>
                <w:rFonts w:cs="Calibri"/>
                <w:color w:val="000000"/>
                <w:sz w:val="17"/>
              </w:rPr>
              <w:t>External systems call actively, query reports, trigger synchronization manually, or call project-specific APIs.</w:t>
            </w:r>
          </w:p>
        </w:tc>
      </w:tr>
      <w:tr w:rsidR="00F10121" w14:paraId="62B2C906" w14:textId="77777777">
        <w:tc>
          <w:tcPr>
            <w:tcW w:w="1440" w:type="dxa"/>
            <w:tcMar>
              <w:top w:w="80" w:type="dxa"/>
              <w:left w:w="120" w:type="dxa"/>
              <w:bottom w:w="80" w:type="dxa"/>
              <w:right w:w="120" w:type="dxa"/>
            </w:tcMar>
          </w:tcPr>
          <w:p w14:paraId="6C816D45" w14:textId="77777777" w:rsidR="00F10121" w:rsidRDefault="00000000">
            <w:pPr>
              <w:spacing w:after="40" w:line="276" w:lineRule="auto"/>
            </w:pPr>
            <w:r>
              <w:rPr>
                <w:rFonts w:cs="Calibri"/>
                <w:color w:val="000000"/>
                <w:sz w:val="17"/>
              </w:rPr>
              <w:t>SOAP</w:t>
            </w:r>
          </w:p>
        </w:tc>
        <w:tc>
          <w:tcPr>
            <w:tcW w:w="3744" w:type="dxa"/>
            <w:tcMar>
              <w:top w:w="80" w:type="dxa"/>
              <w:left w:w="120" w:type="dxa"/>
              <w:bottom w:w="80" w:type="dxa"/>
              <w:right w:w="120" w:type="dxa"/>
            </w:tcMar>
          </w:tcPr>
          <w:p w14:paraId="3C49F0CB" w14:textId="77777777" w:rsidR="00F10121" w:rsidRDefault="00000000">
            <w:pPr>
              <w:spacing w:after="40" w:line="276" w:lineRule="auto"/>
            </w:pPr>
            <w:r>
              <w:rPr>
                <w:rFonts w:cs="Calibri"/>
                <w:color w:val="000000"/>
                <w:sz w:val="17"/>
              </w:rPr>
              <w:t>CxfConfig, CimServicesImpl, BillingInputMIServiceImpl, ProvisionInputMIServiceImpl</w:t>
            </w:r>
          </w:p>
        </w:tc>
        <w:tc>
          <w:tcPr>
            <w:tcW w:w="4176" w:type="dxa"/>
            <w:tcMar>
              <w:top w:w="80" w:type="dxa"/>
              <w:left w:w="120" w:type="dxa"/>
              <w:bottom w:w="80" w:type="dxa"/>
              <w:right w:w="120" w:type="dxa"/>
            </w:tcMar>
          </w:tcPr>
          <w:p w14:paraId="7BA777FB" w14:textId="77777777" w:rsidR="00F10121" w:rsidRDefault="00000000">
            <w:pPr>
              <w:spacing w:after="40" w:line="276" w:lineRule="auto"/>
            </w:pPr>
            <w:r>
              <w:rPr>
                <w:rFonts w:cs="Calibri"/>
                <w:color w:val="000000"/>
                <w:sz w:val="17"/>
              </w:rPr>
              <w:t>SAP/CIM style interfaces that require WSDL contracts.</w:t>
            </w:r>
          </w:p>
        </w:tc>
      </w:tr>
      <w:tr w:rsidR="00F10121" w14:paraId="6718B619" w14:textId="77777777">
        <w:tc>
          <w:tcPr>
            <w:tcW w:w="1440" w:type="dxa"/>
            <w:tcMar>
              <w:top w:w="80" w:type="dxa"/>
              <w:left w:w="120" w:type="dxa"/>
              <w:bottom w:w="80" w:type="dxa"/>
              <w:right w:w="120" w:type="dxa"/>
            </w:tcMar>
          </w:tcPr>
          <w:p w14:paraId="7FD6DA4B" w14:textId="77777777" w:rsidR="00F10121" w:rsidRDefault="00000000">
            <w:pPr>
              <w:spacing w:after="40" w:line="276" w:lineRule="auto"/>
            </w:pPr>
            <w:r>
              <w:rPr>
                <w:rFonts w:cs="Calibri"/>
                <w:color w:val="000000"/>
                <w:sz w:val="17"/>
              </w:rPr>
              <w:t>RocketMQ</w:t>
            </w:r>
          </w:p>
        </w:tc>
        <w:tc>
          <w:tcPr>
            <w:tcW w:w="3744" w:type="dxa"/>
            <w:tcMar>
              <w:top w:w="80" w:type="dxa"/>
              <w:left w:w="120" w:type="dxa"/>
              <w:bottom w:w="80" w:type="dxa"/>
              <w:right w:w="120" w:type="dxa"/>
            </w:tcMar>
          </w:tcPr>
          <w:p w14:paraId="70817DC2" w14:textId="77777777" w:rsidR="00F10121" w:rsidRDefault="00000000">
            <w:pPr>
              <w:spacing w:after="40" w:line="276" w:lineRule="auto"/>
            </w:pPr>
            <w:r>
              <w:rPr>
                <w:rFonts w:cs="Calibri"/>
                <w:color w:val="000000"/>
                <w:sz w:val="17"/>
              </w:rPr>
              <w:t>ArchiveSyncConsumer, CommandConsumer, InterfaceResendConsumer, SysParamConsumer</w:t>
            </w:r>
          </w:p>
        </w:tc>
        <w:tc>
          <w:tcPr>
            <w:tcW w:w="4176" w:type="dxa"/>
            <w:tcMar>
              <w:top w:w="80" w:type="dxa"/>
              <w:left w:w="120" w:type="dxa"/>
              <w:bottom w:w="80" w:type="dxa"/>
              <w:right w:w="120" w:type="dxa"/>
            </w:tcMar>
          </w:tcPr>
          <w:p w14:paraId="32C267E6" w14:textId="77777777" w:rsidR="00F10121" w:rsidRDefault="00000000">
            <w:pPr>
              <w:spacing w:after="40" w:line="276" w:lineRule="auto"/>
            </w:pPr>
            <w:r>
              <w:rPr>
                <w:rFonts w:cs="Calibri"/>
                <w:color w:val="000000"/>
                <w:sz w:val="17"/>
              </w:rPr>
              <w:t>Asynchronous archive synchronization, SR requests, interface resend, and system parameter refresh.</w:t>
            </w:r>
          </w:p>
        </w:tc>
      </w:tr>
      <w:tr w:rsidR="00F10121" w14:paraId="49AC1529" w14:textId="77777777">
        <w:tc>
          <w:tcPr>
            <w:tcW w:w="1440" w:type="dxa"/>
            <w:tcMar>
              <w:top w:w="80" w:type="dxa"/>
              <w:left w:w="120" w:type="dxa"/>
              <w:bottom w:w="80" w:type="dxa"/>
              <w:right w:w="120" w:type="dxa"/>
            </w:tcMar>
          </w:tcPr>
          <w:p w14:paraId="3A0ECB3A" w14:textId="77777777" w:rsidR="00F10121" w:rsidRDefault="00000000">
            <w:pPr>
              <w:spacing w:after="40" w:line="276" w:lineRule="auto"/>
            </w:pPr>
            <w:r>
              <w:rPr>
                <w:rFonts w:cs="Calibri"/>
                <w:color w:val="000000"/>
                <w:sz w:val="17"/>
              </w:rPr>
              <w:t>XXL-JOB</w:t>
            </w:r>
          </w:p>
        </w:tc>
        <w:tc>
          <w:tcPr>
            <w:tcW w:w="3744" w:type="dxa"/>
            <w:tcMar>
              <w:top w:w="80" w:type="dxa"/>
              <w:left w:w="120" w:type="dxa"/>
              <w:bottom w:w="80" w:type="dxa"/>
              <w:right w:w="120" w:type="dxa"/>
            </w:tcMar>
          </w:tcPr>
          <w:p w14:paraId="64974A5B" w14:textId="77777777" w:rsidR="00F10121" w:rsidRDefault="00000000">
            <w:pPr>
              <w:spacing w:after="40" w:line="276" w:lineRule="auto"/>
            </w:pPr>
            <w:r>
              <w:rPr>
                <w:rFonts w:cs="Calibri"/>
                <w:color w:val="000000"/>
                <w:sz w:val="17"/>
              </w:rPr>
              <w:t>*Handler</w:t>
            </w:r>
          </w:p>
        </w:tc>
        <w:tc>
          <w:tcPr>
            <w:tcW w:w="4176" w:type="dxa"/>
            <w:tcMar>
              <w:top w:w="80" w:type="dxa"/>
              <w:left w:w="120" w:type="dxa"/>
              <w:bottom w:w="80" w:type="dxa"/>
              <w:right w:w="120" w:type="dxa"/>
            </w:tcMar>
          </w:tcPr>
          <w:p w14:paraId="1B0C808B" w14:textId="77777777" w:rsidR="00F10121" w:rsidRDefault="00000000">
            <w:pPr>
              <w:spacing w:after="40" w:line="276" w:lineRule="auto"/>
            </w:pPr>
            <w:r>
              <w:rPr>
                <w:rFonts w:cs="Calibri"/>
                <w:color w:val="000000"/>
                <w:sz w:val="17"/>
              </w:rPr>
              <w:t>Compensation retry, periodic reports, scheduled file download, and periodic synchronization.</w:t>
            </w:r>
          </w:p>
        </w:tc>
      </w:tr>
    </w:tbl>
    <w:p w14:paraId="69B4965E" w14:textId="77777777" w:rsidR="00F10121" w:rsidRDefault="00F10121"/>
    <w:p w14:paraId="4FF97122" w14:textId="77777777" w:rsidR="00F10121" w:rsidRDefault="00000000">
      <w:pPr>
        <w:pStyle w:val="21"/>
      </w:pPr>
      <w:r>
        <w:lastRenderedPageBreak/>
        <w:t>3.3 REST Interface Architecture</w:t>
      </w:r>
    </w:p>
    <w:p w14:paraId="2F760F27" w14:textId="77777777" w:rsidR="00F10121" w:rsidRDefault="00000000">
      <w:r>
        <w:t>The REST layer is organized by project or external business system.</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592"/>
        <w:gridCol w:w="2232"/>
        <w:gridCol w:w="4536"/>
      </w:tblGrid>
      <w:tr w:rsidR="00F10121" w14:paraId="73C98E4C" w14:textId="77777777">
        <w:trPr>
          <w:tblHeader/>
        </w:trPr>
        <w:tc>
          <w:tcPr>
            <w:tcW w:w="2592" w:type="dxa"/>
            <w:shd w:val="clear" w:color="auto" w:fill="E8EEF5"/>
            <w:tcMar>
              <w:top w:w="80" w:type="dxa"/>
              <w:left w:w="120" w:type="dxa"/>
              <w:bottom w:w="80" w:type="dxa"/>
              <w:right w:w="120" w:type="dxa"/>
            </w:tcMar>
          </w:tcPr>
          <w:p w14:paraId="5F3010ED" w14:textId="77777777" w:rsidR="00F10121" w:rsidRDefault="00000000">
            <w:pPr>
              <w:spacing w:after="40" w:line="276" w:lineRule="auto"/>
            </w:pPr>
            <w:r>
              <w:rPr>
                <w:rFonts w:cs="Calibri"/>
                <w:b/>
                <w:color w:val="0B2545"/>
                <w:sz w:val="16"/>
              </w:rPr>
              <w:t>Controller</w:t>
            </w:r>
          </w:p>
        </w:tc>
        <w:tc>
          <w:tcPr>
            <w:tcW w:w="2232" w:type="dxa"/>
            <w:shd w:val="clear" w:color="auto" w:fill="E8EEF5"/>
            <w:tcMar>
              <w:top w:w="80" w:type="dxa"/>
              <w:left w:w="120" w:type="dxa"/>
              <w:bottom w:w="80" w:type="dxa"/>
              <w:right w:w="120" w:type="dxa"/>
            </w:tcMar>
          </w:tcPr>
          <w:p w14:paraId="5206320F" w14:textId="77777777" w:rsidR="00F10121" w:rsidRDefault="00000000">
            <w:pPr>
              <w:spacing w:after="40" w:line="276" w:lineRule="auto"/>
            </w:pPr>
            <w:r>
              <w:rPr>
                <w:rFonts w:cs="Calibri"/>
                <w:b/>
                <w:color w:val="0B2545"/>
                <w:sz w:val="16"/>
              </w:rPr>
              <w:t>Base Path</w:t>
            </w:r>
          </w:p>
        </w:tc>
        <w:tc>
          <w:tcPr>
            <w:tcW w:w="4536" w:type="dxa"/>
            <w:shd w:val="clear" w:color="auto" w:fill="E8EEF5"/>
            <w:tcMar>
              <w:top w:w="80" w:type="dxa"/>
              <w:left w:w="120" w:type="dxa"/>
              <w:bottom w:w="80" w:type="dxa"/>
              <w:right w:w="120" w:type="dxa"/>
            </w:tcMar>
          </w:tcPr>
          <w:p w14:paraId="52BB3ABF" w14:textId="77777777" w:rsidR="00F10121" w:rsidRDefault="00000000">
            <w:pPr>
              <w:spacing w:after="40" w:line="276" w:lineRule="auto"/>
            </w:pPr>
            <w:r>
              <w:rPr>
                <w:rFonts w:cs="Calibri"/>
                <w:b/>
                <w:color w:val="0B2545"/>
                <w:sz w:val="16"/>
              </w:rPr>
              <w:t>Main Responsibility</w:t>
            </w:r>
          </w:p>
        </w:tc>
      </w:tr>
      <w:tr w:rsidR="00F10121" w14:paraId="312C3712" w14:textId="77777777">
        <w:tc>
          <w:tcPr>
            <w:tcW w:w="2592" w:type="dxa"/>
            <w:tcMar>
              <w:top w:w="80" w:type="dxa"/>
              <w:left w:w="120" w:type="dxa"/>
              <w:bottom w:w="80" w:type="dxa"/>
              <w:right w:w="120" w:type="dxa"/>
            </w:tcMar>
          </w:tcPr>
          <w:p w14:paraId="1664DC71" w14:textId="77777777" w:rsidR="00F10121" w:rsidRDefault="00000000">
            <w:pPr>
              <w:spacing w:after="40" w:line="276" w:lineRule="auto"/>
            </w:pPr>
            <w:r>
              <w:rPr>
                <w:rFonts w:cs="Calibri"/>
                <w:color w:val="000000"/>
                <w:sz w:val="16"/>
              </w:rPr>
              <w:t>ArchiveSyncMdcController</w:t>
            </w:r>
          </w:p>
        </w:tc>
        <w:tc>
          <w:tcPr>
            <w:tcW w:w="2232" w:type="dxa"/>
            <w:tcMar>
              <w:top w:w="80" w:type="dxa"/>
              <w:left w:w="120" w:type="dxa"/>
              <w:bottom w:w="80" w:type="dxa"/>
              <w:right w:w="120" w:type="dxa"/>
            </w:tcMar>
          </w:tcPr>
          <w:p w14:paraId="3669A502" w14:textId="77777777" w:rsidR="00F10121" w:rsidRDefault="00000000">
            <w:pPr>
              <w:spacing w:after="40" w:line="276" w:lineRule="auto"/>
            </w:pPr>
            <w:r>
              <w:rPr>
                <w:rFonts w:cs="Calibri"/>
                <w:color w:val="000000"/>
                <w:sz w:val="16"/>
              </w:rPr>
              <w:t>mdm/integration/V2</w:t>
            </w:r>
          </w:p>
        </w:tc>
        <w:tc>
          <w:tcPr>
            <w:tcW w:w="4536" w:type="dxa"/>
            <w:tcMar>
              <w:top w:w="80" w:type="dxa"/>
              <w:left w:w="120" w:type="dxa"/>
              <w:bottom w:w="80" w:type="dxa"/>
              <w:right w:w="120" w:type="dxa"/>
            </w:tcMar>
          </w:tcPr>
          <w:p w14:paraId="0DEBFBEC" w14:textId="77777777" w:rsidR="00F10121" w:rsidRDefault="00000000">
            <w:pPr>
              <w:spacing w:after="40" w:line="276" w:lineRule="auto"/>
            </w:pPr>
            <w:r>
              <w:rPr>
                <w:rFonts w:cs="Calibri"/>
                <w:color w:val="000000"/>
                <w:sz w:val="16"/>
              </w:rPr>
              <w:t>Manually trigger MDC archive synchronization by time range or meter number.</w:t>
            </w:r>
          </w:p>
        </w:tc>
      </w:tr>
      <w:tr w:rsidR="00F10121" w14:paraId="1C63D1C5" w14:textId="77777777">
        <w:tc>
          <w:tcPr>
            <w:tcW w:w="2592" w:type="dxa"/>
            <w:tcMar>
              <w:top w:w="80" w:type="dxa"/>
              <w:left w:w="120" w:type="dxa"/>
              <w:bottom w:w="80" w:type="dxa"/>
              <w:right w:w="120" w:type="dxa"/>
            </w:tcMar>
          </w:tcPr>
          <w:p w14:paraId="08497912" w14:textId="77777777" w:rsidR="00F10121" w:rsidRDefault="00000000">
            <w:pPr>
              <w:spacing w:after="40" w:line="276" w:lineRule="auto"/>
            </w:pPr>
            <w:r>
              <w:rPr>
                <w:rFonts w:cs="Calibri"/>
                <w:color w:val="000000"/>
                <w:sz w:val="16"/>
              </w:rPr>
              <w:t>DmeBilingController</w:t>
            </w:r>
          </w:p>
        </w:tc>
        <w:tc>
          <w:tcPr>
            <w:tcW w:w="2232" w:type="dxa"/>
            <w:tcMar>
              <w:top w:w="80" w:type="dxa"/>
              <w:left w:w="120" w:type="dxa"/>
              <w:bottom w:w="80" w:type="dxa"/>
              <w:right w:w="120" w:type="dxa"/>
            </w:tcMar>
          </w:tcPr>
          <w:p w14:paraId="05B65E9E" w14:textId="77777777" w:rsidR="00F10121" w:rsidRDefault="00000000">
            <w:pPr>
              <w:spacing w:after="40" w:line="276" w:lineRule="auto"/>
            </w:pPr>
            <w:r>
              <w:rPr>
                <w:rFonts w:cs="Calibri"/>
                <w:color w:val="000000"/>
                <w:sz w:val="16"/>
              </w:rPr>
              <w:t>mdm/integration/V2/dme</w:t>
            </w:r>
          </w:p>
        </w:tc>
        <w:tc>
          <w:tcPr>
            <w:tcW w:w="4536" w:type="dxa"/>
            <w:tcMar>
              <w:top w:w="80" w:type="dxa"/>
              <w:left w:w="120" w:type="dxa"/>
              <w:bottom w:w="80" w:type="dxa"/>
              <w:right w:w="120" w:type="dxa"/>
            </w:tcMar>
          </w:tcPr>
          <w:p w14:paraId="405873EB" w14:textId="77777777" w:rsidR="00F10121" w:rsidRDefault="00000000">
            <w:pPr>
              <w:spacing w:after="40" w:line="276" w:lineRule="auto"/>
            </w:pPr>
            <w:r>
              <w:rPr>
                <w:rFonts w:cs="Calibri"/>
                <w:color w:val="000000"/>
                <w:sz w:val="16"/>
              </w:rPr>
              <w:t>DME billing request entry.</w:t>
            </w:r>
          </w:p>
        </w:tc>
      </w:tr>
      <w:tr w:rsidR="00F10121" w14:paraId="718D330C" w14:textId="77777777">
        <w:tc>
          <w:tcPr>
            <w:tcW w:w="2592" w:type="dxa"/>
            <w:tcMar>
              <w:top w:w="80" w:type="dxa"/>
              <w:left w:w="120" w:type="dxa"/>
              <w:bottom w:w="80" w:type="dxa"/>
              <w:right w:w="120" w:type="dxa"/>
            </w:tcMar>
          </w:tcPr>
          <w:p w14:paraId="3C732C69" w14:textId="77777777" w:rsidR="00F10121" w:rsidRDefault="00000000">
            <w:pPr>
              <w:spacing w:after="40" w:line="276" w:lineRule="auto"/>
            </w:pPr>
            <w:r>
              <w:rPr>
                <w:rFonts w:cs="Calibri"/>
                <w:color w:val="000000"/>
                <w:sz w:val="16"/>
              </w:rPr>
              <w:t>DmeControlController</w:t>
            </w:r>
          </w:p>
        </w:tc>
        <w:tc>
          <w:tcPr>
            <w:tcW w:w="2232" w:type="dxa"/>
            <w:tcMar>
              <w:top w:w="80" w:type="dxa"/>
              <w:left w:w="120" w:type="dxa"/>
              <w:bottom w:w="80" w:type="dxa"/>
              <w:right w:w="120" w:type="dxa"/>
            </w:tcMar>
          </w:tcPr>
          <w:p w14:paraId="297B9AAD" w14:textId="77777777" w:rsidR="00F10121" w:rsidRDefault="00000000">
            <w:pPr>
              <w:spacing w:after="40" w:line="276" w:lineRule="auto"/>
            </w:pPr>
            <w:r>
              <w:rPr>
                <w:rFonts w:cs="Calibri"/>
                <w:color w:val="000000"/>
                <w:sz w:val="16"/>
              </w:rPr>
              <w:t>mdm/integration/V2/dme</w:t>
            </w:r>
          </w:p>
        </w:tc>
        <w:tc>
          <w:tcPr>
            <w:tcW w:w="4536" w:type="dxa"/>
            <w:tcMar>
              <w:top w:w="80" w:type="dxa"/>
              <w:left w:w="120" w:type="dxa"/>
              <w:bottom w:w="80" w:type="dxa"/>
              <w:right w:w="120" w:type="dxa"/>
            </w:tcMar>
          </w:tcPr>
          <w:p w14:paraId="05E9B339" w14:textId="77777777" w:rsidR="00F10121" w:rsidRDefault="00000000">
            <w:pPr>
              <w:spacing w:after="40" w:line="276" w:lineRule="auto"/>
            </w:pPr>
            <w:r>
              <w:rPr>
                <w:rFonts w:cs="Calibri"/>
                <w:color w:val="000000"/>
                <w:sz w:val="16"/>
              </w:rPr>
              <w:t>DME relay/control request entry.</w:t>
            </w:r>
          </w:p>
        </w:tc>
      </w:tr>
      <w:tr w:rsidR="00F10121" w14:paraId="0CD41BC7" w14:textId="77777777">
        <w:tc>
          <w:tcPr>
            <w:tcW w:w="2592" w:type="dxa"/>
            <w:tcMar>
              <w:top w:w="80" w:type="dxa"/>
              <w:left w:w="120" w:type="dxa"/>
              <w:bottom w:w="80" w:type="dxa"/>
              <w:right w:w="120" w:type="dxa"/>
            </w:tcMar>
          </w:tcPr>
          <w:p w14:paraId="50EC4D0B" w14:textId="77777777" w:rsidR="00F10121" w:rsidRDefault="00000000">
            <w:pPr>
              <w:spacing w:after="40" w:line="276" w:lineRule="auto"/>
            </w:pPr>
            <w:r>
              <w:rPr>
                <w:rFonts w:cs="Calibri"/>
                <w:color w:val="000000"/>
                <w:sz w:val="16"/>
              </w:rPr>
              <w:t>DmeIndicatorsController</w:t>
            </w:r>
          </w:p>
        </w:tc>
        <w:tc>
          <w:tcPr>
            <w:tcW w:w="2232" w:type="dxa"/>
            <w:tcMar>
              <w:top w:w="80" w:type="dxa"/>
              <w:left w:w="120" w:type="dxa"/>
              <w:bottom w:w="80" w:type="dxa"/>
              <w:right w:w="120" w:type="dxa"/>
            </w:tcMar>
          </w:tcPr>
          <w:p w14:paraId="1454783D" w14:textId="77777777" w:rsidR="00F10121" w:rsidRDefault="00000000">
            <w:pPr>
              <w:spacing w:after="40" w:line="276" w:lineRule="auto"/>
            </w:pPr>
            <w:r>
              <w:rPr>
                <w:rFonts w:cs="Calibri"/>
                <w:color w:val="000000"/>
                <w:sz w:val="16"/>
              </w:rPr>
              <w:t>mdm/integration/V2/dme</w:t>
            </w:r>
          </w:p>
        </w:tc>
        <w:tc>
          <w:tcPr>
            <w:tcW w:w="4536" w:type="dxa"/>
            <w:tcMar>
              <w:top w:w="80" w:type="dxa"/>
              <w:left w:w="120" w:type="dxa"/>
              <w:bottom w:w="80" w:type="dxa"/>
              <w:right w:w="120" w:type="dxa"/>
            </w:tcMar>
          </w:tcPr>
          <w:p w14:paraId="07957C74" w14:textId="77777777" w:rsidR="00F10121" w:rsidRDefault="00000000">
            <w:pPr>
              <w:spacing w:after="40" w:line="276" w:lineRule="auto"/>
            </w:pPr>
            <w:r>
              <w:rPr>
                <w:rFonts w:cs="Calibri"/>
                <w:color w:val="000000"/>
                <w:sz w:val="16"/>
              </w:rPr>
              <w:t>DME indicator query entry.</w:t>
            </w:r>
          </w:p>
        </w:tc>
      </w:tr>
      <w:tr w:rsidR="00F10121" w14:paraId="40C8B3E9" w14:textId="77777777">
        <w:tc>
          <w:tcPr>
            <w:tcW w:w="2592" w:type="dxa"/>
            <w:tcMar>
              <w:top w:w="80" w:type="dxa"/>
              <w:left w:w="120" w:type="dxa"/>
              <w:bottom w:w="80" w:type="dxa"/>
              <w:right w:w="120" w:type="dxa"/>
            </w:tcMar>
          </w:tcPr>
          <w:p w14:paraId="403A4628" w14:textId="77777777" w:rsidR="00F10121" w:rsidRDefault="00000000">
            <w:pPr>
              <w:spacing w:after="40" w:line="276" w:lineRule="auto"/>
            </w:pPr>
            <w:r>
              <w:rPr>
                <w:rFonts w:cs="Calibri"/>
                <w:color w:val="000000"/>
                <w:sz w:val="16"/>
              </w:rPr>
              <w:t>DmeRegisterController</w:t>
            </w:r>
          </w:p>
        </w:tc>
        <w:tc>
          <w:tcPr>
            <w:tcW w:w="2232" w:type="dxa"/>
            <w:tcMar>
              <w:top w:w="80" w:type="dxa"/>
              <w:left w:w="120" w:type="dxa"/>
              <w:bottom w:w="80" w:type="dxa"/>
              <w:right w:w="120" w:type="dxa"/>
            </w:tcMar>
          </w:tcPr>
          <w:p w14:paraId="16A25476" w14:textId="77777777" w:rsidR="00F10121" w:rsidRDefault="00000000">
            <w:pPr>
              <w:spacing w:after="40" w:line="276" w:lineRule="auto"/>
            </w:pPr>
            <w:r>
              <w:rPr>
                <w:rFonts w:cs="Calibri"/>
                <w:color w:val="000000"/>
                <w:sz w:val="16"/>
              </w:rPr>
              <w:t>mdm/integration/V2/dme</w:t>
            </w:r>
          </w:p>
        </w:tc>
        <w:tc>
          <w:tcPr>
            <w:tcW w:w="4536" w:type="dxa"/>
            <w:tcMar>
              <w:top w:w="80" w:type="dxa"/>
              <w:left w:w="120" w:type="dxa"/>
              <w:bottom w:w="80" w:type="dxa"/>
              <w:right w:w="120" w:type="dxa"/>
            </w:tcMar>
          </w:tcPr>
          <w:p w14:paraId="6C8EE3DE" w14:textId="77777777" w:rsidR="00F10121" w:rsidRDefault="00000000">
            <w:pPr>
              <w:spacing w:after="40" w:line="276" w:lineRule="auto"/>
            </w:pPr>
            <w:r>
              <w:rPr>
                <w:rFonts w:cs="Calibri"/>
                <w:color w:val="000000"/>
                <w:sz w:val="16"/>
              </w:rPr>
              <w:t>DME register/archive request entry.</w:t>
            </w:r>
          </w:p>
        </w:tc>
      </w:tr>
      <w:tr w:rsidR="00F10121" w14:paraId="64BD84C3" w14:textId="77777777">
        <w:tc>
          <w:tcPr>
            <w:tcW w:w="2592" w:type="dxa"/>
            <w:tcMar>
              <w:top w:w="80" w:type="dxa"/>
              <w:left w:w="120" w:type="dxa"/>
              <w:bottom w:w="80" w:type="dxa"/>
              <w:right w:w="120" w:type="dxa"/>
            </w:tcMar>
          </w:tcPr>
          <w:p w14:paraId="6EAAB9A6" w14:textId="77777777" w:rsidR="00F10121" w:rsidRDefault="00000000">
            <w:pPr>
              <w:spacing w:after="40" w:line="276" w:lineRule="auto"/>
            </w:pPr>
            <w:r>
              <w:rPr>
                <w:rFonts w:cs="Calibri"/>
                <w:color w:val="000000"/>
                <w:sz w:val="16"/>
              </w:rPr>
              <w:t>KyrgyzstanController</w:t>
            </w:r>
          </w:p>
        </w:tc>
        <w:tc>
          <w:tcPr>
            <w:tcW w:w="2232" w:type="dxa"/>
            <w:tcMar>
              <w:top w:w="80" w:type="dxa"/>
              <w:left w:w="120" w:type="dxa"/>
              <w:bottom w:w="80" w:type="dxa"/>
              <w:right w:w="120" w:type="dxa"/>
            </w:tcMar>
          </w:tcPr>
          <w:p w14:paraId="26A10480" w14:textId="77777777" w:rsidR="00F10121" w:rsidRDefault="00000000">
            <w:pPr>
              <w:spacing w:after="40" w:line="276" w:lineRule="auto"/>
            </w:pPr>
            <w:r>
              <w:rPr>
                <w:rFonts w:cs="Calibri"/>
                <w:color w:val="000000"/>
                <w:sz w:val="16"/>
              </w:rPr>
              <w:t>/Api</w:t>
            </w:r>
          </w:p>
        </w:tc>
        <w:tc>
          <w:tcPr>
            <w:tcW w:w="4536" w:type="dxa"/>
            <w:tcMar>
              <w:top w:w="80" w:type="dxa"/>
              <w:left w:w="120" w:type="dxa"/>
              <w:bottom w:w="80" w:type="dxa"/>
              <w:right w:w="120" w:type="dxa"/>
            </w:tcMar>
          </w:tcPr>
          <w:p w14:paraId="0A366B42" w14:textId="77777777" w:rsidR="00F10121" w:rsidRDefault="00000000">
            <w:pPr>
              <w:spacing w:after="40" w:line="276" w:lineRule="auto"/>
            </w:pPr>
            <w:r>
              <w:rPr>
                <w:rFonts w:cs="Calibri"/>
                <w:color w:val="000000"/>
                <w:sz w:val="16"/>
              </w:rPr>
              <w:t>Kyrgyzstan login, meter readings, switch, relay status, events, and archive APIs.</w:t>
            </w:r>
          </w:p>
        </w:tc>
      </w:tr>
      <w:tr w:rsidR="00F10121" w14:paraId="742B5EE0" w14:textId="77777777">
        <w:tc>
          <w:tcPr>
            <w:tcW w:w="2592" w:type="dxa"/>
            <w:tcMar>
              <w:top w:w="80" w:type="dxa"/>
              <w:left w:w="120" w:type="dxa"/>
              <w:bottom w:w="80" w:type="dxa"/>
              <w:right w:w="120" w:type="dxa"/>
            </w:tcMar>
          </w:tcPr>
          <w:p w14:paraId="559B191C" w14:textId="77777777" w:rsidR="00F10121" w:rsidRDefault="00000000">
            <w:pPr>
              <w:spacing w:after="40" w:line="276" w:lineRule="auto"/>
            </w:pPr>
            <w:r>
              <w:rPr>
                <w:rFonts w:cs="Calibri"/>
                <w:color w:val="000000"/>
                <w:sz w:val="16"/>
              </w:rPr>
              <w:t>LegacyController</w:t>
            </w:r>
          </w:p>
        </w:tc>
        <w:tc>
          <w:tcPr>
            <w:tcW w:w="2232" w:type="dxa"/>
            <w:tcMar>
              <w:top w:w="80" w:type="dxa"/>
              <w:left w:w="120" w:type="dxa"/>
              <w:bottom w:w="80" w:type="dxa"/>
              <w:right w:w="120" w:type="dxa"/>
            </w:tcMar>
          </w:tcPr>
          <w:p w14:paraId="3A1F3312" w14:textId="77777777" w:rsidR="00F10121" w:rsidRDefault="00000000">
            <w:pPr>
              <w:spacing w:after="40" w:line="276" w:lineRule="auto"/>
            </w:pPr>
            <w:r>
              <w:rPr>
                <w:rFonts w:cs="Calibri"/>
                <w:color w:val="000000"/>
                <w:sz w:val="16"/>
              </w:rPr>
              <w:t>mdm/integration/V2</w:t>
            </w:r>
          </w:p>
        </w:tc>
        <w:tc>
          <w:tcPr>
            <w:tcW w:w="4536" w:type="dxa"/>
            <w:tcMar>
              <w:top w:w="80" w:type="dxa"/>
              <w:left w:w="120" w:type="dxa"/>
              <w:bottom w:w="80" w:type="dxa"/>
              <w:right w:w="120" w:type="dxa"/>
            </w:tcMar>
          </w:tcPr>
          <w:p w14:paraId="59F70298" w14:textId="77777777" w:rsidR="00F10121" w:rsidRDefault="00000000">
            <w:pPr>
              <w:spacing w:after="40" w:line="276" w:lineRule="auto"/>
            </w:pPr>
            <w:r>
              <w:rPr>
                <w:rFonts w:cs="Calibri"/>
                <w:color w:val="000000"/>
                <w:sz w:val="16"/>
              </w:rPr>
              <w:t>Legacy gateway sync, command return, FK7 data, event, and angle data sync.</w:t>
            </w:r>
          </w:p>
        </w:tc>
      </w:tr>
      <w:tr w:rsidR="00F10121" w14:paraId="7B0E00A6" w14:textId="77777777">
        <w:tc>
          <w:tcPr>
            <w:tcW w:w="2592" w:type="dxa"/>
            <w:tcMar>
              <w:top w:w="80" w:type="dxa"/>
              <w:left w:w="120" w:type="dxa"/>
              <w:bottom w:w="80" w:type="dxa"/>
              <w:right w:w="120" w:type="dxa"/>
            </w:tcMar>
          </w:tcPr>
          <w:p w14:paraId="3EE3B987" w14:textId="77777777" w:rsidR="00F10121" w:rsidRDefault="00000000">
            <w:pPr>
              <w:spacing w:after="40" w:line="276" w:lineRule="auto"/>
            </w:pPr>
            <w:r>
              <w:rPr>
                <w:rFonts w:cs="Calibri"/>
                <w:color w:val="000000"/>
                <w:sz w:val="16"/>
              </w:rPr>
              <w:t>MeterConfigController</w:t>
            </w:r>
          </w:p>
        </w:tc>
        <w:tc>
          <w:tcPr>
            <w:tcW w:w="2232" w:type="dxa"/>
            <w:tcMar>
              <w:top w:w="80" w:type="dxa"/>
              <w:left w:w="120" w:type="dxa"/>
              <w:bottom w:w="80" w:type="dxa"/>
              <w:right w:w="120" w:type="dxa"/>
            </w:tcMar>
          </w:tcPr>
          <w:p w14:paraId="41513726" w14:textId="77777777" w:rsidR="00F10121" w:rsidRDefault="00000000">
            <w:pPr>
              <w:spacing w:after="40" w:line="276" w:lineRule="auto"/>
            </w:pPr>
            <w:r>
              <w:rPr>
                <w:rFonts w:cs="Calibri"/>
                <w:color w:val="000000"/>
                <w:sz w:val="16"/>
              </w:rPr>
              <w:t>mdm/integration/V2</w:t>
            </w:r>
          </w:p>
        </w:tc>
        <w:tc>
          <w:tcPr>
            <w:tcW w:w="4536" w:type="dxa"/>
            <w:tcMar>
              <w:top w:w="80" w:type="dxa"/>
              <w:left w:w="120" w:type="dxa"/>
              <w:bottom w:w="80" w:type="dxa"/>
              <w:right w:w="120" w:type="dxa"/>
            </w:tcMar>
          </w:tcPr>
          <w:p w14:paraId="63BD951A" w14:textId="77777777" w:rsidR="00F10121" w:rsidRDefault="00000000">
            <w:pPr>
              <w:spacing w:after="40" w:line="276" w:lineRule="auto"/>
            </w:pPr>
            <w:r>
              <w:rPr>
                <w:rFonts w:cs="Calibri"/>
                <w:color w:val="000000"/>
                <w:sz w:val="16"/>
              </w:rPr>
              <w:t>FDM meter archive add and replacement records.</w:t>
            </w:r>
          </w:p>
        </w:tc>
      </w:tr>
      <w:tr w:rsidR="00F10121" w14:paraId="3D7E0C7C" w14:textId="77777777">
        <w:tc>
          <w:tcPr>
            <w:tcW w:w="2592" w:type="dxa"/>
            <w:tcMar>
              <w:top w:w="80" w:type="dxa"/>
              <w:left w:w="120" w:type="dxa"/>
              <w:bottom w:w="80" w:type="dxa"/>
              <w:right w:w="120" w:type="dxa"/>
            </w:tcMar>
          </w:tcPr>
          <w:p w14:paraId="633BEA52" w14:textId="77777777" w:rsidR="00F10121" w:rsidRDefault="00000000">
            <w:pPr>
              <w:spacing w:after="40" w:line="276" w:lineRule="auto"/>
            </w:pPr>
            <w:r>
              <w:rPr>
                <w:rFonts w:cs="Calibri"/>
                <w:color w:val="000000"/>
                <w:sz w:val="16"/>
              </w:rPr>
              <w:t>NepalBillController</w:t>
            </w:r>
          </w:p>
        </w:tc>
        <w:tc>
          <w:tcPr>
            <w:tcW w:w="2232" w:type="dxa"/>
            <w:tcMar>
              <w:top w:w="80" w:type="dxa"/>
              <w:left w:w="120" w:type="dxa"/>
              <w:bottom w:w="80" w:type="dxa"/>
              <w:right w:w="120" w:type="dxa"/>
            </w:tcMar>
          </w:tcPr>
          <w:p w14:paraId="0C993C1C" w14:textId="77777777" w:rsidR="00F10121" w:rsidRDefault="00000000">
            <w:pPr>
              <w:spacing w:after="40" w:line="276" w:lineRule="auto"/>
            </w:pPr>
            <w:r>
              <w:rPr>
                <w:rFonts w:cs="Calibri"/>
                <w:color w:val="000000"/>
                <w:sz w:val="16"/>
              </w:rPr>
              <w:t>mdm/integration/V1</w:t>
            </w:r>
          </w:p>
        </w:tc>
        <w:tc>
          <w:tcPr>
            <w:tcW w:w="4536" w:type="dxa"/>
            <w:tcMar>
              <w:top w:w="80" w:type="dxa"/>
              <w:left w:w="120" w:type="dxa"/>
              <w:bottom w:w="80" w:type="dxa"/>
              <w:right w:w="120" w:type="dxa"/>
            </w:tcMar>
          </w:tcPr>
          <w:p w14:paraId="6DA3BC5C" w14:textId="77777777" w:rsidR="00F10121" w:rsidRDefault="00000000">
            <w:pPr>
              <w:spacing w:after="40" w:line="276" w:lineRule="auto"/>
            </w:pPr>
            <w:r>
              <w:rPr>
                <w:rFonts w:cs="Calibri"/>
                <w:color w:val="000000"/>
                <w:sz w:val="16"/>
              </w:rPr>
              <w:t>Nepal bill, SPT notification, and heartbeat.</w:t>
            </w:r>
          </w:p>
        </w:tc>
      </w:tr>
      <w:tr w:rsidR="00F10121" w14:paraId="6D9D0381" w14:textId="77777777">
        <w:tc>
          <w:tcPr>
            <w:tcW w:w="2592" w:type="dxa"/>
            <w:tcMar>
              <w:top w:w="80" w:type="dxa"/>
              <w:left w:w="120" w:type="dxa"/>
              <w:bottom w:w="80" w:type="dxa"/>
              <w:right w:w="120" w:type="dxa"/>
            </w:tcMar>
          </w:tcPr>
          <w:p w14:paraId="27B1BCA7" w14:textId="77777777" w:rsidR="00F10121" w:rsidRDefault="00000000">
            <w:pPr>
              <w:spacing w:after="40" w:line="276" w:lineRule="auto"/>
            </w:pPr>
            <w:r>
              <w:rPr>
                <w:rFonts w:cs="Calibri"/>
                <w:color w:val="000000"/>
                <w:sz w:val="16"/>
              </w:rPr>
              <w:t>NepalConsDetailController</w:t>
            </w:r>
          </w:p>
        </w:tc>
        <w:tc>
          <w:tcPr>
            <w:tcW w:w="2232" w:type="dxa"/>
            <w:tcMar>
              <w:top w:w="80" w:type="dxa"/>
              <w:left w:w="120" w:type="dxa"/>
              <w:bottom w:w="80" w:type="dxa"/>
              <w:right w:w="120" w:type="dxa"/>
            </w:tcMar>
          </w:tcPr>
          <w:p w14:paraId="689F10B5" w14:textId="77777777" w:rsidR="00F10121" w:rsidRDefault="00000000">
            <w:pPr>
              <w:spacing w:after="40" w:line="276" w:lineRule="auto"/>
            </w:pPr>
            <w:r>
              <w:rPr>
                <w:rFonts w:cs="Calibri"/>
                <w:color w:val="000000"/>
                <w:sz w:val="16"/>
              </w:rPr>
              <w:t>mdm/integration/V1</w:t>
            </w:r>
          </w:p>
        </w:tc>
        <w:tc>
          <w:tcPr>
            <w:tcW w:w="4536" w:type="dxa"/>
            <w:tcMar>
              <w:top w:w="80" w:type="dxa"/>
              <w:left w:w="120" w:type="dxa"/>
              <w:bottom w:w="80" w:type="dxa"/>
              <w:right w:w="120" w:type="dxa"/>
            </w:tcMar>
          </w:tcPr>
          <w:p w14:paraId="3950D8E1" w14:textId="77777777" w:rsidR="00F10121" w:rsidRDefault="00000000">
            <w:pPr>
              <w:spacing w:after="40" w:line="276" w:lineRule="auto"/>
            </w:pPr>
            <w:r>
              <w:rPr>
                <w:rFonts w:cs="Calibri"/>
                <w:color w:val="000000"/>
                <w:sz w:val="16"/>
              </w:rPr>
              <w:t>Nepal Cons Details report data synchronization.</w:t>
            </w:r>
          </w:p>
        </w:tc>
      </w:tr>
      <w:tr w:rsidR="00F10121" w14:paraId="7E45F186" w14:textId="77777777">
        <w:tc>
          <w:tcPr>
            <w:tcW w:w="2592" w:type="dxa"/>
            <w:tcMar>
              <w:top w:w="80" w:type="dxa"/>
              <w:left w:w="120" w:type="dxa"/>
              <w:bottom w:w="80" w:type="dxa"/>
              <w:right w:w="120" w:type="dxa"/>
            </w:tcMar>
          </w:tcPr>
          <w:p w14:paraId="3B9C6EEA" w14:textId="77777777" w:rsidR="00F10121" w:rsidRDefault="00000000">
            <w:pPr>
              <w:spacing w:after="40" w:line="276" w:lineRule="auto"/>
            </w:pPr>
            <w:r>
              <w:rPr>
                <w:rFonts w:cs="Calibri"/>
                <w:color w:val="000000"/>
                <w:sz w:val="16"/>
              </w:rPr>
              <w:t>SapControlController</w:t>
            </w:r>
          </w:p>
        </w:tc>
        <w:tc>
          <w:tcPr>
            <w:tcW w:w="2232" w:type="dxa"/>
            <w:tcMar>
              <w:top w:w="80" w:type="dxa"/>
              <w:left w:w="120" w:type="dxa"/>
              <w:bottom w:w="80" w:type="dxa"/>
              <w:right w:w="120" w:type="dxa"/>
            </w:tcMar>
          </w:tcPr>
          <w:p w14:paraId="7B57D501" w14:textId="77777777" w:rsidR="00F10121" w:rsidRDefault="00000000">
            <w:pPr>
              <w:spacing w:after="40" w:line="276" w:lineRule="auto"/>
            </w:pPr>
            <w:r>
              <w:rPr>
                <w:rFonts w:cs="Calibri"/>
                <w:color w:val="000000"/>
                <w:sz w:val="16"/>
              </w:rPr>
              <w:t>mdm/integration/V2</w:t>
            </w:r>
          </w:p>
        </w:tc>
        <w:tc>
          <w:tcPr>
            <w:tcW w:w="4536" w:type="dxa"/>
            <w:tcMar>
              <w:top w:w="80" w:type="dxa"/>
              <w:left w:w="120" w:type="dxa"/>
              <w:bottom w:w="80" w:type="dxa"/>
              <w:right w:w="120" w:type="dxa"/>
            </w:tcMar>
          </w:tcPr>
          <w:p w14:paraId="73938AEF" w14:textId="77777777" w:rsidR="00F10121" w:rsidRDefault="00000000">
            <w:pPr>
              <w:spacing w:after="40" w:line="276" w:lineRule="auto"/>
            </w:pPr>
            <w:r>
              <w:rPr>
                <w:rFonts w:cs="Calibri"/>
                <w:color w:val="000000"/>
                <w:sz w:val="16"/>
              </w:rPr>
              <w:t>SAP control request.</w:t>
            </w:r>
          </w:p>
        </w:tc>
      </w:tr>
      <w:tr w:rsidR="00F10121" w14:paraId="55996F46" w14:textId="77777777">
        <w:tc>
          <w:tcPr>
            <w:tcW w:w="2592" w:type="dxa"/>
            <w:tcMar>
              <w:top w:w="80" w:type="dxa"/>
              <w:left w:w="120" w:type="dxa"/>
              <w:bottom w:w="80" w:type="dxa"/>
              <w:right w:w="120" w:type="dxa"/>
            </w:tcMar>
          </w:tcPr>
          <w:p w14:paraId="5C4FA7E0" w14:textId="77777777" w:rsidR="00F10121" w:rsidRDefault="00000000">
            <w:pPr>
              <w:spacing w:after="40" w:line="276" w:lineRule="auto"/>
            </w:pPr>
            <w:r>
              <w:rPr>
                <w:rFonts w:cs="Calibri"/>
                <w:color w:val="000000"/>
                <w:sz w:val="16"/>
              </w:rPr>
              <w:t>SapGdisController</w:t>
            </w:r>
          </w:p>
        </w:tc>
        <w:tc>
          <w:tcPr>
            <w:tcW w:w="2232" w:type="dxa"/>
            <w:tcMar>
              <w:top w:w="80" w:type="dxa"/>
              <w:left w:w="120" w:type="dxa"/>
              <w:bottom w:w="80" w:type="dxa"/>
              <w:right w:w="120" w:type="dxa"/>
            </w:tcMar>
          </w:tcPr>
          <w:p w14:paraId="76E82280" w14:textId="77777777" w:rsidR="00F10121" w:rsidRDefault="00000000">
            <w:pPr>
              <w:spacing w:after="40" w:line="276" w:lineRule="auto"/>
            </w:pPr>
            <w:r>
              <w:rPr>
                <w:rFonts w:cs="Calibri"/>
                <w:color w:val="000000"/>
                <w:sz w:val="16"/>
              </w:rPr>
              <w:t>mdm/integration/V2</w:t>
            </w:r>
          </w:p>
        </w:tc>
        <w:tc>
          <w:tcPr>
            <w:tcW w:w="4536" w:type="dxa"/>
            <w:tcMar>
              <w:top w:w="80" w:type="dxa"/>
              <w:left w:w="120" w:type="dxa"/>
              <w:bottom w:w="80" w:type="dxa"/>
              <w:right w:w="120" w:type="dxa"/>
            </w:tcMar>
          </w:tcPr>
          <w:p w14:paraId="42807871" w14:textId="77777777" w:rsidR="00F10121" w:rsidRDefault="00000000">
            <w:pPr>
              <w:spacing w:after="40" w:line="276" w:lineRule="auto"/>
            </w:pPr>
            <w:r>
              <w:rPr>
                <w:rFonts w:cs="Calibri"/>
                <w:color w:val="000000"/>
                <w:sz w:val="16"/>
              </w:rPr>
              <w:t>SAP GDIs request.</w:t>
            </w:r>
          </w:p>
        </w:tc>
      </w:tr>
      <w:tr w:rsidR="00F10121" w14:paraId="1FAC8B8F" w14:textId="77777777">
        <w:tc>
          <w:tcPr>
            <w:tcW w:w="2592" w:type="dxa"/>
            <w:tcMar>
              <w:top w:w="80" w:type="dxa"/>
              <w:left w:w="120" w:type="dxa"/>
              <w:bottom w:w="80" w:type="dxa"/>
              <w:right w:w="120" w:type="dxa"/>
            </w:tcMar>
          </w:tcPr>
          <w:p w14:paraId="7A4EC3AB" w14:textId="77777777" w:rsidR="00F10121" w:rsidRDefault="00000000">
            <w:pPr>
              <w:spacing w:after="40" w:line="276" w:lineRule="auto"/>
            </w:pPr>
            <w:r>
              <w:rPr>
                <w:rFonts w:cs="Calibri"/>
                <w:color w:val="000000"/>
                <w:sz w:val="16"/>
              </w:rPr>
              <w:t>SasExportController</w:t>
            </w:r>
          </w:p>
        </w:tc>
        <w:tc>
          <w:tcPr>
            <w:tcW w:w="2232" w:type="dxa"/>
            <w:tcMar>
              <w:top w:w="80" w:type="dxa"/>
              <w:left w:w="120" w:type="dxa"/>
              <w:bottom w:w="80" w:type="dxa"/>
              <w:right w:w="120" w:type="dxa"/>
            </w:tcMar>
          </w:tcPr>
          <w:p w14:paraId="3AB55EE6" w14:textId="77777777" w:rsidR="00F10121" w:rsidRDefault="00000000">
            <w:pPr>
              <w:spacing w:after="40" w:line="276" w:lineRule="auto"/>
            </w:pPr>
            <w:r>
              <w:rPr>
                <w:rFonts w:cs="Calibri"/>
                <w:color w:val="000000"/>
                <w:sz w:val="16"/>
              </w:rPr>
              <w:t>mdm/integration/V2</w:t>
            </w:r>
          </w:p>
        </w:tc>
        <w:tc>
          <w:tcPr>
            <w:tcW w:w="4536" w:type="dxa"/>
            <w:tcMar>
              <w:top w:w="80" w:type="dxa"/>
              <w:left w:w="120" w:type="dxa"/>
              <w:bottom w:w="80" w:type="dxa"/>
              <w:right w:w="120" w:type="dxa"/>
            </w:tcMar>
          </w:tcPr>
          <w:p w14:paraId="5B06670F" w14:textId="77777777" w:rsidR="00F10121" w:rsidRDefault="00000000">
            <w:pPr>
              <w:spacing w:after="40" w:line="276" w:lineRule="auto"/>
            </w:pPr>
            <w:r>
              <w:rPr>
                <w:rFonts w:cs="Calibri"/>
                <w:color w:val="000000"/>
                <w:sz w:val="16"/>
              </w:rPr>
              <w:t>SAS report export, query, and delete.</w:t>
            </w:r>
          </w:p>
        </w:tc>
      </w:tr>
      <w:tr w:rsidR="00F10121" w14:paraId="0697AFFC" w14:textId="77777777">
        <w:tc>
          <w:tcPr>
            <w:tcW w:w="2592" w:type="dxa"/>
            <w:tcMar>
              <w:top w:w="80" w:type="dxa"/>
              <w:left w:w="120" w:type="dxa"/>
              <w:bottom w:w="80" w:type="dxa"/>
              <w:right w:w="120" w:type="dxa"/>
            </w:tcMar>
          </w:tcPr>
          <w:p w14:paraId="3972B003" w14:textId="77777777" w:rsidR="00F10121" w:rsidRDefault="00000000">
            <w:pPr>
              <w:spacing w:after="40" w:line="276" w:lineRule="auto"/>
            </w:pPr>
            <w:r>
              <w:rPr>
                <w:rFonts w:cs="Calibri"/>
                <w:color w:val="000000"/>
                <w:sz w:val="16"/>
              </w:rPr>
              <w:t>VoltageSagController</w:t>
            </w:r>
          </w:p>
        </w:tc>
        <w:tc>
          <w:tcPr>
            <w:tcW w:w="2232" w:type="dxa"/>
            <w:tcMar>
              <w:top w:w="80" w:type="dxa"/>
              <w:left w:w="120" w:type="dxa"/>
              <w:bottom w:w="80" w:type="dxa"/>
              <w:right w:w="120" w:type="dxa"/>
            </w:tcMar>
          </w:tcPr>
          <w:p w14:paraId="7FD72C5E" w14:textId="77777777" w:rsidR="00F10121" w:rsidRDefault="00000000">
            <w:pPr>
              <w:spacing w:after="40" w:line="276" w:lineRule="auto"/>
            </w:pPr>
            <w:r>
              <w:rPr>
                <w:rFonts w:cs="Calibri"/>
                <w:color w:val="000000"/>
                <w:sz w:val="16"/>
              </w:rPr>
              <w:t>mdm/integration/V1</w:t>
            </w:r>
          </w:p>
        </w:tc>
        <w:tc>
          <w:tcPr>
            <w:tcW w:w="4536" w:type="dxa"/>
            <w:tcMar>
              <w:top w:w="80" w:type="dxa"/>
              <w:left w:w="120" w:type="dxa"/>
              <w:bottom w:w="80" w:type="dxa"/>
              <w:right w:w="120" w:type="dxa"/>
            </w:tcMar>
          </w:tcPr>
          <w:p w14:paraId="7CCE04B6" w14:textId="77777777" w:rsidR="00F10121" w:rsidRDefault="00000000">
            <w:pPr>
              <w:spacing w:after="40" w:line="276" w:lineRule="auto"/>
            </w:pPr>
            <w:r>
              <w:rPr>
                <w:rFonts w:cs="Calibri"/>
                <w:color w:val="000000"/>
                <w:sz w:val="16"/>
              </w:rPr>
              <w:t>CEMIG voltage sag query.</w:t>
            </w:r>
          </w:p>
        </w:tc>
      </w:tr>
    </w:tbl>
    <w:p w14:paraId="0446FF63" w14:textId="77777777" w:rsidR="00F10121" w:rsidRDefault="00F10121"/>
    <w:p w14:paraId="32C02C38" w14:textId="77777777" w:rsidR="00F10121" w:rsidRDefault="00000000">
      <w:pPr>
        <w:pStyle w:val="a0"/>
      </w:pPr>
      <w:r>
        <w:rPr>
          <w:rFonts w:cs="Calibri"/>
        </w:rPr>
        <w:t>Controllers should only receive parameters, perform basic validation, and dispatch to services. Business conversion details belong in application services, converters, processes, or tasks.</w:t>
      </w:r>
    </w:p>
    <w:p w14:paraId="116D1D1D" w14:textId="77777777" w:rsidR="00F10121" w:rsidRDefault="00000000">
      <w:pPr>
        <w:pStyle w:val="a0"/>
      </w:pPr>
      <w:r>
        <w:rPr>
          <w:rFonts w:cs="Calibri"/>
        </w:rPr>
        <w:t>Project-specific business should enter application services before selecting converters, task processes, or task implementations.</w:t>
      </w:r>
    </w:p>
    <w:p w14:paraId="2202A0ED" w14:textId="77777777" w:rsidR="00F10121" w:rsidRDefault="00000000">
      <w:pPr>
        <w:pStyle w:val="a0"/>
      </w:pPr>
      <w:r>
        <w:rPr>
          <w:rFonts w:cs="Calibri"/>
        </w:rPr>
        <w:t>External callbacks must record interface logs and business identifiers so compensation tasks can locate failures later.</w:t>
      </w:r>
    </w:p>
    <w:p w14:paraId="59E47133" w14:textId="77777777" w:rsidR="00F10121" w:rsidRDefault="00000000">
      <w:pPr>
        <w:pStyle w:val="a0"/>
      </w:pPr>
      <w:r>
        <w:rPr>
          <w:rFonts w:cs="Calibri"/>
        </w:rPr>
        <w:t>New APIs should update Swagger annotations, authorization or interceptor rules, error codes, and interface log fields.</w:t>
      </w:r>
    </w:p>
    <w:p w14:paraId="2BD787D9" w14:textId="77777777" w:rsidR="00F10121" w:rsidRDefault="00000000">
      <w:pPr>
        <w:pStyle w:val="21"/>
      </w:pPr>
      <w:r>
        <w:t>3.4 SOAP Interface Architecture</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088"/>
        <w:gridCol w:w="2592"/>
        <w:gridCol w:w="2448"/>
        <w:gridCol w:w="2232"/>
      </w:tblGrid>
      <w:tr w:rsidR="00F10121" w14:paraId="0B619A4D" w14:textId="77777777">
        <w:trPr>
          <w:tblHeader/>
        </w:trPr>
        <w:tc>
          <w:tcPr>
            <w:tcW w:w="2088" w:type="dxa"/>
            <w:shd w:val="clear" w:color="auto" w:fill="E8EEF5"/>
            <w:tcMar>
              <w:top w:w="80" w:type="dxa"/>
              <w:left w:w="120" w:type="dxa"/>
              <w:bottom w:w="80" w:type="dxa"/>
              <w:right w:w="120" w:type="dxa"/>
            </w:tcMar>
          </w:tcPr>
          <w:p w14:paraId="06834CE7" w14:textId="77777777" w:rsidR="00F10121" w:rsidRDefault="00000000">
            <w:pPr>
              <w:spacing w:after="40" w:line="276" w:lineRule="auto"/>
            </w:pPr>
            <w:r>
              <w:rPr>
                <w:rFonts w:cs="Calibri"/>
                <w:b/>
                <w:color w:val="0B2545"/>
                <w:sz w:val="16"/>
              </w:rPr>
              <w:t>Servlet / Endpoint</w:t>
            </w:r>
          </w:p>
        </w:tc>
        <w:tc>
          <w:tcPr>
            <w:tcW w:w="2592" w:type="dxa"/>
            <w:shd w:val="clear" w:color="auto" w:fill="E8EEF5"/>
            <w:tcMar>
              <w:top w:w="80" w:type="dxa"/>
              <w:left w:w="120" w:type="dxa"/>
              <w:bottom w:w="80" w:type="dxa"/>
              <w:right w:w="120" w:type="dxa"/>
            </w:tcMar>
          </w:tcPr>
          <w:p w14:paraId="7629EED0" w14:textId="77777777" w:rsidR="00F10121" w:rsidRDefault="00000000">
            <w:pPr>
              <w:spacing w:after="40" w:line="276" w:lineRule="auto"/>
            </w:pPr>
            <w:r>
              <w:rPr>
                <w:rFonts w:cs="Calibri"/>
                <w:b/>
                <w:color w:val="0B2545"/>
                <w:sz w:val="16"/>
              </w:rPr>
              <w:t>Path</w:t>
            </w:r>
          </w:p>
        </w:tc>
        <w:tc>
          <w:tcPr>
            <w:tcW w:w="2448" w:type="dxa"/>
            <w:shd w:val="clear" w:color="auto" w:fill="E8EEF5"/>
            <w:tcMar>
              <w:top w:w="80" w:type="dxa"/>
              <w:left w:w="120" w:type="dxa"/>
              <w:bottom w:w="80" w:type="dxa"/>
              <w:right w:w="120" w:type="dxa"/>
            </w:tcMar>
          </w:tcPr>
          <w:p w14:paraId="41BBAAE8" w14:textId="77777777" w:rsidR="00F10121" w:rsidRDefault="00000000">
            <w:pPr>
              <w:spacing w:after="40" w:line="276" w:lineRule="auto"/>
            </w:pPr>
            <w:r>
              <w:rPr>
                <w:rFonts w:cs="Calibri"/>
                <w:b/>
                <w:color w:val="0B2545"/>
                <w:sz w:val="16"/>
              </w:rPr>
              <w:t>Implementation</w:t>
            </w:r>
          </w:p>
        </w:tc>
        <w:tc>
          <w:tcPr>
            <w:tcW w:w="2232" w:type="dxa"/>
            <w:shd w:val="clear" w:color="auto" w:fill="E8EEF5"/>
            <w:tcMar>
              <w:top w:w="80" w:type="dxa"/>
              <w:left w:w="120" w:type="dxa"/>
              <w:bottom w:w="80" w:type="dxa"/>
              <w:right w:w="120" w:type="dxa"/>
            </w:tcMar>
          </w:tcPr>
          <w:p w14:paraId="57985E2C" w14:textId="77777777" w:rsidR="00F10121" w:rsidRDefault="00000000">
            <w:pPr>
              <w:spacing w:after="40" w:line="276" w:lineRule="auto"/>
            </w:pPr>
            <w:r>
              <w:rPr>
                <w:rFonts w:cs="Calibri"/>
                <w:b/>
                <w:color w:val="0B2545"/>
                <w:sz w:val="16"/>
              </w:rPr>
              <w:t>Description</w:t>
            </w:r>
          </w:p>
        </w:tc>
      </w:tr>
      <w:tr w:rsidR="00F10121" w14:paraId="2BCFF721" w14:textId="77777777">
        <w:tc>
          <w:tcPr>
            <w:tcW w:w="2088" w:type="dxa"/>
            <w:tcMar>
              <w:top w:w="80" w:type="dxa"/>
              <w:left w:w="120" w:type="dxa"/>
              <w:bottom w:w="80" w:type="dxa"/>
              <w:right w:w="120" w:type="dxa"/>
            </w:tcMar>
          </w:tcPr>
          <w:p w14:paraId="3A69270F" w14:textId="77777777" w:rsidR="00F10121" w:rsidRDefault="00000000">
            <w:pPr>
              <w:spacing w:after="40" w:line="276" w:lineRule="auto"/>
            </w:pPr>
            <w:r>
              <w:rPr>
                <w:rFonts w:cs="Calibri"/>
                <w:color w:val="000000"/>
                <w:sz w:val="16"/>
              </w:rPr>
              <w:lastRenderedPageBreak/>
              <w:t>CXF Servlet</w:t>
            </w:r>
          </w:p>
        </w:tc>
        <w:tc>
          <w:tcPr>
            <w:tcW w:w="2592" w:type="dxa"/>
            <w:tcMar>
              <w:top w:w="80" w:type="dxa"/>
              <w:left w:w="120" w:type="dxa"/>
              <w:bottom w:w="80" w:type="dxa"/>
              <w:right w:w="120" w:type="dxa"/>
            </w:tcMar>
          </w:tcPr>
          <w:p w14:paraId="6F0C2EEE" w14:textId="77777777" w:rsidR="00F10121" w:rsidRDefault="00000000">
            <w:pPr>
              <w:spacing w:after="40" w:line="276" w:lineRule="auto"/>
            </w:pPr>
            <w:r>
              <w:rPr>
                <w:rFonts w:cs="Calibri"/>
                <w:color w:val="000000"/>
                <w:sz w:val="16"/>
              </w:rPr>
              <w:t>/mdm/integration/services/*</w:t>
            </w:r>
          </w:p>
        </w:tc>
        <w:tc>
          <w:tcPr>
            <w:tcW w:w="2448" w:type="dxa"/>
            <w:tcMar>
              <w:top w:w="80" w:type="dxa"/>
              <w:left w:w="120" w:type="dxa"/>
              <w:bottom w:w="80" w:type="dxa"/>
              <w:right w:w="120" w:type="dxa"/>
            </w:tcMar>
          </w:tcPr>
          <w:p w14:paraId="4171616A" w14:textId="77777777" w:rsidR="00F10121" w:rsidRDefault="00000000">
            <w:pPr>
              <w:spacing w:after="40" w:line="276" w:lineRule="auto"/>
            </w:pPr>
            <w:r>
              <w:rPr>
                <w:rFonts w:cs="Calibri"/>
                <w:color w:val="000000"/>
                <w:sz w:val="16"/>
              </w:rPr>
              <w:t>CxfConfig.disServlet()</w:t>
            </w:r>
          </w:p>
        </w:tc>
        <w:tc>
          <w:tcPr>
            <w:tcW w:w="2232" w:type="dxa"/>
            <w:tcMar>
              <w:top w:w="80" w:type="dxa"/>
              <w:left w:w="120" w:type="dxa"/>
              <w:bottom w:w="80" w:type="dxa"/>
              <w:right w:w="120" w:type="dxa"/>
            </w:tcMar>
          </w:tcPr>
          <w:p w14:paraId="35B2EA36" w14:textId="77777777" w:rsidR="00F10121" w:rsidRDefault="00000000">
            <w:pPr>
              <w:spacing w:after="40" w:line="276" w:lineRule="auto"/>
            </w:pPr>
            <w:r>
              <w:rPr>
                <w:rFonts w:cs="Calibri"/>
                <w:color w:val="000000"/>
                <w:sz w:val="16"/>
              </w:rPr>
              <w:t>Unified SOAP entry.</w:t>
            </w:r>
          </w:p>
        </w:tc>
      </w:tr>
      <w:tr w:rsidR="00F10121" w14:paraId="2DC312BD" w14:textId="77777777">
        <w:tc>
          <w:tcPr>
            <w:tcW w:w="2088" w:type="dxa"/>
            <w:tcMar>
              <w:top w:w="80" w:type="dxa"/>
              <w:left w:w="120" w:type="dxa"/>
              <w:bottom w:w="80" w:type="dxa"/>
              <w:right w:w="120" w:type="dxa"/>
            </w:tcMar>
          </w:tcPr>
          <w:p w14:paraId="64487AD6" w14:textId="77777777" w:rsidR="00F10121" w:rsidRDefault="00000000">
            <w:pPr>
              <w:spacing w:after="40" w:line="276" w:lineRule="auto"/>
            </w:pPr>
            <w:r>
              <w:rPr>
                <w:rFonts w:cs="Calibri"/>
                <w:color w:val="000000"/>
                <w:sz w:val="16"/>
              </w:rPr>
              <w:t>CIM Service</w:t>
            </w:r>
          </w:p>
        </w:tc>
        <w:tc>
          <w:tcPr>
            <w:tcW w:w="2592" w:type="dxa"/>
            <w:tcMar>
              <w:top w:w="80" w:type="dxa"/>
              <w:left w:w="120" w:type="dxa"/>
              <w:bottom w:w="80" w:type="dxa"/>
              <w:right w:w="120" w:type="dxa"/>
            </w:tcMar>
          </w:tcPr>
          <w:p w14:paraId="4B9D5961" w14:textId="77777777" w:rsidR="00F10121" w:rsidRDefault="00000000">
            <w:pPr>
              <w:spacing w:after="40" w:line="276" w:lineRule="auto"/>
            </w:pPr>
            <w:r>
              <w:rPr>
                <w:rFonts w:cs="Calibri"/>
                <w:color w:val="000000"/>
                <w:sz w:val="16"/>
              </w:rPr>
              <w:t>/mdm/integration/services/cis</w:t>
            </w:r>
          </w:p>
        </w:tc>
        <w:tc>
          <w:tcPr>
            <w:tcW w:w="2448" w:type="dxa"/>
            <w:tcMar>
              <w:top w:w="80" w:type="dxa"/>
              <w:left w:w="120" w:type="dxa"/>
              <w:bottom w:w="80" w:type="dxa"/>
              <w:right w:w="120" w:type="dxa"/>
            </w:tcMar>
          </w:tcPr>
          <w:p w14:paraId="6E7ABED1" w14:textId="77777777" w:rsidR="00F10121" w:rsidRDefault="00000000">
            <w:pPr>
              <w:spacing w:after="40" w:line="276" w:lineRule="auto"/>
            </w:pPr>
            <w:r>
              <w:rPr>
                <w:rFonts w:cs="Calibri"/>
                <w:color w:val="000000"/>
                <w:sz w:val="16"/>
              </w:rPr>
              <w:t>CimServicesImpl</w:t>
            </w:r>
          </w:p>
        </w:tc>
        <w:tc>
          <w:tcPr>
            <w:tcW w:w="2232" w:type="dxa"/>
            <w:tcMar>
              <w:top w:w="80" w:type="dxa"/>
              <w:left w:w="120" w:type="dxa"/>
              <w:bottom w:w="80" w:type="dxa"/>
              <w:right w:w="120" w:type="dxa"/>
            </w:tcMar>
          </w:tcPr>
          <w:p w14:paraId="75F75D4C" w14:textId="77777777" w:rsidR="00F10121" w:rsidRDefault="00000000">
            <w:pPr>
              <w:spacing w:after="40" w:line="276" w:lineRule="auto"/>
            </w:pPr>
            <w:r>
              <w:rPr>
                <w:rFonts w:cs="Calibri"/>
                <w:color w:val="000000"/>
                <w:sz w:val="16"/>
              </w:rPr>
              <w:t>doCommand and getResponse.</w:t>
            </w:r>
          </w:p>
        </w:tc>
      </w:tr>
      <w:tr w:rsidR="00F10121" w14:paraId="70F5F55D" w14:textId="77777777">
        <w:tc>
          <w:tcPr>
            <w:tcW w:w="2088" w:type="dxa"/>
            <w:tcMar>
              <w:top w:w="80" w:type="dxa"/>
              <w:left w:w="120" w:type="dxa"/>
              <w:bottom w:w="80" w:type="dxa"/>
              <w:right w:w="120" w:type="dxa"/>
            </w:tcMar>
          </w:tcPr>
          <w:p w14:paraId="2FB2A651" w14:textId="77777777" w:rsidR="00F10121" w:rsidRDefault="00000000">
            <w:pPr>
              <w:spacing w:after="40" w:line="276" w:lineRule="auto"/>
            </w:pPr>
            <w:r>
              <w:rPr>
                <w:rFonts w:cs="Calibri"/>
                <w:color w:val="000000"/>
                <w:sz w:val="16"/>
              </w:rPr>
              <w:t>Billing Input</w:t>
            </w:r>
          </w:p>
        </w:tc>
        <w:tc>
          <w:tcPr>
            <w:tcW w:w="2592" w:type="dxa"/>
            <w:tcMar>
              <w:top w:w="80" w:type="dxa"/>
              <w:left w:w="120" w:type="dxa"/>
              <w:bottom w:w="80" w:type="dxa"/>
              <w:right w:w="120" w:type="dxa"/>
            </w:tcMar>
          </w:tcPr>
          <w:p w14:paraId="73A33A1A" w14:textId="77777777" w:rsidR="00F10121" w:rsidRDefault="00000000">
            <w:pPr>
              <w:spacing w:after="40" w:line="276" w:lineRule="auto"/>
            </w:pPr>
            <w:r>
              <w:rPr>
                <w:rFonts w:cs="Calibri"/>
                <w:color w:val="000000"/>
                <w:sz w:val="16"/>
              </w:rPr>
              <w:t>/mdm/integration/services/leiturabilling</w:t>
            </w:r>
          </w:p>
        </w:tc>
        <w:tc>
          <w:tcPr>
            <w:tcW w:w="2448" w:type="dxa"/>
            <w:tcMar>
              <w:top w:w="80" w:type="dxa"/>
              <w:left w:w="120" w:type="dxa"/>
              <w:bottom w:w="80" w:type="dxa"/>
              <w:right w:w="120" w:type="dxa"/>
            </w:tcMar>
          </w:tcPr>
          <w:p w14:paraId="57F8FEFD" w14:textId="77777777" w:rsidR="00F10121" w:rsidRDefault="00000000">
            <w:pPr>
              <w:spacing w:after="40" w:line="276" w:lineRule="auto"/>
            </w:pPr>
            <w:r>
              <w:rPr>
                <w:rFonts w:cs="Calibri"/>
                <w:color w:val="000000"/>
                <w:sz w:val="16"/>
              </w:rPr>
              <w:t>BillingInputMIServiceImpl</w:t>
            </w:r>
          </w:p>
        </w:tc>
        <w:tc>
          <w:tcPr>
            <w:tcW w:w="2232" w:type="dxa"/>
            <w:tcMar>
              <w:top w:w="80" w:type="dxa"/>
              <w:left w:w="120" w:type="dxa"/>
              <w:bottom w:w="80" w:type="dxa"/>
              <w:right w:w="120" w:type="dxa"/>
            </w:tcMar>
          </w:tcPr>
          <w:p w14:paraId="065B2062" w14:textId="77777777" w:rsidR="00F10121" w:rsidRDefault="00000000">
            <w:pPr>
              <w:spacing w:after="40" w:line="276" w:lineRule="auto"/>
            </w:pPr>
            <w:r>
              <w:rPr>
                <w:rFonts w:cs="Calibri"/>
                <w:color w:val="000000"/>
                <w:sz w:val="16"/>
              </w:rPr>
              <w:t>SAP billing request input.</w:t>
            </w:r>
          </w:p>
        </w:tc>
      </w:tr>
      <w:tr w:rsidR="00F10121" w14:paraId="092A11DA" w14:textId="77777777">
        <w:tc>
          <w:tcPr>
            <w:tcW w:w="2088" w:type="dxa"/>
            <w:tcMar>
              <w:top w:w="80" w:type="dxa"/>
              <w:left w:w="120" w:type="dxa"/>
              <w:bottom w:w="80" w:type="dxa"/>
              <w:right w:w="120" w:type="dxa"/>
            </w:tcMar>
          </w:tcPr>
          <w:p w14:paraId="26D2DF9B" w14:textId="77777777" w:rsidR="00F10121" w:rsidRDefault="00000000">
            <w:pPr>
              <w:spacing w:after="40" w:line="276" w:lineRule="auto"/>
            </w:pPr>
            <w:r>
              <w:rPr>
                <w:rFonts w:cs="Calibri"/>
                <w:color w:val="000000"/>
                <w:sz w:val="16"/>
              </w:rPr>
              <w:t>Provision Input</w:t>
            </w:r>
          </w:p>
        </w:tc>
        <w:tc>
          <w:tcPr>
            <w:tcW w:w="2592" w:type="dxa"/>
            <w:tcMar>
              <w:top w:w="80" w:type="dxa"/>
              <w:left w:w="120" w:type="dxa"/>
              <w:bottom w:w="80" w:type="dxa"/>
              <w:right w:w="120" w:type="dxa"/>
            </w:tcMar>
          </w:tcPr>
          <w:p w14:paraId="02D909AA" w14:textId="77777777" w:rsidR="00F10121" w:rsidRDefault="00000000">
            <w:pPr>
              <w:spacing w:after="40" w:line="276" w:lineRule="auto"/>
            </w:pPr>
            <w:r>
              <w:rPr>
                <w:rFonts w:cs="Calibri"/>
                <w:color w:val="000000"/>
                <w:sz w:val="16"/>
              </w:rPr>
              <w:t>/mdm/integration/services/provision</w:t>
            </w:r>
          </w:p>
        </w:tc>
        <w:tc>
          <w:tcPr>
            <w:tcW w:w="2448" w:type="dxa"/>
            <w:tcMar>
              <w:top w:w="80" w:type="dxa"/>
              <w:left w:w="120" w:type="dxa"/>
              <w:bottom w:w="80" w:type="dxa"/>
              <w:right w:w="120" w:type="dxa"/>
            </w:tcMar>
          </w:tcPr>
          <w:p w14:paraId="5B5475C1" w14:textId="77777777" w:rsidR="00F10121" w:rsidRDefault="00000000">
            <w:pPr>
              <w:spacing w:after="40" w:line="276" w:lineRule="auto"/>
            </w:pPr>
            <w:r>
              <w:rPr>
                <w:rFonts w:cs="Calibri"/>
                <w:color w:val="000000"/>
                <w:sz w:val="16"/>
              </w:rPr>
              <w:t>ProvisionInputMIServiceImpl</w:t>
            </w:r>
          </w:p>
        </w:tc>
        <w:tc>
          <w:tcPr>
            <w:tcW w:w="2232" w:type="dxa"/>
            <w:tcMar>
              <w:top w:w="80" w:type="dxa"/>
              <w:left w:w="120" w:type="dxa"/>
              <w:bottom w:w="80" w:type="dxa"/>
              <w:right w:w="120" w:type="dxa"/>
            </w:tcMar>
          </w:tcPr>
          <w:p w14:paraId="52365364" w14:textId="77777777" w:rsidR="00F10121" w:rsidRDefault="00000000">
            <w:pPr>
              <w:spacing w:after="40" w:line="276" w:lineRule="auto"/>
            </w:pPr>
            <w:r>
              <w:rPr>
                <w:rFonts w:cs="Calibri"/>
                <w:color w:val="000000"/>
                <w:sz w:val="16"/>
              </w:rPr>
              <w:t>SAP archive or customer data input.</w:t>
            </w:r>
          </w:p>
        </w:tc>
      </w:tr>
    </w:tbl>
    <w:p w14:paraId="2DFB889A" w14:textId="77777777" w:rsidR="00F10121" w:rsidRDefault="00F10121"/>
    <w:p w14:paraId="25B43C76" w14:textId="77777777" w:rsidR="00F10121" w:rsidRDefault="00000000">
      <w:pPr>
        <w:pStyle w:val="a"/>
      </w:pPr>
      <w:r>
        <w:rPr>
          <w:rFonts w:cs="Calibri"/>
        </w:rPr>
        <w:t>Receive the external request through WSDL DTOs.</w:t>
      </w:r>
    </w:p>
    <w:p w14:paraId="0E803D68" w14:textId="77777777" w:rsidR="00F10121" w:rsidRDefault="00000000">
      <w:pPr>
        <w:pStyle w:val="a"/>
      </w:pPr>
      <w:r>
        <w:rPr>
          <w:rFonts w:cs="Calibri"/>
        </w:rPr>
        <w:t>Convert it into an internal Task or application-layer DTO.</w:t>
      </w:r>
    </w:p>
    <w:p w14:paraId="68C07DA5" w14:textId="77777777" w:rsidR="00F10121" w:rsidRDefault="00000000">
      <w:pPr>
        <w:pStyle w:val="a"/>
      </w:pPr>
      <w:r>
        <w:rPr>
          <w:rFonts w:cs="Calibri"/>
        </w:rPr>
        <w:t>Submit it to TaskScheduler or an application service, then update log status during response or callback processing.</w:t>
      </w:r>
    </w:p>
    <w:p w14:paraId="3BA10BFE" w14:textId="77777777" w:rsidR="00F10121" w:rsidRDefault="00000000">
      <w:pPr>
        <w:pStyle w:val="21"/>
      </w:pPr>
      <w:r>
        <w:t>3.5 TaskScheduler Asynchronous Task Framework</w:t>
      </w:r>
    </w:p>
    <w:p w14:paraId="2C55DC14" w14:textId="77777777" w:rsidR="00F10121" w:rsidRDefault="00000000">
      <w:r>
        <w:t>TaskScheduler is one of the core runtime components. It turns external requests into trackable tasks that can time out, be resent, and be completed by callbacks.</w:t>
      </w:r>
    </w:p>
    <w:p w14:paraId="74E8A5B5" w14:textId="77777777" w:rsidR="00F10121" w:rsidRDefault="00000000">
      <w:pPr>
        <w:jc w:val="center"/>
      </w:pPr>
      <w:r>
        <w:rPr>
          <w:noProof/>
        </w:rPr>
        <w:drawing>
          <wp:inline distT="0" distB="0" distL="0" distR="0" wp14:anchorId="4EB7CF85" wp14:editId="7CA0F622">
            <wp:extent cx="5806440" cy="3267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task-scheduler-state-machine.png"/>
                    <pic:cNvPicPr/>
                  </pic:nvPicPr>
                  <pic:blipFill>
                    <a:blip r:embed="rId10"/>
                    <a:stretch>
                      <a:fillRect/>
                    </a:stretch>
                  </pic:blipFill>
                  <pic:spPr>
                    <a:xfrm>
                      <a:off x="0" y="0"/>
                      <a:ext cx="5806440" cy="3267859"/>
                    </a:xfrm>
                    <a:prstGeom prst="rect">
                      <a:avLst/>
                    </a:prstGeom>
                  </pic:spPr>
                </pic:pic>
              </a:graphicData>
            </a:graphic>
          </wp:inline>
        </w:drawing>
      </w:r>
    </w:p>
    <w:p w14:paraId="1C2A04AC" w14:textId="77777777" w:rsidR="00F10121" w:rsidRDefault="00000000">
      <w:pPr>
        <w:spacing w:after="160"/>
        <w:jc w:val="center"/>
      </w:pPr>
      <w:r>
        <w:rPr>
          <w:rFonts w:cs="Calibri"/>
          <w:i/>
          <w:color w:val="555555"/>
          <w:sz w:val="18"/>
        </w:rPr>
        <w:t>Figure 3. TaskScheduler state machine.</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088"/>
        <w:gridCol w:w="3240"/>
        <w:gridCol w:w="4032"/>
      </w:tblGrid>
      <w:tr w:rsidR="00F10121" w14:paraId="60E11167" w14:textId="77777777">
        <w:trPr>
          <w:tblHeader/>
        </w:trPr>
        <w:tc>
          <w:tcPr>
            <w:tcW w:w="2088" w:type="dxa"/>
            <w:shd w:val="clear" w:color="auto" w:fill="E8EEF5"/>
            <w:tcMar>
              <w:top w:w="80" w:type="dxa"/>
              <w:left w:w="120" w:type="dxa"/>
              <w:bottom w:w="80" w:type="dxa"/>
              <w:right w:w="120" w:type="dxa"/>
            </w:tcMar>
          </w:tcPr>
          <w:p w14:paraId="1301EDF7" w14:textId="77777777" w:rsidR="00F10121" w:rsidRDefault="00000000">
            <w:pPr>
              <w:spacing w:after="40" w:line="276" w:lineRule="auto"/>
            </w:pPr>
            <w:r>
              <w:rPr>
                <w:rFonts w:cs="Calibri"/>
                <w:b/>
                <w:color w:val="0B2545"/>
                <w:sz w:val="17"/>
              </w:rPr>
              <w:t>Member</w:t>
            </w:r>
          </w:p>
        </w:tc>
        <w:tc>
          <w:tcPr>
            <w:tcW w:w="3240" w:type="dxa"/>
            <w:shd w:val="clear" w:color="auto" w:fill="E8EEF5"/>
            <w:tcMar>
              <w:top w:w="80" w:type="dxa"/>
              <w:left w:w="120" w:type="dxa"/>
              <w:bottom w:w="80" w:type="dxa"/>
              <w:right w:w="120" w:type="dxa"/>
            </w:tcMar>
          </w:tcPr>
          <w:p w14:paraId="4C12C80A" w14:textId="77777777" w:rsidR="00F10121" w:rsidRDefault="00000000">
            <w:pPr>
              <w:spacing w:after="40" w:line="276" w:lineRule="auto"/>
            </w:pPr>
            <w:r>
              <w:rPr>
                <w:rFonts w:cs="Calibri"/>
                <w:b/>
                <w:color w:val="0B2545"/>
                <w:sz w:val="17"/>
              </w:rPr>
              <w:t>Type</w:t>
            </w:r>
          </w:p>
        </w:tc>
        <w:tc>
          <w:tcPr>
            <w:tcW w:w="4032" w:type="dxa"/>
            <w:shd w:val="clear" w:color="auto" w:fill="E8EEF5"/>
            <w:tcMar>
              <w:top w:w="80" w:type="dxa"/>
              <w:left w:w="120" w:type="dxa"/>
              <w:bottom w:w="80" w:type="dxa"/>
              <w:right w:w="120" w:type="dxa"/>
            </w:tcMar>
          </w:tcPr>
          <w:p w14:paraId="07910107" w14:textId="77777777" w:rsidR="00F10121" w:rsidRDefault="00000000">
            <w:pPr>
              <w:spacing w:after="40" w:line="276" w:lineRule="auto"/>
            </w:pPr>
            <w:r>
              <w:rPr>
                <w:rFonts w:cs="Calibri"/>
                <w:b/>
                <w:color w:val="0B2545"/>
                <w:sz w:val="17"/>
              </w:rPr>
              <w:t>Purpose</w:t>
            </w:r>
          </w:p>
        </w:tc>
      </w:tr>
      <w:tr w:rsidR="00F10121" w14:paraId="62879C95" w14:textId="77777777">
        <w:tc>
          <w:tcPr>
            <w:tcW w:w="2088" w:type="dxa"/>
            <w:tcMar>
              <w:top w:w="80" w:type="dxa"/>
              <w:left w:w="120" w:type="dxa"/>
              <w:bottom w:w="80" w:type="dxa"/>
              <w:right w:w="120" w:type="dxa"/>
            </w:tcMar>
          </w:tcPr>
          <w:p w14:paraId="35658E89" w14:textId="77777777" w:rsidR="00F10121" w:rsidRDefault="00000000">
            <w:pPr>
              <w:spacing w:after="40" w:line="276" w:lineRule="auto"/>
            </w:pPr>
            <w:r>
              <w:rPr>
                <w:rFonts w:cs="Calibri"/>
                <w:color w:val="000000"/>
                <w:sz w:val="17"/>
              </w:rPr>
              <w:t>requestQueue</w:t>
            </w:r>
          </w:p>
        </w:tc>
        <w:tc>
          <w:tcPr>
            <w:tcW w:w="3240" w:type="dxa"/>
            <w:tcMar>
              <w:top w:w="80" w:type="dxa"/>
              <w:left w:w="120" w:type="dxa"/>
              <w:bottom w:w="80" w:type="dxa"/>
              <w:right w:w="120" w:type="dxa"/>
            </w:tcMar>
          </w:tcPr>
          <w:p w14:paraId="1419E9C0" w14:textId="77777777" w:rsidR="00F10121" w:rsidRDefault="00000000">
            <w:pPr>
              <w:spacing w:after="40" w:line="276" w:lineRule="auto"/>
            </w:pPr>
            <w:r>
              <w:rPr>
                <w:rFonts w:cs="Calibri"/>
                <w:color w:val="000000"/>
                <w:sz w:val="17"/>
              </w:rPr>
              <w:t>PriorityBlockingQueue&lt;Task&gt;</w:t>
            </w:r>
          </w:p>
        </w:tc>
        <w:tc>
          <w:tcPr>
            <w:tcW w:w="4032" w:type="dxa"/>
            <w:tcMar>
              <w:top w:w="80" w:type="dxa"/>
              <w:left w:w="120" w:type="dxa"/>
              <w:bottom w:w="80" w:type="dxa"/>
              <w:right w:w="120" w:type="dxa"/>
            </w:tcMar>
          </w:tcPr>
          <w:p w14:paraId="41292545" w14:textId="77777777" w:rsidR="00F10121" w:rsidRDefault="00000000">
            <w:pPr>
              <w:spacing w:after="40" w:line="276" w:lineRule="auto"/>
            </w:pPr>
            <w:r>
              <w:rPr>
                <w:rFonts w:cs="Calibri"/>
                <w:color w:val="000000"/>
                <w:sz w:val="17"/>
              </w:rPr>
              <w:t>Pending task queue. Tasks support priority ordering.</w:t>
            </w:r>
          </w:p>
        </w:tc>
      </w:tr>
      <w:tr w:rsidR="00F10121" w14:paraId="3D9819E8" w14:textId="77777777">
        <w:tc>
          <w:tcPr>
            <w:tcW w:w="2088" w:type="dxa"/>
            <w:tcMar>
              <w:top w:w="80" w:type="dxa"/>
              <w:left w:w="120" w:type="dxa"/>
              <w:bottom w:w="80" w:type="dxa"/>
              <w:right w:w="120" w:type="dxa"/>
            </w:tcMar>
          </w:tcPr>
          <w:p w14:paraId="078EFC24" w14:textId="77777777" w:rsidR="00F10121" w:rsidRDefault="00000000">
            <w:pPr>
              <w:spacing w:after="40" w:line="276" w:lineRule="auto"/>
            </w:pPr>
            <w:r>
              <w:rPr>
                <w:rFonts w:cs="Calibri"/>
                <w:color w:val="000000"/>
                <w:sz w:val="17"/>
              </w:rPr>
              <w:lastRenderedPageBreak/>
              <w:t>processing</w:t>
            </w:r>
          </w:p>
        </w:tc>
        <w:tc>
          <w:tcPr>
            <w:tcW w:w="3240" w:type="dxa"/>
            <w:tcMar>
              <w:top w:w="80" w:type="dxa"/>
              <w:left w:w="120" w:type="dxa"/>
              <w:bottom w:w="80" w:type="dxa"/>
              <w:right w:w="120" w:type="dxa"/>
            </w:tcMar>
          </w:tcPr>
          <w:p w14:paraId="136B95CC" w14:textId="77777777" w:rsidR="00F10121" w:rsidRDefault="00000000">
            <w:pPr>
              <w:spacing w:after="40" w:line="276" w:lineRule="auto"/>
            </w:pPr>
            <w:r>
              <w:rPr>
                <w:rFonts w:cs="Calibri"/>
                <w:color w:val="000000"/>
                <w:sz w:val="17"/>
              </w:rPr>
              <w:t>ConcurrentHashMap&lt;String, Task&gt;</w:t>
            </w:r>
          </w:p>
        </w:tc>
        <w:tc>
          <w:tcPr>
            <w:tcW w:w="4032" w:type="dxa"/>
            <w:tcMar>
              <w:top w:w="80" w:type="dxa"/>
              <w:left w:w="120" w:type="dxa"/>
              <w:bottom w:w="80" w:type="dxa"/>
              <w:right w:w="120" w:type="dxa"/>
            </w:tcMar>
          </w:tcPr>
          <w:p w14:paraId="215E66BD" w14:textId="77777777" w:rsidR="00F10121" w:rsidRDefault="00000000">
            <w:pPr>
              <w:spacing w:after="40" w:line="276" w:lineRule="auto"/>
            </w:pPr>
            <w:r>
              <w:rPr>
                <w:rFonts w:cs="Calibri"/>
                <w:color w:val="000000"/>
                <w:sz w:val="17"/>
              </w:rPr>
              <w:t>Tasks currently being processed, tracked by task ID.</w:t>
            </w:r>
          </w:p>
        </w:tc>
      </w:tr>
      <w:tr w:rsidR="00F10121" w14:paraId="75D79BAF" w14:textId="77777777">
        <w:tc>
          <w:tcPr>
            <w:tcW w:w="2088" w:type="dxa"/>
            <w:tcMar>
              <w:top w:w="80" w:type="dxa"/>
              <w:left w:w="120" w:type="dxa"/>
              <w:bottom w:w="80" w:type="dxa"/>
              <w:right w:w="120" w:type="dxa"/>
            </w:tcMar>
          </w:tcPr>
          <w:p w14:paraId="0F26AA6F" w14:textId="77777777" w:rsidR="00F10121" w:rsidRDefault="00000000">
            <w:pPr>
              <w:spacing w:after="40" w:line="276" w:lineRule="auto"/>
            </w:pPr>
            <w:r>
              <w:rPr>
                <w:rFonts w:cs="Calibri"/>
                <w:color w:val="000000"/>
                <w:sz w:val="17"/>
              </w:rPr>
              <w:t>queueRecv</w:t>
            </w:r>
          </w:p>
        </w:tc>
        <w:tc>
          <w:tcPr>
            <w:tcW w:w="3240" w:type="dxa"/>
            <w:tcMar>
              <w:top w:w="80" w:type="dxa"/>
              <w:left w:w="120" w:type="dxa"/>
              <w:bottom w:w="80" w:type="dxa"/>
              <w:right w:w="120" w:type="dxa"/>
            </w:tcMar>
          </w:tcPr>
          <w:p w14:paraId="59650CEF" w14:textId="77777777" w:rsidR="00F10121" w:rsidRDefault="00000000">
            <w:pPr>
              <w:spacing w:after="40" w:line="276" w:lineRule="auto"/>
            </w:pPr>
            <w:r>
              <w:rPr>
                <w:rFonts w:cs="Calibri"/>
                <w:color w:val="000000"/>
                <w:sz w:val="17"/>
              </w:rPr>
              <w:t>LinkedBlockingQueue&lt;CimReplyModule&gt;</w:t>
            </w:r>
          </w:p>
        </w:tc>
        <w:tc>
          <w:tcPr>
            <w:tcW w:w="4032" w:type="dxa"/>
            <w:tcMar>
              <w:top w:w="80" w:type="dxa"/>
              <w:left w:w="120" w:type="dxa"/>
              <w:bottom w:w="80" w:type="dxa"/>
              <w:right w:w="120" w:type="dxa"/>
            </w:tcMar>
          </w:tcPr>
          <w:p w14:paraId="14AE17E6" w14:textId="77777777" w:rsidR="00F10121" w:rsidRDefault="00000000">
            <w:pPr>
              <w:spacing w:after="40" w:line="276" w:lineRule="auto"/>
            </w:pPr>
            <w:r>
              <w:rPr>
                <w:rFonts w:cs="Calibri"/>
                <w:color w:val="000000"/>
                <w:sz w:val="17"/>
              </w:rPr>
              <w:t>Response receiving queue.</w:t>
            </w:r>
          </w:p>
        </w:tc>
      </w:tr>
      <w:tr w:rsidR="00F10121" w14:paraId="7B125EA0" w14:textId="77777777">
        <w:tc>
          <w:tcPr>
            <w:tcW w:w="2088" w:type="dxa"/>
            <w:tcMar>
              <w:top w:w="80" w:type="dxa"/>
              <w:left w:w="120" w:type="dxa"/>
              <w:bottom w:w="80" w:type="dxa"/>
              <w:right w:w="120" w:type="dxa"/>
            </w:tcMar>
          </w:tcPr>
          <w:p w14:paraId="6B7C6D33" w14:textId="77777777" w:rsidR="00F10121" w:rsidRDefault="00000000">
            <w:pPr>
              <w:spacing w:after="40" w:line="276" w:lineRule="auto"/>
            </w:pPr>
            <w:r>
              <w:rPr>
                <w:rFonts w:cs="Calibri"/>
                <w:color w:val="000000"/>
                <w:sz w:val="17"/>
              </w:rPr>
              <w:t>mapParentGroup</w:t>
            </w:r>
          </w:p>
        </w:tc>
        <w:tc>
          <w:tcPr>
            <w:tcW w:w="3240" w:type="dxa"/>
            <w:tcMar>
              <w:top w:w="80" w:type="dxa"/>
              <w:left w:w="120" w:type="dxa"/>
              <w:bottom w:w="80" w:type="dxa"/>
              <w:right w:w="120" w:type="dxa"/>
            </w:tcMar>
          </w:tcPr>
          <w:p w14:paraId="1F763BA2" w14:textId="77777777" w:rsidR="00F10121" w:rsidRDefault="00000000">
            <w:pPr>
              <w:spacing w:after="40" w:line="276" w:lineRule="auto"/>
            </w:pPr>
            <w:r>
              <w:rPr>
                <w:rFonts w:cs="Calibri"/>
                <w:color w:val="000000"/>
                <w:sz w:val="17"/>
              </w:rPr>
              <w:t>ConcurrentHashMap&lt;String, TaskGroup&gt;</w:t>
            </w:r>
          </w:p>
        </w:tc>
        <w:tc>
          <w:tcPr>
            <w:tcW w:w="4032" w:type="dxa"/>
            <w:tcMar>
              <w:top w:w="80" w:type="dxa"/>
              <w:left w:w="120" w:type="dxa"/>
              <w:bottom w:w="80" w:type="dxa"/>
              <w:right w:w="120" w:type="dxa"/>
            </w:tcMar>
          </w:tcPr>
          <w:p w14:paraId="15DA844E" w14:textId="77777777" w:rsidR="00F10121" w:rsidRDefault="00000000">
            <w:pPr>
              <w:spacing w:after="40" w:line="276" w:lineRule="auto"/>
            </w:pPr>
            <w:r>
              <w:rPr>
                <w:rFonts w:cs="Calibri"/>
                <w:color w:val="000000"/>
                <w:sz w:val="17"/>
              </w:rPr>
              <w:t>Batch task groups, tracking total count, completed count, and final state.</w:t>
            </w:r>
          </w:p>
        </w:tc>
      </w:tr>
      <w:tr w:rsidR="00F10121" w14:paraId="2715A7FB" w14:textId="77777777">
        <w:tc>
          <w:tcPr>
            <w:tcW w:w="2088" w:type="dxa"/>
            <w:tcMar>
              <w:top w:w="80" w:type="dxa"/>
              <w:left w:w="120" w:type="dxa"/>
              <w:bottom w:w="80" w:type="dxa"/>
              <w:right w:w="120" w:type="dxa"/>
            </w:tcMar>
          </w:tcPr>
          <w:p w14:paraId="0AC52C78" w14:textId="77777777" w:rsidR="00F10121" w:rsidRDefault="00000000">
            <w:pPr>
              <w:spacing w:after="40" w:line="276" w:lineRule="auto"/>
            </w:pPr>
            <w:r>
              <w:rPr>
                <w:rFonts w:cs="Calibri"/>
                <w:color w:val="000000"/>
                <w:sz w:val="17"/>
              </w:rPr>
              <w:t>taskExecutor</w:t>
            </w:r>
          </w:p>
        </w:tc>
        <w:tc>
          <w:tcPr>
            <w:tcW w:w="3240" w:type="dxa"/>
            <w:tcMar>
              <w:top w:w="80" w:type="dxa"/>
              <w:left w:w="120" w:type="dxa"/>
              <w:bottom w:w="80" w:type="dxa"/>
              <w:right w:w="120" w:type="dxa"/>
            </w:tcMar>
          </w:tcPr>
          <w:p w14:paraId="4947B350" w14:textId="77777777" w:rsidR="00F10121" w:rsidRDefault="00000000">
            <w:pPr>
              <w:spacing w:after="40" w:line="276" w:lineRule="auto"/>
            </w:pPr>
            <w:r>
              <w:rPr>
                <w:rFonts w:cs="Calibri"/>
                <w:color w:val="000000"/>
                <w:sz w:val="17"/>
              </w:rPr>
              <w:t>Executor</w:t>
            </w:r>
          </w:p>
        </w:tc>
        <w:tc>
          <w:tcPr>
            <w:tcW w:w="4032" w:type="dxa"/>
            <w:tcMar>
              <w:top w:w="80" w:type="dxa"/>
              <w:left w:w="120" w:type="dxa"/>
              <w:bottom w:w="80" w:type="dxa"/>
              <w:right w:w="120" w:type="dxa"/>
            </w:tcMar>
          </w:tcPr>
          <w:p w14:paraId="5EB6D4FC" w14:textId="77777777" w:rsidR="00F10121" w:rsidRDefault="00000000">
            <w:pPr>
              <w:spacing w:after="40" w:line="276" w:lineRule="auto"/>
            </w:pPr>
            <w:r>
              <w:rPr>
                <w:rFonts w:cs="Calibri"/>
                <w:color w:val="000000"/>
                <w:sz w:val="17"/>
              </w:rPr>
              <w:t>Executes task send, response handling, and timeout scanning asynchronously.</w:t>
            </w:r>
          </w:p>
        </w:tc>
      </w:tr>
    </w:tbl>
    <w:p w14:paraId="04DA1943" w14:textId="77777777" w:rsidR="00F10121" w:rsidRDefault="00F10121"/>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448"/>
        <w:gridCol w:w="6912"/>
      </w:tblGrid>
      <w:tr w:rsidR="00F10121" w14:paraId="2A15EDFF" w14:textId="77777777">
        <w:trPr>
          <w:tblHeader/>
        </w:trPr>
        <w:tc>
          <w:tcPr>
            <w:tcW w:w="2448" w:type="dxa"/>
            <w:shd w:val="clear" w:color="auto" w:fill="E8EEF5"/>
            <w:tcMar>
              <w:top w:w="80" w:type="dxa"/>
              <w:left w:w="120" w:type="dxa"/>
              <w:bottom w:w="80" w:type="dxa"/>
              <w:right w:w="120" w:type="dxa"/>
            </w:tcMar>
          </w:tcPr>
          <w:p w14:paraId="3E07C0FC" w14:textId="77777777" w:rsidR="00F10121" w:rsidRDefault="00000000">
            <w:pPr>
              <w:spacing w:after="40" w:line="276" w:lineRule="auto"/>
            </w:pPr>
            <w:r>
              <w:rPr>
                <w:rFonts w:cs="Calibri"/>
                <w:b/>
                <w:color w:val="0B2545"/>
                <w:sz w:val="17"/>
              </w:rPr>
              <w:t>Method</w:t>
            </w:r>
          </w:p>
        </w:tc>
        <w:tc>
          <w:tcPr>
            <w:tcW w:w="6912" w:type="dxa"/>
            <w:shd w:val="clear" w:color="auto" w:fill="E8EEF5"/>
            <w:tcMar>
              <w:top w:w="80" w:type="dxa"/>
              <w:left w:w="120" w:type="dxa"/>
              <w:bottom w:w="80" w:type="dxa"/>
              <w:right w:w="120" w:type="dxa"/>
            </w:tcMar>
          </w:tcPr>
          <w:p w14:paraId="4A834C60" w14:textId="77777777" w:rsidR="00F10121" w:rsidRDefault="00000000">
            <w:pPr>
              <w:spacing w:after="40" w:line="276" w:lineRule="auto"/>
            </w:pPr>
            <w:r>
              <w:rPr>
                <w:rFonts w:cs="Calibri"/>
                <w:b/>
                <w:color w:val="0B2545"/>
                <w:sz w:val="17"/>
              </w:rPr>
              <w:t>Description</w:t>
            </w:r>
          </w:p>
        </w:tc>
      </w:tr>
      <w:tr w:rsidR="00F10121" w14:paraId="156768C3" w14:textId="77777777">
        <w:tc>
          <w:tcPr>
            <w:tcW w:w="2448" w:type="dxa"/>
            <w:tcMar>
              <w:top w:w="80" w:type="dxa"/>
              <w:left w:w="120" w:type="dxa"/>
              <w:bottom w:w="80" w:type="dxa"/>
              <w:right w:w="120" w:type="dxa"/>
            </w:tcMar>
          </w:tcPr>
          <w:p w14:paraId="2658116D" w14:textId="77777777" w:rsidR="00F10121" w:rsidRDefault="00000000">
            <w:pPr>
              <w:spacing w:after="40" w:line="276" w:lineRule="auto"/>
            </w:pPr>
            <w:r>
              <w:rPr>
                <w:rFonts w:cs="Calibri"/>
                <w:color w:val="000000"/>
                <w:sz w:val="17"/>
              </w:rPr>
              <w:t>sendRequest()</w:t>
            </w:r>
          </w:p>
        </w:tc>
        <w:tc>
          <w:tcPr>
            <w:tcW w:w="6912" w:type="dxa"/>
            <w:tcMar>
              <w:top w:w="80" w:type="dxa"/>
              <w:left w:w="120" w:type="dxa"/>
              <w:bottom w:w="80" w:type="dxa"/>
              <w:right w:w="120" w:type="dxa"/>
            </w:tcMar>
          </w:tcPr>
          <w:p w14:paraId="1BA14882" w14:textId="77777777" w:rsidR="00F10121" w:rsidRDefault="00000000">
            <w:pPr>
              <w:spacing w:after="40" w:line="276" w:lineRule="auto"/>
            </w:pPr>
            <w:r>
              <w:rPr>
                <w:rFonts w:cs="Calibri"/>
                <w:color w:val="000000"/>
                <w:sz w:val="17"/>
              </w:rPr>
              <w:t>Takes tasks from the request queue and sends them.</w:t>
            </w:r>
          </w:p>
        </w:tc>
      </w:tr>
      <w:tr w:rsidR="00F10121" w14:paraId="7E220DFB" w14:textId="77777777">
        <w:tc>
          <w:tcPr>
            <w:tcW w:w="2448" w:type="dxa"/>
            <w:tcMar>
              <w:top w:w="80" w:type="dxa"/>
              <w:left w:w="120" w:type="dxa"/>
              <w:bottom w:w="80" w:type="dxa"/>
              <w:right w:w="120" w:type="dxa"/>
            </w:tcMar>
          </w:tcPr>
          <w:p w14:paraId="3B2AC9E5" w14:textId="77777777" w:rsidR="00F10121" w:rsidRDefault="00000000">
            <w:pPr>
              <w:spacing w:after="40" w:line="276" w:lineRule="auto"/>
            </w:pPr>
            <w:r>
              <w:rPr>
                <w:rFonts w:cs="Calibri"/>
                <w:color w:val="000000"/>
                <w:sz w:val="17"/>
              </w:rPr>
              <w:t>handleResponse()</w:t>
            </w:r>
          </w:p>
        </w:tc>
        <w:tc>
          <w:tcPr>
            <w:tcW w:w="6912" w:type="dxa"/>
            <w:tcMar>
              <w:top w:w="80" w:type="dxa"/>
              <w:left w:w="120" w:type="dxa"/>
              <w:bottom w:w="80" w:type="dxa"/>
              <w:right w:w="120" w:type="dxa"/>
            </w:tcMar>
          </w:tcPr>
          <w:p w14:paraId="739033D9" w14:textId="77777777" w:rsidR="00F10121" w:rsidRDefault="00000000">
            <w:pPr>
              <w:spacing w:after="40" w:line="276" w:lineRule="auto"/>
            </w:pPr>
            <w:r>
              <w:rPr>
                <w:rFonts w:cs="Calibri"/>
                <w:color w:val="000000"/>
                <w:sz w:val="17"/>
              </w:rPr>
              <w:t>Processes returned results in the response queue.</w:t>
            </w:r>
          </w:p>
        </w:tc>
      </w:tr>
      <w:tr w:rsidR="00F10121" w14:paraId="01B2EEE3" w14:textId="77777777">
        <w:tc>
          <w:tcPr>
            <w:tcW w:w="2448" w:type="dxa"/>
            <w:tcMar>
              <w:top w:w="80" w:type="dxa"/>
              <w:left w:w="120" w:type="dxa"/>
              <w:bottom w:w="80" w:type="dxa"/>
              <w:right w:w="120" w:type="dxa"/>
            </w:tcMar>
          </w:tcPr>
          <w:p w14:paraId="7B7F43A7" w14:textId="77777777" w:rsidR="00F10121" w:rsidRDefault="00000000">
            <w:pPr>
              <w:spacing w:after="40" w:line="276" w:lineRule="auto"/>
            </w:pPr>
            <w:r>
              <w:rPr>
                <w:rFonts w:cs="Calibri"/>
                <w:color w:val="000000"/>
                <w:sz w:val="17"/>
              </w:rPr>
              <w:t>timeOutThread()</w:t>
            </w:r>
          </w:p>
        </w:tc>
        <w:tc>
          <w:tcPr>
            <w:tcW w:w="6912" w:type="dxa"/>
            <w:tcMar>
              <w:top w:w="80" w:type="dxa"/>
              <w:left w:w="120" w:type="dxa"/>
              <w:bottom w:w="80" w:type="dxa"/>
              <w:right w:w="120" w:type="dxa"/>
            </w:tcMar>
          </w:tcPr>
          <w:p w14:paraId="5C53460B" w14:textId="77777777" w:rsidR="00F10121" w:rsidRDefault="00000000">
            <w:pPr>
              <w:spacing w:after="40" w:line="276" w:lineRule="auto"/>
            </w:pPr>
            <w:r>
              <w:rPr>
                <w:rFonts w:cs="Calibri"/>
                <w:color w:val="000000"/>
                <w:sz w:val="17"/>
              </w:rPr>
              <w:t>Scans timed-out tasks and decides whether to resend or fail.</w:t>
            </w:r>
          </w:p>
        </w:tc>
      </w:tr>
      <w:tr w:rsidR="00F10121" w14:paraId="66098A9F" w14:textId="77777777">
        <w:tc>
          <w:tcPr>
            <w:tcW w:w="2448" w:type="dxa"/>
            <w:tcMar>
              <w:top w:w="80" w:type="dxa"/>
              <w:left w:w="120" w:type="dxa"/>
              <w:bottom w:w="80" w:type="dxa"/>
              <w:right w:w="120" w:type="dxa"/>
            </w:tcMar>
          </w:tcPr>
          <w:p w14:paraId="48833A9A" w14:textId="77777777" w:rsidR="00F10121" w:rsidRDefault="00000000">
            <w:pPr>
              <w:spacing w:after="40" w:line="276" w:lineRule="auto"/>
            </w:pPr>
            <w:r>
              <w:rPr>
                <w:rFonts w:cs="Calibri"/>
                <w:color w:val="000000"/>
                <w:sz w:val="17"/>
              </w:rPr>
              <w:t>taskRequest(Task)</w:t>
            </w:r>
          </w:p>
        </w:tc>
        <w:tc>
          <w:tcPr>
            <w:tcW w:w="6912" w:type="dxa"/>
            <w:tcMar>
              <w:top w:w="80" w:type="dxa"/>
              <w:left w:w="120" w:type="dxa"/>
              <w:bottom w:w="80" w:type="dxa"/>
              <w:right w:w="120" w:type="dxa"/>
            </w:tcMar>
          </w:tcPr>
          <w:p w14:paraId="6D6C125E" w14:textId="77777777" w:rsidR="00F10121" w:rsidRDefault="00000000">
            <w:pPr>
              <w:spacing w:after="40" w:line="276" w:lineRule="auto"/>
            </w:pPr>
            <w:r>
              <w:rPr>
                <w:rFonts w:cs="Calibri"/>
                <w:color w:val="000000"/>
                <w:sz w:val="17"/>
              </w:rPr>
              <w:t>Submits a single task.</w:t>
            </w:r>
          </w:p>
        </w:tc>
      </w:tr>
      <w:tr w:rsidR="00F10121" w14:paraId="6DA53C72" w14:textId="77777777">
        <w:tc>
          <w:tcPr>
            <w:tcW w:w="2448" w:type="dxa"/>
            <w:tcMar>
              <w:top w:w="80" w:type="dxa"/>
              <w:left w:w="120" w:type="dxa"/>
              <w:bottom w:w="80" w:type="dxa"/>
              <w:right w:w="120" w:type="dxa"/>
            </w:tcMar>
          </w:tcPr>
          <w:p w14:paraId="1717D3F3" w14:textId="77777777" w:rsidR="00F10121" w:rsidRDefault="00000000">
            <w:pPr>
              <w:spacing w:after="40" w:line="276" w:lineRule="auto"/>
            </w:pPr>
            <w:r>
              <w:rPr>
                <w:rFonts w:cs="Calibri"/>
                <w:color w:val="000000"/>
                <w:sz w:val="17"/>
              </w:rPr>
              <w:t>taskResponse(Task, CimReplyModule)</w:t>
            </w:r>
          </w:p>
        </w:tc>
        <w:tc>
          <w:tcPr>
            <w:tcW w:w="6912" w:type="dxa"/>
            <w:tcMar>
              <w:top w:w="80" w:type="dxa"/>
              <w:left w:w="120" w:type="dxa"/>
              <w:bottom w:w="80" w:type="dxa"/>
              <w:right w:w="120" w:type="dxa"/>
            </w:tcMar>
          </w:tcPr>
          <w:p w14:paraId="082AD11F" w14:textId="77777777" w:rsidR="00F10121" w:rsidRDefault="00000000">
            <w:pPr>
              <w:spacing w:after="40" w:line="276" w:lineRule="auto"/>
            </w:pPr>
            <w:r>
              <w:rPr>
                <w:rFonts w:cs="Calibri"/>
                <w:color w:val="000000"/>
                <w:sz w:val="17"/>
              </w:rPr>
              <w:t>Processes a task response.</w:t>
            </w:r>
          </w:p>
        </w:tc>
      </w:tr>
      <w:tr w:rsidR="00F10121" w14:paraId="56B926F7" w14:textId="77777777">
        <w:tc>
          <w:tcPr>
            <w:tcW w:w="2448" w:type="dxa"/>
            <w:tcMar>
              <w:top w:w="80" w:type="dxa"/>
              <w:left w:w="120" w:type="dxa"/>
              <w:bottom w:w="80" w:type="dxa"/>
              <w:right w:w="120" w:type="dxa"/>
            </w:tcMar>
          </w:tcPr>
          <w:p w14:paraId="770CC55E" w14:textId="77777777" w:rsidR="00F10121" w:rsidRDefault="00000000">
            <w:pPr>
              <w:spacing w:after="40" w:line="276" w:lineRule="auto"/>
            </w:pPr>
            <w:r>
              <w:rPr>
                <w:rFonts w:cs="Calibri"/>
                <w:color w:val="000000"/>
                <w:sz w:val="17"/>
              </w:rPr>
              <w:t>insertGroup(TaskGroup)</w:t>
            </w:r>
          </w:p>
        </w:tc>
        <w:tc>
          <w:tcPr>
            <w:tcW w:w="6912" w:type="dxa"/>
            <w:tcMar>
              <w:top w:w="80" w:type="dxa"/>
              <w:left w:w="120" w:type="dxa"/>
              <w:bottom w:w="80" w:type="dxa"/>
              <w:right w:w="120" w:type="dxa"/>
            </w:tcMar>
          </w:tcPr>
          <w:p w14:paraId="3FFC8CFA" w14:textId="77777777" w:rsidR="00F10121" w:rsidRDefault="00000000">
            <w:pPr>
              <w:spacing w:after="40" w:line="276" w:lineRule="auto"/>
            </w:pPr>
            <w:r>
              <w:rPr>
                <w:rFonts w:cs="Calibri"/>
                <w:color w:val="000000"/>
                <w:sz w:val="17"/>
              </w:rPr>
              <w:t>Registers a batch task group.</w:t>
            </w:r>
          </w:p>
        </w:tc>
      </w:tr>
      <w:tr w:rsidR="00F10121" w14:paraId="7352537D" w14:textId="77777777">
        <w:tc>
          <w:tcPr>
            <w:tcW w:w="2448" w:type="dxa"/>
            <w:tcMar>
              <w:top w:w="80" w:type="dxa"/>
              <w:left w:w="120" w:type="dxa"/>
              <w:bottom w:w="80" w:type="dxa"/>
              <w:right w:w="120" w:type="dxa"/>
            </w:tcMar>
          </w:tcPr>
          <w:p w14:paraId="1818AAE6" w14:textId="77777777" w:rsidR="00F10121" w:rsidRDefault="00000000">
            <w:pPr>
              <w:spacing w:after="40" w:line="276" w:lineRule="auto"/>
            </w:pPr>
            <w:r>
              <w:rPr>
                <w:rFonts w:cs="Calibri"/>
                <w:color w:val="000000"/>
                <w:sz w:val="17"/>
              </w:rPr>
              <w:t>checkTask(String)</w:t>
            </w:r>
          </w:p>
        </w:tc>
        <w:tc>
          <w:tcPr>
            <w:tcW w:w="6912" w:type="dxa"/>
            <w:tcMar>
              <w:top w:w="80" w:type="dxa"/>
              <w:left w:w="120" w:type="dxa"/>
              <w:bottom w:w="80" w:type="dxa"/>
              <w:right w:w="120" w:type="dxa"/>
            </w:tcMar>
          </w:tcPr>
          <w:p w14:paraId="0560F2E1" w14:textId="77777777" w:rsidR="00F10121" w:rsidRDefault="00000000">
            <w:pPr>
              <w:spacing w:after="40" w:line="276" w:lineRule="auto"/>
            </w:pPr>
            <w:r>
              <w:rPr>
                <w:rFonts w:cs="Calibri"/>
                <w:color w:val="000000"/>
                <w:sz w:val="17"/>
              </w:rPr>
              <w:t>Checks whether a task is still in processing.</w:t>
            </w:r>
          </w:p>
        </w:tc>
      </w:tr>
      <w:tr w:rsidR="00F10121" w14:paraId="6DD888E1" w14:textId="77777777">
        <w:tc>
          <w:tcPr>
            <w:tcW w:w="2448" w:type="dxa"/>
            <w:tcMar>
              <w:top w:w="80" w:type="dxa"/>
              <w:left w:w="120" w:type="dxa"/>
              <w:bottom w:w="80" w:type="dxa"/>
              <w:right w:w="120" w:type="dxa"/>
            </w:tcMar>
          </w:tcPr>
          <w:p w14:paraId="3859D3A1" w14:textId="77777777" w:rsidR="00F10121" w:rsidRDefault="00000000">
            <w:pPr>
              <w:spacing w:after="40" w:line="276" w:lineRule="auto"/>
            </w:pPr>
            <w:r>
              <w:rPr>
                <w:rFonts w:cs="Calibri"/>
                <w:color w:val="000000"/>
                <w:sz w:val="17"/>
              </w:rPr>
              <w:t>done(Task, String)</w:t>
            </w:r>
          </w:p>
        </w:tc>
        <w:tc>
          <w:tcPr>
            <w:tcW w:w="6912" w:type="dxa"/>
            <w:tcMar>
              <w:top w:w="80" w:type="dxa"/>
              <w:left w:w="120" w:type="dxa"/>
              <w:bottom w:w="80" w:type="dxa"/>
              <w:right w:w="120" w:type="dxa"/>
            </w:tcMar>
          </w:tcPr>
          <w:p w14:paraId="69188CA5" w14:textId="77777777" w:rsidR="00F10121" w:rsidRDefault="00000000">
            <w:pPr>
              <w:spacing w:after="40" w:line="276" w:lineRule="auto"/>
            </w:pPr>
            <w:r>
              <w:rPr>
                <w:rFonts w:cs="Calibri"/>
                <w:color w:val="000000"/>
                <w:sz w:val="17"/>
              </w:rPr>
              <w:t>Completes a task and calls back the business result.</w:t>
            </w:r>
          </w:p>
        </w:tc>
      </w:tr>
    </w:tbl>
    <w:p w14:paraId="27081201" w14:textId="77777777" w:rsidR="00F10121" w:rsidRDefault="00F10121"/>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880"/>
        <w:gridCol w:w="6480"/>
      </w:tblGrid>
      <w:tr w:rsidR="00F10121" w14:paraId="1AC1477C" w14:textId="77777777">
        <w:trPr>
          <w:tblHeader/>
        </w:trPr>
        <w:tc>
          <w:tcPr>
            <w:tcW w:w="2880" w:type="dxa"/>
            <w:shd w:val="clear" w:color="auto" w:fill="E8EEF5"/>
            <w:tcMar>
              <w:top w:w="80" w:type="dxa"/>
              <w:left w:w="120" w:type="dxa"/>
              <w:bottom w:w="80" w:type="dxa"/>
              <w:right w:w="120" w:type="dxa"/>
            </w:tcMar>
          </w:tcPr>
          <w:p w14:paraId="7BA78A59" w14:textId="77777777" w:rsidR="00F10121" w:rsidRDefault="00000000">
            <w:pPr>
              <w:spacing w:after="40" w:line="276" w:lineRule="auto"/>
            </w:pPr>
            <w:r>
              <w:rPr>
                <w:rFonts w:cs="Calibri"/>
                <w:b/>
                <w:color w:val="0B2545"/>
                <w:sz w:val="17"/>
              </w:rPr>
              <w:t>Task Subclass</w:t>
            </w:r>
          </w:p>
        </w:tc>
        <w:tc>
          <w:tcPr>
            <w:tcW w:w="6480" w:type="dxa"/>
            <w:shd w:val="clear" w:color="auto" w:fill="E8EEF5"/>
            <w:tcMar>
              <w:top w:w="80" w:type="dxa"/>
              <w:left w:w="120" w:type="dxa"/>
              <w:bottom w:w="80" w:type="dxa"/>
              <w:right w:w="120" w:type="dxa"/>
            </w:tcMar>
          </w:tcPr>
          <w:p w14:paraId="65737E4D" w14:textId="77777777" w:rsidR="00F10121" w:rsidRDefault="00000000">
            <w:pPr>
              <w:spacing w:after="40" w:line="276" w:lineRule="auto"/>
            </w:pPr>
            <w:r>
              <w:rPr>
                <w:rFonts w:cs="Calibri"/>
                <w:b/>
                <w:color w:val="0B2545"/>
                <w:sz w:val="17"/>
              </w:rPr>
              <w:t>Usage Scenario</w:t>
            </w:r>
          </w:p>
        </w:tc>
      </w:tr>
      <w:tr w:rsidR="00F10121" w14:paraId="15199CF6" w14:textId="77777777">
        <w:tc>
          <w:tcPr>
            <w:tcW w:w="2880" w:type="dxa"/>
            <w:tcMar>
              <w:top w:w="80" w:type="dxa"/>
              <w:left w:w="120" w:type="dxa"/>
              <w:bottom w:w="80" w:type="dxa"/>
              <w:right w:w="120" w:type="dxa"/>
            </w:tcMar>
          </w:tcPr>
          <w:p w14:paraId="03E02F06" w14:textId="77777777" w:rsidR="00F10121" w:rsidRDefault="00000000">
            <w:pPr>
              <w:spacing w:after="40" w:line="276" w:lineRule="auto"/>
            </w:pPr>
            <w:r>
              <w:rPr>
                <w:rFonts w:cs="Calibri"/>
                <w:color w:val="000000"/>
                <w:sz w:val="17"/>
              </w:rPr>
              <w:t>SapBillingTask</w:t>
            </w:r>
          </w:p>
        </w:tc>
        <w:tc>
          <w:tcPr>
            <w:tcW w:w="6480" w:type="dxa"/>
            <w:tcMar>
              <w:top w:w="80" w:type="dxa"/>
              <w:left w:w="120" w:type="dxa"/>
              <w:bottom w:w="80" w:type="dxa"/>
              <w:right w:w="120" w:type="dxa"/>
            </w:tcMar>
          </w:tcPr>
          <w:p w14:paraId="4A78BDE3" w14:textId="77777777" w:rsidR="00F10121" w:rsidRDefault="00000000">
            <w:pPr>
              <w:spacing w:after="40" w:line="276" w:lineRule="auto"/>
            </w:pPr>
            <w:r>
              <w:rPr>
                <w:rFonts w:cs="Calibri"/>
                <w:color w:val="000000"/>
                <w:sz w:val="17"/>
              </w:rPr>
              <w:t>SAP billing request.</w:t>
            </w:r>
          </w:p>
        </w:tc>
      </w:tr>
      <w:tr w:rsidR="00F10121" w14:paraId="17D25ABA" w14:textId="77777777">
        <w:tc>
          <w:tcPr>
            <w:tcW w:w="2880" w:type="dxa"/>
            <w:tcMar>
              <w:top w:w="80" w:type="dxa"/>
              <w:left w:w="120" w:type="dxa"/>
              <w:bottom w:w="80" w:type="dxa"/>
              <w:right w:w="120" w:type="dxa"/>
            </w:tcMar>
          </w:tcPr>
          <w:p w14:paraId="12A747A3" w14:textId="77777777" w:rsidR="00F10121" w:rsidRDefault="00000000">
            <w:pPr>
              <w:spacing w:after="40" w:line="276" w:lineRule="auto"/>
            </w:pPr>
            <w:r>
              <w:rPr>
                <w:rFonts w:cs="Calibri"/>
                <w:color w:val="000000"/>
                <w:sz w:val="17"/>
              </w:rPr>
              <w:t>SapControlTask</w:t>
            </w:r>
          </w:p>
        </w:tc>
        <w:tc>
          <w:tcPr>
            <w:tcW w:w="6480" w:type="dxa"/>
            <w:tcMar>
              <w:top w:w="80" w:type="dxa"/>
              <w:left w:w="120" w:type="dxa"/>
              <w:bottom w:w="80" w:type="dxa"/>
              <w:right w:w="120" w:type="dxa"/>
            </w:tcMar>
          </w:tcPr>
          <w:p w14:paraId="3673E985" w14:textId="77777777" w:rsidR="00F10121" w:rsidRDefault="00000000">
            <w:pPr>
              <w:spacing w:after="40" w:line="276" w:lineRule="auto"/>
            </w:pPr>
            <w:r>
              <w:rPr>
                <w:rFonts w:cs="Calibri"/>
                <w:color w:val="000000"/>
                <w:sz w:val="17"/>
              </w:rPr>
              <w:t>SAP control request.</w:t>
            </w:r>
          </w:p>
        </w:tc>
      </w:tr>
      <w:tr w:rsidR="00F10121" w14:paraId="5F338B93" w14:textId="77777777">
        <w:tc>
          <w:tcPr>
            <w:tcW w:w="2880" w:type="dxa"/>
            <w:tcMar>
              <w:top w:w="80" w:type="dxa"/>
              <w:left w:w="120" w:type="dxa"/>
              <w:bottom w:w="80" w:type="dxa"/>
              <w:right w:w="120" w:type="dxa"/>
            </w:tcMar>
          </w:tcPr>
          <w:p w14:paraId="7BEF4904" w14:textId="77777777" w:rsidR="00F10121" w:rsidRDefault="00000000">
            <w:pPr>
              <w:spacing w:after="40" w:line="276" w:lineRule="auto"/>
            </w:pPr>
            <w:r>
              <w:rPr>
                <w:rFonts w:cs="Calibri"/>
                <w:color w:val="000000"/>
                <w:sz w:val="17"/>
              </w:rPr>
              <w:t>SapProvisionTask</w:t>
            </w:r>
          </w:p>
        </w:tc>
        <w:tc>
          <w:tcPr>
            <w:tcW w:w="6480" w:type="dxa"/>
            <w:tcMar>
              <w:top w:w="80" w:type="dxa"/>
              <w:left w:w="120" w:type="dxa"/>
              <w:bottom w:w="80" w:type="dxa"/>
              <w:right w:w="120" w:type="dxa"/>
            </w:tcMar>
          </w:tcPr>
          <w:p w14:paraId="25D1082E" w14:textId="77777777" w:rsidR="00F10121" w:rsidRDefault="00000000">
            <w:pPr>
              <w:spacing w:after="40" w:line="276" w:lineRule="auto"/>
            </w:pPr>
            <w:r>
              <w:rPr>
                <w:rFonts w:cs="Calibri"/>
                <w:color w:val="000000"/>
                <w:sz w:val="17"/>
              </w:rPr>
              <w:t>SAP archive or customer data request.</w:t>
            </w:r>
          </w:p>
        </w:tc>
      </w:tr>
      <w:tr w:rsidR="00F10121" w14:paraId="4B33DB5C" w14:textId="77777777">
        <w:tc>
          <w:tcPr>
            <w:tcW w:w="2880" w:type="dxa"/>
            <w:tcMar>
              <w:top w:w="80" w:type="dxa"/>
              <w:left w:w="120" w:type="dxa"/>
              <w:bottom w:w="80" w:type="dxa"/>
              <w:right w:w="120" w:type="dxa"/>
            </w:tcMar>
          </w:tcPr>
          <w:p w14:paraId="577E6F73" w14:textId="77777777" w:rsidR="00F10121" w:rsidRDefault="00000000">
            <w:pPr>
              <w:spacing w:after="40" w:line="276" w:lineRule="auto"/>
            </w:pPr>
            <w:r>
              <w:rPr>
                <w:rFonts w:cs="Calibri"/>
                <w:color w:val="000000"/>
                <w:sz w:val="17"/>
              </w:rPr>
              <w:t>DmeBillingTask</w:t>
            </w:r>
          </w:p>
        </w:tc>
        <w:tc>
          <w:tcPr>
            <w:tcW w:w="6480" w:type="dxa"/>
            <w:tcMar>
              <w:top w:w="80" w:type="dxa"/>
              <w:left w:w="120" w:type="dxa"/>
              <w:bottom w:w="80" w:type="dxa"/>
              <w:right w:w="120" w:type="dxa"/>
            </w:tcMar>
          </w:tcPr>
          <w:p w14:paraId="288681F2" w14:textId="77777777" w:rsidR="00F10121" w:rsidRDefault="00000000">
            <w:pPr>
              <w:spacing w:after="40" w:line="276" w:lineRule="auto"/>
            </w:pPr>
            <w:r>
              <w:rPr>
                <w:rFonts w:cs="Calibri"/>
                <w:color w:val="000000"/>
                <w:sz w:val="17"/>
              </w:rPr>
              <w:t>DME billing.</w:t>
            </w:r>
          </w:p>
        </w:tc>
      </w:tr>
      <w:tr w:rsidR="00F10121" w14:paraId="3D43A469" w14:textId="77777777">
        <w:tc>
          <w:tcPr>
            <w:tcW w:w="2880" w:type="dxa"/>
            <w:tcMar>
              <w:top w:w="80" w:type="dxa"/>
              <w:left w:w="120" w:type="dxa"/>
              <w:bottom w:w="80" w:type="dxa"/>
              <w:right w:w="120" w:type="dxa"/>
            </w:tcMar>
          </w:tcPr>
          <w:p w14:paraId="1F7325FA" w14:textId="77777777" w:rsidR="00F10121" w:rsidRDefault="00000000">
            <w:pPr>
              <w:spacing w:after="40" w:line="276" w:lineRule="auto"/>
            </w:pPr>
            <w:r>
              <w:rPr>
                <w:rFonts w:cs="Calibri"/>
                <w:color w:val="000000"/>
                <w:sz w:val="17"/>
              </w:rPr>
              <w:t>DmeControlTask</w:t>
            </w:r>
          </w:p>
        </w:tc>
        <w:tc>
          <w:tcPr>
            <w:tcW w:w="6480" w:type="dxa"/>
            <w:tcMar>
              <w:top w:w="80" w:type="dxa"/>
              <w:left w:w="120" w:type="dxa"/>
              <w:bottom w:w="80" w:type="dxa"/>
              <w:right w:w="120" w:type="dxa"/>
            </w:tcMar>
          </w:tcPr>
          <w:p w14:paraId="1F849B39" w14:textId="77777777" w:rsidR="00F10121" w:rsidRDefault="00000000">
            <w:pPr>
              <w:spacing w:after="40" w:line="276" w:lineRule="auto"/>
            </w:pPr>
            <w:r>
              <w:rPr>
                <w:rFonts w:cs="Calibri"/>
                <w:color w:val="000000"/>
                <w:sz w:val="17"/>
              </w:rPr>
              <w:t>DME control.</w:t>
            </w:r>
          </w:p>
        </w:tc>
      </w:tr>
      <w:tr w:rsidR="00F10121" w14:paraId="5EF1D460" w14:textId="77777777">
        <w:tc>
          <w:tcPr>
            <w:tcW w:w="2880" w:type="dxa"/>
            <w:tcMar>
              <w:top w:w="80" w:type="dxa"/>
              <w:left w:w="120" w:type="dxa"/>
              <w:bottom w:w="80" w:type="dxa"/>
              <w:right w:w="120" w:type="dxa"/>
            </w:tcMar>
          </w:tcPr>
          <w:p w14:paraId="67072DA7" w14:textId="77777777" w:rsidR="00F10121" w:rsidRDefault="00000000">
            <w:pPr>
              <w:spacing w:after="40" w:line="276" w:lineRule="auto"/>
            </w:pPr>
            <w:r>
              <w:rPr>
                <w:rFonts w:cs="Calibri"/>
                <w:color w:val="000000"/>
                <w:sz w:val="17"/>
              </w:rPr>
              <w:t>DmeIndicatorsTask</w:t>
            </w:r>
          </w:p>
        </w:tc>
        <w:tc>
          <w:tcPr>
            <w:tcW w:w="6480" w:type="dxa"/>
            <w:tcMar>
              <w:top w:w="80" w:type="dxa"/>
              <w:left w:w="120" w:type="dxa"/>
              <w:bottom w:w="80" w:type="dxa"/>
              <w:right w:w="120" w:type="dxa"/>
            </w:tcMar>
          </w:tcPr>
          <w:p w14:paraId="196F53E2" w14:textId="77777777" w:rsidR="00F10121" w:rsidRDefault="00000000">
            <w:pPr>
              <w:spacing w:after="40" w:line="276" w:lineRule="auto"/>
            </w:pPr>
            <w:r>
              <w:rPr>
                <w:rFonts w:cs="Calibri"/>
                <w:color w:val="000000"/>
                <w:sz w:val="17"/>
              </w:rPr>
              <w:t>DME indicators.</w:t>
            </w:r>
          </w:p>
        </w:tc>
      </w:tr>
      <w:tr w:rsidR="00F10121" w14:paraId="62ADB1B7" w14:textId="77777777">
        <w:tc>
          <w:tcPr>
            <w:tcW w:w="2880" w:type="dxa"/>
            <w:tcMar>
              <w:top w:w="80" w:type="dxa"/>
              <w:left w:w="120" w:type="dxa"/>
              <w:bottom w:w="80" w:type="dxa"/>
              <w:right w:w="120" w:type="dxa"/>
            </w:tcMar>
          </w:tcPr>
          <w:p w14:paraId="7E6D4774" w14:textId="77777777" w:rsidR="00F10121" w:rsidRDefault="00000000">
            <w:pPr>
              <w:spacing w:after="40" w:line="276" w:lineRule="auto"/>
            </w:pPr>
            <w:r>
              <w:rPr>
                <w:rFonts w:cs="Calibri"/>
                <w:color w:val="000000"/>
                <w:sz w:val="17"/>
              </w:rPr>
              <w:t>DmeProvisionTask</w:t>
            </w:r>
          </w:p>
        </w:tc>
        <w:tc>
          <w:tcPr>
            <w:tcW w:w="6480" w:type="dxa"/>
            <w:tcMar>
              <w:top w:w="80" w:type="dxa"/>
              <w:left w:w="120" w:type="dxa"/>
              <w:bottom w:w="80" w:type="dxa"/>
              <w:right w:w="120" w:type="dxa"/>
            </w:tcMar>
          </w:tcPr>
          <w:p w14:paraId="415B3283" w14:textId="77777777" w:rsidR="00F10121" w:rsidRDefault="00000000">
            <w:pPr>
              <w:spacing w:after="40" w:line="276" w:lineRule="auto"/>
            </w:pPr>
            <w:r>
              <w:rPr>
                <w:rFonts w:cs="Calibri"/>
                <w:color w:val="000000"/>
                <w:sz w:val="17"/>
              </w:rPr>
              <w:t>DME register/provision.</w:t>
            </w:r>
          </w:p>
        </w:tc>
      </w:tr>
      <w:tr w:rsidR="00F10121" w14:paraId="0B5CC801" w14:textId="77777777">
        <w:tc>
          <w:tcPr>
            <w:tcW w:w="2880" w:type="dxa"/>
            <w:tcMar>
              <w:top w:w="80" w:type="dxa"/>
              <w:left w:w="120" w:type="dxa"/>
              <w:bottom w:w="80" w:type="dxa"/>
              <w:right w:w="120" w:type="dxa"/>
            </w:tcMar>
          </w:tcPr>
          <w:p w14:paraId="3C87A96D" w14:textId="77777777" w:rsidR="00F10121" w:rsidRDefault="00000000">
            <w:pPr>
              <w:spacing w:after="40" w:line="276" w:lineRule="auto"/>
            </w:pPr>
            <w:r>
              <w:rPr>
                <w:rFonts w:cs="Calibri"/>
                <w:color w:val="000000"/>
                <w:sz w:val="17"/>
              </w:rPr>
              <w:t>SanplatTask</w:t>
            </w:r>
          </w:p>
        </w:tc>
        <w:tc>
          <w:tcPr>
            <w:tcW w:w="6480" w:type="dxa"/>
            <w:tcMar>
              <w:top w:w="80" w:type="dxa"/>
              <w:left w:w="120" w:type="dxa"/>
              <w:bottom w:w="80" w:type="dxa"/>
              <w:right w:w="120" w:type="dxa"/>
            </w:tcMar>
          </w:tcPr>
          <w:p w14:paraId="3B7B7C4F" w14:textId="77777777" w:rsidR="00F10121" w:rsidRDefault="00000000">
            <w:pPr>
              <w:spacing w:after="40" w:line="276" w:lineRule="auto"/>
            </w:pPr>
            <w:r>
              <w:rPr>
                <w:rFonts w:cs="Calibri"/>
                <w:color w:val="000000"/>
                <w:sz w:val="17"/>
              </w:rPr>
              <w:t>Sanplat project service request.</w:t>
            </w:r>
          </w:p>
        </w:tc>
      </w:tr>
      <w:tr w:rsidR="00F10121" w14:paraId="58A2A952" w14:textId="77777777">
        <w:tc>
          <w:tcPr>
            <w:tcW w:w="2880" w:type="dxa"/>
            <w:tcMar>
              <w:top w:w="80" w:type="dxa"/>
              <w:left w:w="120" w:type="dxa"/>
              <w:bottom w:w="80" w:type="dxa"/>
              <w:right w:w="120" w:type="dxa"/>
            </w:tcMar>
          </w:tcPr>
          <w:p w14:paraId="01719806" w14:textId="77777777" w:rsidR="00F10121" w:rsidRDefault="00000000">
            <w:pPr>
              <w:spacing w:after="40" w:line="276" w:lineRule="auto"/>
            </w:pPr>
            <w:r>
              <w:rPr>
                <w:rFonts w:cs="Calibri"/>
                <w:color w:val="000000"/>
                <w:sz w:val="17"/>
              </w:rPr>
              <w:t>UdilControlTask</w:t>
            </w:r>
          </w:p>
        </w:tc>
        <w:tc>
          <w:tcPr>
            <w:tcW w:w="6480" w:type="dxa"/>
            <w:tcMar>
              <w:top w:w="80" w:type="dxa"/>
              <w:left w:w="120" w:type="dxa"/>
              <w:bottom w:w="80" w:type="dxa"/>
              <w:right w:w="120" w:type="dxa"/>
            </w:tcMar>
          </w:tcPr>
          <w:p w14:paraId="7DE1C07E" w14:textId="77777777" w:rsidR="00F10121" w:rsidRDefault="00000000">
            <w:pPr>
              <w:spacing w:after="40" w:line="276" w:lineRule="auto"/>
            </w:pPr>
            <w:r>
              <w:rPr>
                <w:rFonts w:cs="Calibri"/>
                <w:color w:val="000000"/>
                <w:sz w:val="17"/>
              </w:rPr>
              <w:t>UDIL control service request.</w:t>
            </w:r>
          </w:p>
        </w:tc>
      </w:tr>
      <w:tr w:rsidR="00F10121" w14:paraId="60CC868E" w14:textId="77777777">
        <w:tc>
          <w:tcPr>
            <w:tcW w:w="2880" w:type="dxa"/>
            <w:tcMar>
              <w:top w:w="80" w:type="dxa"/>
              <w:left w:w="120" w:type="dxa"/>
              <w:bottom w:w="80" w:type="dxa"/>
              <w:right w:w="120" w:type="dxa"/>
            </w:tcMar>
          </w:tcPr>
          <w:p w14:paraId="7346846E" w14:textId="77777777" w:rsidR="00F10121" w:rsidRDefault="00000000">
            <w:pPr>
              <w:spacing w:after="40" w:line="276" w:lineRule="auto"/>
            </w:pPr>
            <w:r>
              <w:rPr>
                <w:rFonts w:cs="Calibri"/>
                <w:color w:val="000000"/>
                <w:sz w:val="17"/>
              </w:rPr>
              <w:t>VoltageSagTask</w:t>
            </w:r>
          </w:p>
        </w:tc>
        <w:tc>
          <w:tcPr>
            <w:tcW w:w="6480" w:type="dxa"/>
            <w:tcMar>
              <w:top w:w="80" w:type="dxa"/>
              <w:left w:w="120" w:type="dxa"/>
              <w:bottom w:w="80" w:type="dxa"/>
              <w:right w:w="120" w:type="dxa"/>
            </w:tcMar>
          </w:tcPr>
          <w:p w14:paraId="73536166" w14:textId="77777777" w:rsidR="00F10121" w:rsidRDefault="00000000">
            <w:pPr>
              <w:spacing w:after="40" w:line="276" w:lineRule="auto"/>
            </w:pPr>
            <w:r>
              <w:rPr>
                <w:rFonts w:cs="Calibri"/>
                <w:color w:val="000000"/>
                <w:sz w:val="17"/>
              </w:rPr>
              <w:t>Voltage sag query task.</w:t>
            </w:r>
          </w:p>
        </w:tc>
      </w:tr>
    </w:tbl>
    <w:p w14:paraId="2152E335" w14:textId="77777777" w:rsidR="00F10121" w:rsidRDefault="00F10121"/>
    <w:p w14:paraId="03E33822" w14:textId="77777777" w:rsidR="00F10121" w:rsidRDefault="00000000">
      <w:pPr>
        <w:pStyle w:val="21"/>
      </w:pPr>
      <w:r>
        <w:t>3.6 TaskProcess and Converter Design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880"/>
        <w:gridCol w:w="6480"/>
      </w:tblGrid>
      <w:tr w:rsidR="00F10121" w14:paraId="58629B1A" w14:textId="77777777">
        <w:trPr>
          <w:tblHeader/>
        </w:trPr>
        <w:tc>
          <w:tcPr>
            <w:tcW w:w="2880" w:type="dxa"/>
            <w:shd w:val="clear" w:color="auto" w:fill="E8EEF5"/>
            <w:tcMar>
              <w:top w:w="80" w:type="dxa"/>
              <w:left w:w="120" w:type="dxa"/>
              <w:bottom w:w="80" w:type="dxa"/>
              <w:right w:w="120" w:type="dxa"/>
            </w:tcMar>
          </w:tcPr>
          <w:p w14:paraId="3EED1597" w14:textId="77777777" w:rsidR="00F10121" w:rsidRDefault="00000000">
            <w:pPr>
              <w:spacing w:after="40" w:line="276" w:lineRule="auto"/>
            </w:pPr>
            <w:r>
              <w:rPr>
                <w:rFonts w:cs="Calibri"/>
                <w:b/>
                <w:color w:val="0B2545"/>
                <w:sz w:val="17"/>
              </w:rPr>
              <w:t>Method</w:t>
            </w:r>
          </w:p>
        </w:tc>
        <w:tc>
          <w:tcPr>
            <w:tcW w:w="6480" w:type="dxa"/>
            <w:shd w:val="clear" w:color="auto" w:fill="E8EEF5"/>
            <w:tcMar>
              <w:top w:w="80" w:type="dxa"/>
              <w:left w:w="120" w:type="dxa"/>
              <w:bottom w:w="80" w:type="dxa"/>
              <w:right w:w="120" w:type="dxa"/>
            </w:tcMar>
          </w:tcPr>
          <w:p w14:paraId="28622643" w14:textId="77777777" w:rsidR="00F10121" w:rsidRDefault="00000000">
            <w:pPr>
              <w:spacing w:after="40" w:line="276" w:lineRule="auto"/>
            </w:pPr>
            <w:r>
              <w:rPr>
                <w:rFonts w:cs="Calibri"/>
                <w:b/>
                <w:color w:val="0B2545"/>
                <w:sz w:val="17"/>
              </w:rPr>
              <w:t>Semantics</w:t>
            </w:r>
          </w:p>
        </w:tc>
      </w:tr>
      <w:tr w:rsidR="00F10121" w14:paraId="3768280C" w14:textId="77777777">
        <w:tc>
          <w:tcPr>
            <w:tcW w:w="2880" w:type="dxa"/>
            <w:tcMar>
              <w:top w:w="80" w:type="dxa"/>
              <w:left w:w="120" w:type="dxa"/>
              <w:bottom w:w="80" w:type="dxa"/>
              <w:right w:w="120" w:type="dxa"/>
            </w:tcMar>
          </w:tcPr>
          <w:p w14:paraId="59E50837" w14:textId="77777777" w:rsidR="00F10121" w:rsidRDefault="00000000">
            <w:pPr>
              <w:spacing w:after="40" w:line="276" w:lineRule="auto"/>
            </w:pPr>
            <w:r>
              <w:rPr>
                <w:rFonts w:cs="Calibri"/>
                <w:color w:val="000000"/>
                <w:sz w:val="17"/>
              </w:rPr>
              <w:t>request(Task)</w:t>
            </w:r>
          </w:p>
        </w:tc>
        <w:tc>
          <w:tcPr>
            <w:tcW w:w="6480" w:type="dxa"/>
            <w:tcMar>
              <w:top w:w="80" w:type="dxa"/>
              <w:left w:w="120" w:type="dxa"/>
              <w:bottom w:w="80" w:type="dxa"/>
              <w:right w:w="120" w:type="dxa"/>
            </w:tcMar>
          </w:tcPr>
          <w:p w14:paraId="427902AB" w14:textId="77777777" w:rsidR="00F10121" w:rsidRDefault="00000000">
            <w:pPr>
              <w:spacing w:after="40" w:line="276" w:lineRule="auto"/>
            </w:pPr>
            <w:r>
              <w:rPr>
                <w:rFonts w:cs="Calibri"/>
                <w:color w:val="000000"/>
                <w:sz w:val="17"/>
              </w:rPr>
              <w:t>Converts a task into an external or internal call request and sends it.</w:t>
            </w:r>
          </w:p>
        </w:tc>
      </w:tr>
      <w:tr w:rsidR="00F10121" w14:paraId="232A9F2B" w14:textId="77777777">
        <w:tc>
          <w:tcPr>
            <w:tcW w:w="2880" w:type="dxa"/>
            <w:tcMar>
              <w:top w:w="80" w:type="dxa"/>
              <w:left w:w="120" w:type="dxa"/>
              <w:bottom w:w="80" w:type="dxa"/>
              <w:right w:w="120" w:type="dxa"/>
            </w:tcMar>
          </w:tcPr>
          <w:p w14:paraId="31D52A9A" w14:textId="77777777" w:rsidR="00F10121" w:rsidRDefault="00000000">
            <w:pPr>
              <w:spacing w:after="40" w:line="276" w:lineRule="auto"/>
            </w:pPr>
            <w:r>
              <w:rPr>
                <w:rFonts w:cs="Calibri"/>
                <w:color w:val="000000"/>
                <w:sz w:val="17"/>
              </w:rPr>
              <w:t>handleResponse(Task, CimReplyModule)</w:t>
            </w:r>
          </w:p>
        </w:tc>
        <w:tc>
          <w:tcPr>
            <w:tcW w:w="6480" w:type="dxa"/>
            <w:tcMar>
              <w:top w:w="80" w:type="dxa"/>
              <w:left w:w="120" w:type="dxa"/>
              <w:bottom w:w="80" w:type="dxa"/>
              <w:right w:w="120" w:type="dxa"/>
            </w:tcMar>
          </w:tcPr>
          <w:p w14:paraId="59D03268" w14:textId="77777777" w:rsidR="00F10121" w:rsidRDefault="00000000">
            <w:pPr>
              <w:spacing w:after="40" w:line="276" w:lineRule="auto"/>
            </w:pPr>
            <w:r>
              <w:rPr>
                <w:rFonts w:cs="Calibri"/>
                <w:color w:val="000000"/>
                <w:sz w:val="17"/>
              </w:rPr>
              <w:t>Converts response messages into business results.</w:t>
            </w:r>
          </w:p>
        </w:tc>
      </w:tr>
      <w:tr w:rsidR="00F10121" w14:paraId="5422A2B6" w14:textId="77777777">
        <w:tc>
          <w:tcPr>
            <w:tcW w:w="2880" w:type="dxa"/>
            <w:tcMar>
              <w:top w:w="80" w:type="dxa"/>
              <w:left w:w="120" w:type="dxa"/>
              <w:bottom w:w="80" w:type="dxa"/>
              <w:right w:w="120" w:type="dxa"/>
            </w:tcMar>
          </w:tcPr>
          <w:p w14:paraId="3528F0DD" w14:textId="77777777" w:rsidR="00F10121" w:rsidRDefault="00000000">
            <w:pPr>
              <w:spacing w:after="40" w:line="276" w:lineRule="auto"/>
            </w:pPr>
            <w:r>
              <w:rPr>
                <w:rFonts w:cs="Calibri"/>
                <w:color w:val="000000"/>
                <w:sz w:val="17"/>
              </w:rPr>
              <w:t>response(Task, String)</w:t>
            </w:r>
          </w:p>
        </w:tc>
        <w:tc>
          <w:tcPr>
            <w:tcW w:w="6480" w:type="dxa"/>
            <w:tcMar>
              <w:top w:w="80" w:type="dxa"/>
              <w:left w:w="120" w:type="dxa"/>
              <w:bottom w:w="80" w:type="dxa"/>
              <w:right w:w="120" w:type="dxa"/>
            </w:tcMar>
          </w:tcPr>
          <w:p w14:paraId="7EAD299F" w14:textId="77777777" w:rsidR="00F10121" w:rsidRDefault="00000000">
            <w:pPr>
              <w:spacing w:after="40" w:line="276" w:lineRule="auto"/>
            </w:pPr>
            <w:r>
              <w:rPr>
                <w:rFonts w:cs="Calibri"/>
                <w:color w:val="000000"/>
                <w:sz w:val="17"/>
              </w:rPr>
              <w:t>Single-task callback.</w:t>
            </w:r>
          </w:p>
        </w:tc>
      </w:tr>
      <w:tr w:rsidR="00F10121" w14:paraId="2BF497FC" w14:textId="77777777">
        <w:tc>
          <w:tcPr>
            <w:tcW w:w="2880" w:type="dxa"/>
            <w:tcMar>
              <w:top w:w="80" w:type="dxa"/>
              <w:left w:w="120" w:type="dxa"/>
              <w:bottom w:w="80" w:type="dxa"/>
              <w:right w:w="120" w:type="dxa"/>
            </w:tcMar>
          </w:tcPr>
          <w:p w14:paraId="4FC8F3F6" w14:textId="77777777" w:rsidR="00F10121" w:rsidRDefault="00000000">
            <w:pPr>
              <w:spacing w:after="40" w:line="276" w:lineRule="auto"/>
            </w:pPr>
            <w:r>
              <w:rPr>
                <w:rFonts w:cs="Calibri"/>
                <w:color w:val="000000"/>
                <w:sz w:val="17"/>
              </w:rPr>
              <w:t>response(TaskGroup, String)</w:t>
            </w:r>
          </w:p>
        </w:tc>
        <w:tc>
          <w:tcPr>
            <w:tcW w:w="6480" w:type="dxa"/>
            <w:tcMar>
              <w:top w:w="80" w:type="dxa"/>
              <w:left w:w="120" w:type="dxa"/>
              <w:bottom w:w="80" w:type="dxa"/>
              <w:right w:w="120" w:type="dxa"/>
            </w:tcMar>
          </w:tcPr>
          <w:p w14:paraId="6B440805" w14:textId="77777777" w:rsidR="00F10121" w:rsidRDefault="00000000">
            <w:pPr>
              <w:spacing w:after="40" w:line="276" w:lineRule="auto"/>
            </w:pPr>
            <w:r>
              <w:rPr>
                <w:rFonts w:cs="Calibri"/>
                <w:color w:val="000000"/>
                <w:sz w:val="17"/>
              </w:rPr>
              <w:t>Batch task group callback.</w:t>
            </w:r>
          </w:p>
        </w:tc>
      </w:tr>
    </w:tbl>
    <w:p w14:paraId="6177753D" w14:textId="77777777" w:rsidR="00F10121" w:rsidRDefault="00F10121"/>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016"/>
        <w:gridCol w:w="4104"/>
        <w:gridCol w:w="3240"/>
      </w:tblGrid>
      <w:tr w:rsidR="00F10121" w14:paraId="33CA1706" w14:textId="77777777">
        <w:trPr>
          <w:tblHeader/>
        </w:trPr>
        <w:tc>
          <w:tcPr>
            <w:tcW w:w="2016" w:type="dxa"/>
            <w:shd w:val="clear" w:color="auto" w:fill="E8EEF5"/>
            <w:tcMar>
              <w:top w:w="80" w:type="dxa"/>
              <w:left w:w="120" w:type="dxa"/>
              <w:bottom w:w="80" w:type="dxa"/>
              <w:right w:w="120" w:type="dxa"/>
            </w:tcMar>
          </w:tcPr>
          <w:p w14:paraId="3ED98512" w14:textId="77777777" w:rsidR="00F10121" w:rsidRDefault="00000000">
            <w:pPr>
              <w:spacing w:after="40" w:line="276" w:lineRule="auto"/>
            </w:pPr>
            <w:r>
              <w:rPr>
                <w:rFonts w:cs="Calibri"/>
                <w:b/>
                <w:color w:val="0B2545"/>
                <w:sz w:val="16"/>
              </w:rPr>
              <w:t>Package</w:t>
            </w:r>
          </w:p>
        </w:tc>
        <w:tc>
          <w:tcPr>
            <w:tcW w:w="4104" w:type="dxa"/>
            <w:shd w:val="clear" w:color="auto" w:fill="E8EEF5"/>
            <w:tcMar>
              <w:top w:w="80" w:type="dxa"/>
              <w:left w:w="120" w:type="dxa"/>
              <w:bottom w:w="80" w:type="dxa"/>
              <w:right w:w="120" w:type="dxa"/>
            </w:tcMar>
          </w:tcPr>
          <w:p w14:paraId="39D2CA32" w14:textId="77777777" w:rsidR="00F10121" w:rsidRDefault="00000000">
            <w:pPr>
              <w:spacing w:after="40" w:line="276" w:lineRule="auto"/>
            </w:pPr>
            <w:r>
              <w:rPr>
                <w:rFonts w:cs="Calibri"/>
                <w:b/>
                <w:color w:val="0B2545"/>
                <w:sz w:val="16"/>
              </w:rPr>
              <w:t>Representative Classes</w:t>
            </w:r>
          </w:p>
        </w:tc>
        <w:tc>
          <w:tcPr>
            <w:tcW w:w="3240" w:type="dxa"/>
            <w:shd w:val="clear" w:color="auto" w:fill="E8EEF5"/>
            <w:tcMar>
              <w:top w:w="80" w:type="dxa"/>
              <w:left w:w="120" w:type="dxa"/>
              <w:bottom w:w="80" w:type="dxa"/>
              <w:right w:w="120" w:type="dxa"/>
            </w:tcMar>
          </w:tcPr>
          <w:p w14:paraId="66A3C504" w14:textId="77777777" w:rsidR="00F10121" w:rsidRDefault="00000000">
            <w:pPr>
              <w:spacing w:after="40" w:line="276" w:lineRule="auto"/>
            </w:pPr>
            <w:r>
              <w:rPr>
                <w:rFonts w:cs="Calibri"/>
                <w:b/>
                <w:color w:val="0B2545"/>
                <w:sz w:val="16"/>
              </w:rPr>
              <w:t>Description</w:t>
            </w:r>
          </w:p>
        </w:tc>
      </w:tr>
      <w:tr w:rsidR="00F10121" w14:paraId="5FF12F0C" w14:textId="77777777">
        <w:tc>
          <w:tcPr>
            <w:tcW w:w="2016" w:type="dxa"/>
            <w:tcMar>
              <w:top w:w="80" w:type="dxa"/>
              <w:left w:w="120" w:type="dxa"/>
              <w:bottom w:w="80" w:type="dxa"/>
              <w:right w:w="120" w:type="dxa"/>
            </w:tcMar>
          </w:tcPr>
          <w:p w14:paraId="6AE22296" w14:textId="77777777" w:rsidR="00F10121" w:rsidRDefault="00000000">
            <w:pPr>
              <w:spacing w:after="40" w:line="276" w:lineRule="auto"/>
            </w:pPr>
            <w:r>
              <w:rPr>
                <w:rFonts w:cs="Calibri"/>
                <w:color w:val="000000"/>
                <w:sz w:val="16"/>
              </w:rPr>
              <w:t>task.process.sap</w:t>
            </w:r>
          </w:p>
        </w:tc>
        <w:tc>
          <w:tcPr>
            <w:tcW w:w="4104" w:type="dxa"/>
            <w:tcMar>
              <w:top w:w="80" w:type="dxa"/>
              <w:left w:w="120" w:type="dxa"/>
              <w:bottom w:w="80" w:type="dxa"/>
              <w:right w:w="120" w:type="dxa"/>
            </w:tcMar>
          </w:tcPr>
          <w:p w14:paraId="0055B36E" w14:textId="77777777" w:rsidR="00F10121" w:rsidRDefault="00000000">
            <w:pPr>
              <w:spacing w:after="40" w:line="276" w:lineRule="auto"/>
            </w:pPr>
            <w:r>
              <w:rPr>
                <w:rFonts w:cs="Calibri"/>
                <w:color w:val="000000"/>
                <w:sz w:val="16"/>
              </w:rPr>
              <w:t>SapBillingTaskProcessImpl, SapControlTaskProcessImpl, SapGdisTaskProcessImpl, SapProvisionTaskProcessImpl</w:t>
            </w:r>
          </w:p>
        </w:tc>
        <w:tc>
          <w:tcPr>
            <w:tcW w:w="3240" w:type="dxa"/>
            <w:tcMar>
              <w:top w:w="80" w:type="dxa"/>
              <w:left w:w="120" w:type="dxa"/>
              <w:bottom w:w="80" w:type="dxa"/>
              <w:right w:w="120" w:type="dxa"/>
            </w:tcMar>
          </w:tcPr>
          <w:p w14:paraId="72D13BD4" w14:textId="77777777" w:rsidR="00F10121" w:rsidRDefault="00000000">
            <w:pPr>
              <w:spacing w:after="40" w:line="276" w:lineRule="auto"/>
            </w:pPr>
            <w:r>
              <w:rPr>
                <w:rFonts w:cs="Calibri"/>
                <w:color w:val="000000"/>
                <w:sz w:val="16"/>
              </w:rPr>
              <w:t>SAP billing, control, GDIs, and archive request processing.</w:t>
            </w:r>
          </w:p>
        </w:tc>
      </w:tr>
      <w:tr w:rsidR="00F10121" w14:paraId="132492E4" w14:textId="77777777">
        <w:tc>
          <w:tcPr>
            <w:tcW w:w="2016" w:type="dxa"/>
            <w:tcMar>
              <w:top w:w="80" w:type="dxa"/>
              <w:left w:w="120" w:type="dxa"/>
              <w:bottom w:w="80" w:type="dxa"/>
              <w:right w:w="120" w:type="dxa"/>
            </w:tcMar>
          </w:tcPr>
          <w:p w14:paraId="42A6D153" w14:textId="77777777" w:rsidR="00F10121" w:rsidRDefault="00000000">
            <w:pPr>
              <w:spacing w:after="40" w:line="276" w:lineRule="auto"/>
            </w:pPr>
            <w:r>
              <w:rPr>
                <w:rFonts w:cs="Calibri"/>
                <w:color w:val="000000"/>
                <w:sz w:val="16"/>
              </w:rPr>
              <w:t>task.process.dme</w:t>
            </w:r>
          </w:p>
        </w:tc>
        <w:tc>
          <w:tcPr>
            <w:tcW w:w="4104" w:type="dxa"/>
            <w:tcMar>
              <w:top w:w="80" w:type="dxa"/>
              <w:left w:w="120" w:type="dxa"/>
              <w:bottom w:w="80" w:type="dxa"/>
              <w:right w:w="120" w:type="dxa"/>
            </w:tcMar>
          </w:tcPr>
          <w:p w14:paraId="14B9418F" w14:textId="77777777" w:rsidR="00F10121" w:rsidRDefault="00000000">
            <w:pPr>
              <w:spacing w:after="40" w:line="276" w:lineRule="auto"/>
            </w:pPr>
            <w:r>
              <w:rPr>
                <w:rFonts w:cs="Calibri"/>
                <w:color w:val="000000"/>
                <w:sz w:val="16"/>
              </w:rPr>
              <w:t>DmeBillingTaskProcessImpl, DmeControlTaskProcessImpl, DmeIndicatorsTaskProcessImpl, DmeProvisionTaskProcessImpl</w:t>
            </w:r>
          </w:p>
        </w:tc>
        <w:tc>
          <w:tcPr>
            <w:tcW w:w="3240" w:type="dxa"/>
            <w:tcMar>
              <w:top w:w="80" w:type="dxa"/>
              <w:left w:w="120" w:type="dxa"/>
              <w:bottom w:w="80" w:type="dxa"/>
              <w:right w:w="120" w:type="dxa"/>
            </w:tcMar>
          </w:tcPr>
          <w:p w14:paraId="2214CDB6" w14:textId="77777777" w:rsidR="00F10121" w:rsidRDefault="00000000">
            <w:pPr>
              <w:spacing w:after="40" w:line="276" w:lineRule="auto"/>
            </w:pPr>
            <w:r>
              <w:rPr>
                <w:rFonts w:cs="Calibri"/>
                <w:color w:val="000000"/>
                <w:sz w:val="16"/>
              </w:rPr>
              <w:t>DME request processing.</w:t>
            </w:r>
          </w:p>
        </w:tc>
      </w:tr>
      <w:tr w:rsidR="00F10121" w14:paraId="72FB9CD3" w14:textId="77777777">
        <w:tc>
          <w:tcPr>
            <w:tcW w:w="2016" w:type="dxa"/>
            <w:tcMar>
              <w:top w:w="80" w:type="dxa"/>
              <w:left w:w="120" w:type="dxa"/>
              <w:bottom w:w="80" w:type="dxa"/>
              <w:right w:w="120" w:type="dxa"/>
            </w:tcMar>
          </w:tcPr>
          <w:p w14:paraId="7D23EB26" w14:textId="77777777" w:rsidR="00F10121" w:rsidRDefault="00000000">
            <w:pPr>
              <w:spacing w:after="40" w:line="276" w:lineRule="auto"/>
            </w:pPr>
            <w:r>
              <w:rPr>
                <w:rFonts w:cs="Calibri"/>
                <w:color w:val="000000"/>
                <w:sz w:val="16"/>
              </w:rPr>
              <w:t>task.process.sanplat</w:t>
            </w:r>
          </w:p>
        </w:tc>
        <w:tc>
          <w:tcPr>
            <w:tcW w:w="4104" w:type="dxa"/>
            <w:tcMar>
              <w:top w:w="80" w:type="dxa"/>
              <w:left w:w="120" w:type="dxa"/>
              <w:bottom w:w="80" w:type="dxa"/>
              <w:right w:w="120" w:type="dxa"/>
            </w:tcMar>
          </w:tcPr>
          <w:p w14:paraId="66010517" w14:textId="77777777" w:rsidR="00F10121" w:rsidRDefault="00000000">
            <w:pPr>
              <w:spacing w:after="40" w:line="276" w:lineRule="auto"/>
            </w:pPr>
            <w:r>
              <w:rPr>
                <w:rFonts w:cs="Calibri"/>
                <w:color w:val="000000"/>
                <w:sz w:val="16"/>
              </w:rPr>
              <w:t>SanplatTaskProcessImpl, LegacyRemoteTaskProcessImpl, VoltageSagTaskProcessImpl</w:t>
            </w:r>
          </w:p>
        </w:tc>
        <w:tc>
          <w:tcPr>
            <w:tcW w:w="3240" w:type="dxa"/>
            <w:tcMar>
              <w:top w:w="80" w:type="dxa"/>
              <w:left w:w="120" w:type="dxa"/>
              <w:bottom w:w="80" w:type="dxa"/>
              <w:right w:w="120" w:type="dxa"/>
            </w:tcMar>
          </w:tcPr>
          <w:p w14:paraId="502D3FF6" w14:textId="77777777" w:rsidR="00F10121" w:rsidRDefault="00000000">
            <w:pPr>
              <w:spacing w:after="40" w:line="276" w:lineRule="auto"/>
            </w:pPr>
            <w:r>
              <w:rPr>
                <w:rFonts w:cs="Calibri"/>
                <w:color w:val="000000"/>
                <w:sz w:val="16"/>
              </w:rPr>
              <w:t>Sanplat, Legacy, and voltage sag processing.</w:t>
            </w:r>
          </w:p>
        </w:tc>
      </w:tr>
      <w:tr w:rsidR="00F10121" w14:paraId="6A2C62C5" w14:textId="77777777">
        <w:tc>
          <w:tcPr>
            <w:tcW w:w="2016" w:type="dxa"/>
            <w:tcMar>
              <w:top w:w="80" w:type="dxa"/>
              <w:left w:w="120" w:type="dxa"/>
              <w:bottom w:w="80" w:type="dxa"/>
              <w:right w:w="120" w:type="dxa"/>
            </w:tcMar>
          </w:tcPr>
          <w:p w14:paraId="39BC5066" w14:textId="77777777" w:rsidR="00F10121" w:rsidRDefault="00000000">
            <w:pPr>
              <w:spacing w:after="40" w:line="276" w:lineRule="auto"/>
            </w:pPr>
            <w:r>
              <w:rPr>
                <w:rFonts w:cs="Calibri"/>
                <w:color w:val="000000"/>
                <w:sz w:val="16"/>
              </w:rPr>
              <w:t>task.process.udil</w:t>
            </w:r>
          </w:p>
        </w:tc>
        <w:tc>
          <w:tcPr>
            <w:tcW w:w="4104" w:type="dxa"/>
            <w:tcMar>
              <w:top w:w="80" w:type="dxa"/>
              <w:left w:w="120" w:type="dxa"/>
              <w:bottom w:w="80" w:type="dxa"/>
              <w:right w:w="120" w:type="dxa"/>
            </w:tcMar>
          </w:tcPr>
          <w:p w14:paraId="08653BBD" w14:textId="77777777" w:rsidR="00F10121" w:rsidRDefault="00000000">
            <w:pPr>
              <w:spacing w:after="40" w:line="276" w:lineRule="auto"/>
            </w:pPr>
            <w:r>
              <w:rPr>
                <w:rFonts w:cs="Calibri"/>
                <w:color w:val="000000"/>
                <w:sz w:val="16"/>
              </w:rPr>
              <w:t>UdilTaskProcessImpl</w:t>
            </w:r>
          </w:p>
        </w:tc>
        <w:tc>
          <w:tcPr>
            <w:tcW w:w="3240" w:type="dxa"/>
            <w:tcMar>
              <w:top w:w="80" w:type="dxa"/>
              <w:left w:w="120" w:type="dxa"/>
              <w:bottom w:w="80" w:type="dxa"/>
              <w:right w:w="120" w:type="dxa"/>
            </w:tcMar>
          </w:tcPr>
          <w:p w14:paraId="2EB17D9B" w14:textId="77777777" w:rsidR="00F10121" w:rsidRDefault="00000000">
            <w:pPr>
              <w:spacing w:after="40" w:line="276" w:lineRule="auto"/>
            </w:pPr>
            <w:r>
              <w:rPr>
                <w:rFonts w:cs="Calibri"/>
                <w:color w:val="000000"/>
                <w:sz w:val="16"/>
              </w:rPr>
              <w:t>UDIL task processing.</w:t>
            </w:r>
          </w:p>
        </w:tc>
      </w:tr>
    </w:tbl>
    <w:p w14:paraId="43D61A00" w14:textId="77777777" w:rsidR="00F10121" w:rsidRDefault="00F10121"/>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4608"/>
        <w:gridCol w:w="4752"/>
      </w:tblGrid>
      <w:tr w:rsidR="00F10121" w14:paraId="5F98A2D5" w14:textId="77777777">
        <w:trPr>
          <w:tblHeader/>
        </w:trPr>
        <w:tc>
          <w:tcPr>
            <w:tcW w:w="4608" w:type="dxa"/>
            <w:shd w:val="clear" w:color="auto" w:fill="E8EEF5"/>
            <w:tcMar>
              <w:top w:w="80" w:type="dxa"/>
              <w:left w:w="120" w:type="dxa"/>
              <w:bottom w:w="80" w:type="dxa"/>
              <w:right w:w="120" w:type="dxa"/>
            </w:tcMar>
          </w:tcPr>
          <w:p w14:paraId="07B04433" w14:textId="77777777" w:rsidR="00F10121" w:rsidRDefault="00000000">
            <w:pPr>
              <w:spacing w:after="40" w:line="276" w:lineRule="auto"/>
            </w:pPr>
            <w:r>
              <w:rPr>
                <w:rFonts w:cs="Calibri"/>
                <w:b/>
                <w:color w:val="0B2545"/>
                <w:sz w:val="16"/>
              </w:rPr>
              <w:t>Converter / Package</w:t>
            </w:r>
          </w:p>
        </w:tc>
        <w:tc>
          <w:tcPr>
            <w:tcW w:w="4752" w:type="dxa"/>
            <w:shd w:val="clear" w:color="auto" w:fill="E8EEF5"/>
            <w:tcMar>
              <w:top w:w="80" w:type="dxa"/>
              <w:left w:w="120" w:type="dxa"/>
              <w:bottom w:w="80" w:type="dxa"/>
              <w:right w:w="120" w:type="dxa"/>
            </w:tcMar>
          </w:tcPr>
          <w:p w14:paraId="103515F9" w14:textId="77777777" w:rsidR="00F10121" w:rsidRDefault="00000000">
            <w:pPr>
              <w:spacing w:after="40" w:line="276" w:lineRule="auto"/>
            </w:pPr>
            <w:r>
              <w:rPr>
                <w:rFonts w:cs="Calibri"/>
                <w:b/>
                <w:color w:val="0B2545"/>
                <w:sz w:val="16"/>
              </w:rPr>
              <w:t>Description</w:t>
            </w:r>
          </w:p>
        </w:tc>
      </w:tr>
      <w:tr w:rsidR="00F10121" w14:paraId="3DA766AB" w14:textId="77777777">
        <w:tc>
          <w:tcPr>
            <w:tcW w:w="4608" w:type="dxa"/>
            <w:tcMar>
              <w:top w:w="80" w:type="dxa"/>
              <w:left w:w="120" w:type="dxa"/>
              <w:bottom w:w="80" w:type="dxa"/>
              <w:right w:w="120" w:type="dxa"/>
            </w:tcMar>
          </w:tcPr>
          <w:p w14:paraId="7DABBA1D" w14:textId="77777777" w:rsidR="00F10121" w:rsidRDefault="00000000">
            <w:pPr>
              <w:spacing w:after="40" w:line="276" w:lineRule="auto"/>
            </w:pPr>
            <w:r>
              <w:rPr>
                <w:rFonts w:cs="Calibri"/>
                <w:color w:val="000000"/>
                <w:sz w:val="16"/>
              </w:rPr>
              <w:t>CimReadsConverter, CimHistoryConverter, CimParamReadsConverter, CimSetConverter</w:t>
            </w:r>
          </w:p>
        </w:tc>
        <w:tc>
          <w:tcPr>
            <w:tcW w:w="4752" w:type="dxa"/>
            <w:tcMar>
              <w:top w:w="80" w:type="dxa"/>
              <w:left w:w="120" w:type="dxa"/>
              <w:bottom w:w="80" w:type="dxa"/>
              <w:right w:w="120" w:type="dxa"/>
            </w:tcMar>
          </w:tcPr>
          <w:p w14:paraId="400FEA97" w14:textId="77777777" w:rsidR="00F10121" w:rsidRDefault="00000000">
            <w:pPr>
              <w:spacing w:after="40" w:line="276" w:lineRule="auto"/>
            </w:pPr>
            <w:r>
              <w:rPr>
                <w:rFonts w:cs="Calibri"/>
                <w:color w:val="000000"/>
                <w:sz w:val="16"/>
              </w:rPr>
              <w:t>CIM reads, history, parameter reads, and parameter setting conversion.</w:t>
            </w:r>
          </w:p>
        </w:tc>
      </w:tr>
      <w:tr w:rsidR="00F10121" w14:paraId="38EF9F77" w14:textId="77777777">
        <w:tc>
          <w:tcPr>
            <w:tcW w:w="4608" w:type="dxa"/>
            <w:tcMar>
              <w:top w:w="80" w:type="dxa"/>
              <w:left w:w="120" w:type="dxa"/>
              <w:bottom w:w="80" w:type="dxa"/>
              <w:right w:w="120" w:type="dxa"/>
            </w:tcMar>
          </w:tcPr>
          <w:p w14:paraId="5A1A705B" w14:textId="77777777" w:rsidR="00F10121" w:rsidRDefault="00000000">
            <w:pPr>
              <w:spacing w:after="40" w:line="276" w:lineRule="auto"/>
            </w:pPr>
            <w:r>
              <w:rPr>
                <w:rFonts w:cs="Calibri"/>
                <w:color w:val="000000"/>
                <w:sz w:val="16"/>
              </w:rPr>
              <w:t>CimDisconnectConverter, CimReconnectConverter</w:t>
            </w:r>
          </w:p>
        </w:tc>
        <w:tc>
          <w:tcPr>
            <w:tcW w:w="4752" w:type="dxa"/>
            <w:tcMar>
              <w:top w:w="80" w:type="dxa"/>
              <w:left w:w="120" w:type="dxa"/>
              <w:bottom w:w="80" w:type="dxa"/>
              <w:right w:w="120" w:type="dxa"/>
            </w:tcMar>
          </w:tcPr>
          <w:p w14:paraId="435542C7" w14:textId="77777777" w:rsidR="00F10121" w:rsidRDefault="00000000">
            <w:pPr>
              <w:spacing w:after="40" w:line="276" w:lineRule="auto"/>
            </w:pPr>
            <w:r>
              <w:rPr>
                <w:rFonts w:cs="Calibri"/>
                <w:color w:val="000000"/>
                <w:sz w:val="16"/>
              </w:rPr>
              <w:t>CIM disconnect and reconnect conversion.</w:t>
            </w:r>
          </w:p>
        </w:tc>
      </w:tr>
      <w:tr w:rsidR="00F10121" w14:paraId="0D242839" w14:textId="77777777">
        <w:tc>
          <w:tcPr>
            <w:tcW w:w="4608" w:type="dxa"/>
            <w:tcMar>
              <w:top w:w="80" w:type="dxa"/>
              <w:left w:w="120" w:type="dxa"/>
              <w:bottom w:w="80" w:type="dxa"/>
              <w:right w:w="120" w:type="dxa"/>
            </w:tcMar>
          </w:tcPr>
          <w:p w14:paraId="5BC56388" w14:textId="77777777" w:rsidR="00F10121" w:rsidRDefault="00000000">
            <w:pPr>
              <w:spacing w:after="40" w:line="276" w:lineRule="auto"/>
            </w:pPr>
            <w:r>
              <w:rPr>
                <w:rFonts w:cs="Calibri"/>
                <w:color w:val="000000"/>
                <w:sz w:val="16"/>
              </w:rPr>
              <w:t>CimCustomerSyncConverter, CimMeterSyncConverter, CimOrganizationConverter, CimPocSyncConverter</w:t>
            </w:r>
          </w:p>
        </w:tc>
        <w:tc>
          <w:tcPr>
            <w:tcW w:w="4752" w:type="dxa"/>
            <w:tcMar>
              <w:top w:w="80" w:type="dxa"/>
              <w:left w:w="120" w:type="dxa"/>
              <w:bottom w:w="80" w:type="dxa"/>
              <w:right w:w="120" w:type="dxa"/>
            </w:tcMar>
          </w:tcPr>
          <w:p w14:paraId="3E88474D" w14:textId="77777777" w:rsidR="00F10121" w:rsidRDefault="00000000">
            <w:pPr>
              <w:spacing w:after="40" w:line="276" w:lineRule="auto"/>
            </w:pPr>
            <w:r>
              <w:rPr>
                <w:rFonts w:cs="Calibri"/>
                <w:color w:val="000000"/>
                <w:sz w:val="16"/>
              </w:rPr>
              <w:t>CIM archive synchronization conversion.</w:t>
            </w:r>
          </w:p>
        </w:tc>
      </w:tr>
      <w:tr w:rsidR="00F10121" w14:paraId="0FA913D3" w14:textId="77777777">
        <w:tc>
          <w:tcPr>
            <w:tcW w:w="4608" w:type="dxa"/>
            <w:tcMar>
              <w:top w:w="80" w:type="dxa"/>
              <w:left w:w="120" w:type="dxa"/>
              <w:bottom w:w="80" w:type="dxa"/>
              <w:right w:w="120" w:type="dxa"/>
            </w:tcMar>
          </w:tcPr>
          <w:p w14:paraId="3F27BE9E" w14:textId="77777777" w:rsidR="00F10121" w:rsidRDefault="00000000">
            <w:pPr>
              <w:spacing w:after="40" w:line="276" w:lineRule="auto"/>
            </w:pPr>
            <w:r>
              <w:rPr>
                <w:rFonts w:cs="Calibri"/>
                <w:color w:val="000000"/>
                <w:sz w:val="16"/>
              </w:rPr>
              <w:t>dme.*Converter</w:t>
            </w:r>
          </w:p>
        </w:tc>
        <w:tc>
          <w:tcPr>
            <w:tcW w:w="4752" w:type="dxa"/>
            <w:tcMar>
              <w:top w:w="80" w:type="dxa"/>
              <w:left w:w="120" w:type="dxa"/>
              <w:bottom w:w="80" w:type="dxa"/>
              <w:right w:w="120" w:type="dxa"/>
            </w:tcMar>
          </w:tcPr>
          <w:p w14:paraId="72C877CE" w14:textId="77777777" w:rsidR="00F10121" w:rsidRDefault="00000000">
            <w:pPr>
              <w:spacing w:after="40" w:line="276" w:lineRule="auto"/>
            </w:pPr>
            <w:r>
              <w:rPr>
                <w:rFonts w:cs="Calibri"/>
                <w:color w:val="000000"/>
                <w:sz w:val="16"/>
              </w:rPr>
              <w:t>DME control, register, reconnect, and disconnect conversion.</w:t>
            </w:r>
          </w:p>
        </w:tc>
      </w:tr>
      <w:tr w:rsidR="00F10121" w14:paraId="1D528CF8" w14:textId="77777777">
        <w:tc>
          <w:tcPr>
            <w:tcW w:w="4608" w:type="dxa"/>
            <w:tcMar>
              <w:top w:w="80" w:type="dxa"/>
              <w:left w:w="120" w:type="dxa"/>
              <w:bottom w:w="80" w:type="dxa"/>
              <w:right w:w="120" w:type="dxa"/>
            </w:tcMar>
          </w:tcPr>
          <w:p w14:paraId="646A2E09" w14:textId="77777777" w:rsidR="00F10121" w:rsidRDefault="00000000">
            <w:pPr>
              <w:spacing w:after="40" w:line="276" w:lineRule="auto"/>
            </w:pPr>
            <w:r>
              <w:rPr>
                <w:rFonts w:cs="Calibri"/>
                <w:color w:val="000000"/>
                <w:sz w:val="16"/>
              </w:rPr>
              <w:t>sap.*Converter</w:t>
            </w:r>
          </w:p>
        </w:tc>
        <w:tc>
          <w:tcPr>
            <w:tcW w:w="4752" w:type="dxa"/>
            <w:tcMar>
              <w:top w:w="80" w:type="dxa"/>
              <w:left w:w="120" w:type="dxa"/>
              <w:bottom w:w="80" w:type="dxa"/>
              <w:right w:w="120" w:type="dxa"/>
            </w:tcMar>
          </w:tcPr>
          <w:p w14:paraId="58750BCD" w14:textId="77777777" w:rsidR="00F10121" w:rsidRDefault="00000000">
            <w:pPr>
              <w:spacing w:after="40" w:line="276" w:lineRule="auto"/>
            </w:pPr>
            <w:r>
              <w:rPr>
                <w:rFonts w:cs="Calibri"/>
                <w:color w:val="000000"/>
                <w:sz w:val="16"/>
              </w:rPr>
              <w:t>SAP control, archive, reconnect, and disconnect conversion.</w:t>
            </w:r>
          </w:p>
        </w:tc>
      </w:tr>
      <w:tr w:rsidR="00F10121" w14:paraId="2FF66668" w14:textId="77777777">
        <w:tc>
          <w:tcPr>
            <w:tcW w:w="4608" w:type="dxa"/>
            <w:tcMar>
              <w:top w:w="80" w:type="dxa"/>
              <w:left w:w="120" w:type="dxa"/>
              <w:bottom w:w="80" w:type="dxa"/>
              <w:right w:w="120" w:type="dxa"/>
            </w:tcMar>
          </w:tcPr>
          <w:p w14:paraId="02F6C33D" w14:textId="77777777" w:rsidR="00F10121" w:rsidRDefault="00000000">
            <w:pPr>
              <w:spacing w:after="40" w:line="276" w:lineRule="auto"/>
            </w:pPr>
            <w:r>
              <w:rPr>
                <w:rFonts w:cs="Calibri"/>
                <w:color w:val="000000"/>
                <w:sz w:val="16"/>
              </w:rPr>
              <w:t>legacy.*Converter</w:t>
            </w:r>
          </w:p>
        </w:tc>
        <w:tc>
          <w:tcPr>
            <w:tcW w:w="4752" w:type="dxa"/>
            <w:tcMar>
              <w:top w:w="80" w:type="dxa"/>
              <w:left w:w="120" w:type="dxa"/>
              <w:bottom w:w="80" w:type="dxa"/>
              <w:right w:w="120" w:type="dxa"/>
            </w:tcMar>
          </w:tcPr>
          <w:p w14:paraId="4FACB707" w14:textId="77777777" w:rsidR="00F10121" w:rsidRDefault="00000000">
            <w:pPr>
              <w:spacing w:after="40" w:line="276" w:lineRule="auto"/>
            </w:pPr>
            <w:r>
              <w:rPr>
                <w:rFonts w:cs="Calibri"/>
                <w:color w:val="000000"/>
                <w:sz w:val="16"/>
              </w:rPr>
              <w:t>Legacy read and setting conversion.</w:t>
            </w:r>
          </w:p>
        </w:tc>
      </w:tr>
    </w:tbl>
    <w:p w14:paraId="1AC36C9D" w14:textId="77777777" w:rsidR="00F10121" w:rsidRDefault="00F10121"/>
    <w:p w14:paraId="562A8BCA" w14:textId="77777777" w:rsidR="00F10121" w:rsidRDefault="00000000">
      <w:pPr>
        <w:pStyle w:val="21"/>
      </w:pPr>
      <w:r>
        <w:lastRenderedPageBreak/>
        <w:t>3.7 RocketMQ Design</w:t>
      </w:r>
    </w:p>
    <w:p w14:paraId="3941AC89" w14:textId="77777777" w:rsidR="00F10121" w:rsidRDefault="00000000">
      <w:pPr>
        <w:jc w:val="center"/>
      </w:pPr>
      <w:r>
        <w:rPr>
          <w:noProof/>
        </w:rPr>
        <w:drawing>
          <wp:inline distT="0" distB="0" distL="0" distR="0" wp14:anchorId="460F67DE" wp14:editId="581090AE">
            <wp:extent cx="5806440" cy="3267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rocketmq-integration-flow.png"/>
                    <pic:cNvPicPr/>
                  </pic:nvPicPr>
                  <pic:blipFill>
                    <a:blip r:embed="rId11"/>
                    <a:stretch>
                      <a:fillRect/>
                    </a:stretch>
                  </pic:blipFill>
                  <pic:spPr>
                    <a:xfrm>
                      <a:off x="0" y="0"/>
                      <a:ext cx="5806440" cy="3267859"/>
                    </a:xfrm>
                    <a:prstGeom prst="rect">
                      <a:avLst/>
                    </a:prstGeom>
                  </pic:spPr>
                </pic:pic>
              </a:graphicData>
            </a:graphic>
          </wp:inline>
        </w:drawing>
      </w:r>
    </w:p>
    <w:p w14:paraId="2784C9AE" w14:textId="77777777" w:rsidR="00F10121" w:rsidRDefault="00000000">
      <w:pPr>
        <w:spacing w:after="160"/>
        <w:jc w:val="center"/>
      </w:pPr>
      <w:r>
        <w:rPr>
          <w:rFonts w:cs="Calibri"/>
          <w:i/>
          <w:color w:val="555555"/>
          <w:sz w:val="18"/>
        </w:rPr>
        <w:t>Figure 4. RocketMQ integration flow.</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76"/>
        <w:gridCol w:w="2664"/>
        <w:gridCol w:w="2160"/>
        <w:gridCol w:w="2160"/>
      </w:tblGrid>
      <w:tr w:rsidR="00F10121" w14:paraId="07E22964" w14:textId="77777777">
        <w:trPr>
          <w:tblHeader/>
        </w:trPr>
        <w:tc>
          <w:tcPr>
            <w:tcW w:w="2376" w:type="dxa"/>
            <w:shd w:val="clear" w:color="auto" w:fill="E8EEF5"/>
            <w:tcMar>
              <w:top w:w="80" w:type="dxa"/>
              <w:left w:w="120" w:type="dxa"/>
              <w:bottom w:w="80" w:type="dxa"/>
              <w:right w:w="120" w:type="dxa"/>
            </w:tcMar>
          </w:tcPr>
          <w:p w14:paraId="2C39DDBF" w14:textId="77777777" w:rsidR="00F10121" w:rsidRDefault="00000000">
            <w:pPr>
              <w:spacing w:after="40" w:line="276" w:lineRule="auto"/>
            </w:pPr>
            <w:r>
              <w:rPr>
                <w:rFonts w:cs="Calibri"/>
                <w:b/>
                <w:color w:val="0B2545"/>
                <w:sz w:val="15"/>
              </w:rPr>
              <w:t>Topic</w:t>
            </w:r>
          </w:p>
        </w:tc>
        <w:tc>
          <w:tcPr>
            <w:tcW w:w="2664" w:type="dxa"/>
            <w:shd w:val="clear" w:color="auto" w:fill="E8EEF5"/>
            <w:tcMar>
              <w:top w:w="80" w:type="dxa"/>
              <w:left w:w="120" w:type="dxa"/>
              <w:bottom w:w="80" w:type="dxa"/>
              <w:right w:w="120" w:type="dxa"/>
            </w:tcMar>
          </w:tcPr>
          <w:p w14:paraId="42FCB171" w14:textId="77777777" w:rsidR="00F10121" w:rsidRDefault="00000000">
            <w:pPr>
              <w:spacing w:after="40" w:line="276" w:lineRule="auto"/>
            </w:pPr>
            <w:r>
              <w:rPr>
                <w:rFonts w:cs="Calibri"/>
                <w:b/>
                <w:color w:val="0B2545"/>
                <w:sz w:val="15"/>
              </w:rPr>
              <w:t>Consumer Group</w:t>
            </w:r>
          </w:p>
        </w:tc>
        <w:tc>
          <w:tcPr>
            <w:tcW w:w="2160" w:type="dxa"/>
            <w:shd w:val="clear" w:color="auto" w:fill="E8EEF5"/>
            <w:tcMar>
              <w:top w:w="80" w:type="dxa"/>
              <w:left w:w="120" w:type="dxa"/>
              <w:bottom w:w="80" w:type="dxa"/>
              <w:right w:w="120" w:type="dxa"/>
            </w:tcMar>
          </w:tcPr>
          <w:p w14:paraId="733019B5" w14:textId="77777777" w:rsidR="00F10121" w:rsidRDefault="00000000">
            <w:pPr>
              <w:spacing w:after="40" w:line="276" w:lineRule="auto"/>
            </w:pPr>
            <w:r>
              <w:rPr>
                <w:rFonts w:cs="Calibri"/>
                <w:b/>
                <w:color w:val="0B2545"/>
                <w:sz w:val="15"/>
              </w:rPr>
              <w:t>Consumer</w:t>
            </w:r>
          </w:p>
        </w:tc>
        <w:tc>
          <w:tcPr>
            <w:tcW w:w="2160" w:type="dxa"/>
            <w:shd w:val="clear" w:color="auto" w:fill="E8EEF5"/>
            <w:tcMar>
              <w:top w:w="80" w:type="dxa"/>
              <w:left w:w="120" w:type="dxa"/>
              <w:bottom w:w="80" w:type="dxa"/>
              <w:right w:w="120" w:type="dxa"/>
            </w:tcMar>
          </w:tcPr>
          <w:p w14:paraId="175736E8" w14:textId="77777777" w:rsidR="00F10121" w:rsidRDefault="00000000">
            <w:pPr>
              <w:spacing w:after="40" w:line="276" w:lineRule="auto"/>
            </w:pPr>
            <w:r>
              <w:rPr>
                <w:rFonts w:cs="Calibri"/>
                <w:b/>
                <w:color w:val="0B2545"/>
                <w:sz w:val="15"/>
              </w:rPr>
              <w:t>Purpose</w:t>
            </w:r>
          </w:p>
        </w:tc>
      </w:tr>
      <w:tr w:rsidR="00F10121" w14:paraId="56290B18" w14:textId="77777777">
        <w:tc>
          <w:tcPr>
            <w:tcW w:w="2376" w:type="dxa"/>
            <w:tcMar>
              <w:top w:w="80" w:type="dxa"/>
              <w:left w:w="120" w:type="dxa"/>
              <w:bottom w:w="80" w:type="dxa"/>
              <w:right w:w="120" w:type="dxa"/>
            </w:tcMar>
          </w:tcPr>
          <w:p w14:paraId="0A5AA345" w14:textId="77777777" w:rsidR="00F10121" w:rsidRDefault="00000000">
            <w:pPr>
              <w:spacing w:after="40" w:line="276" w:lineRule="auto"/>
            </w:pPr>
            <w:r>
              <w:rPr>
                <w:rFonts w:cs="Calibri"/>
                <w:color w:val="000000"/>
                <w:sz w:val="15"/>
              </w:rPr>
              <w:t>archive-synchronization-topic</w:t>
            </w:r>
          </w:p>
        </w:tc>
        <w:tc>
          <w:tcPr>
            <w:tcW w:w="2664" w:type="dxa"/>
            <w:tcMar>
              <w:top w:w="80" w:type="dxa"/>
              <w:left w:w="120" w:type="dxa"/>
              <w:bottom w:w="80" w:type="dxa"/>
              <w:right w:w="120" w:type="dxa"/>
            </w:tcMar>
          </w:tcPr>
          <w:p w14:paraId="52363B8C" w14:textId="77777777" w:rsidR="00F10121" w:rsidRDefault="00000000">
            <w:pPr>
              <w:spacing w:after="40" w:line="276" w:lineRule="auto"/>
            </w:pPr>
            <w:r>
              <w:rPr>
                <w:rFonts w:cs="Calibri"/>
                <w:color w:val="000000"/>
                <w:sz w:val="15"/>
              </w:rPr>
              <w:t>archive-synchronization-integration, dynamic instance group</w:t>
            </w:r>
          </w:p>
        </w:tc>
        <w:tc>
          <w:tcPr>
            <w:tcW w:w="2160" w:type="dxa"/>
            <w:tcMar>
              <w:top w:w="80" w:type="dxa"/>
              <w:left w:w="120" w:type="dxa"/>
              <w:bottom w:w="80" w:type="dxa"/>
              <w:right w:w="120" w:type="dxa"/>
            </w:tcMar>
          </w:tcPr>
          <w:p w14:paraId="05974D85" w14:textId="77777777" w:rsidR="00F10121" w:rsidRDefault="00000000">
            <w:pPr>
              <w:spacing w:after="40" w:line="276" w:lineRule="auto"/>
            </w:pPr>
            <w:r>
              <w:rPr>
                <w:rFonts w:cs="Calibri"/>
                <w:color w:val="000000"/>
                <w:sz w:val="15"/>
              </w:rPr>
              <w:t>ArchiveSyncConsumer</w:t>
            </w:r>
          </w:p>
        </w:tc>
        <w:tc>
          <w:tcPr>
            <w:tcW w:w="2160" w:type="dxa"/>
            <w:tcMar>
              <w:top w:w="80" w:type="dxa"/>
              <w:left w:w="120" w:type="dxa"/>
              <w:bottom w:w="80" w:type="dxa"/>
              <w:right w:w="120" w:type="dxa"/>
            </w:tcMar>
          </w:tcPr>
          <w:p w14:paraId="18858AC3" w14:textId="77777777" w:rsidR="00F10121" w:rsidRDefault="00000000">
            <w:pPr>
              <w:spacing w:after="40" w:line="276" w:lineRule="auto"/>
            </w:pPr>
            <w:r>
              <w:rPr>
                <w:rFonts w:cs="Calibri"/>
                <w:color w:val="000000"/>
                <w:sz w:val="15"/>
              </w:rPr>
              <w:t>Receives archive synchronization events and updates local archive mirror, cache, and sync status.</w:t>
            </w:r>
          </w:p>
        </w:tc>
      </w:tr>
      <w:tr w:rsidR="00F10121" w14:paraId="474F48CC" w14:textId="77777777">
        <w:tc>
          <w:tcPr>
            <w:tcW w:w="2376" w:type="dxa"/>
            <w:tcMar>
              <w:top w:w="80" w:type="dxa"/>
              <w:left w:w="120" w:type="dxa"/>
              <w:bottom w:w="80" w:type="dxa"/>
              <w:right w:w="120" w:type="dxa"/>
            </w:tcMar>
          </w:tcPr>
          <w:p w14:paraId="7F9B70A8" w14:textId="77777777" w:rsidR="00F10121" w:rsidRDefault="00000000">
            <w:pPr>
              <w:spacing w:after="40" w:line="276" w:lineRule="auto"/>
            </w:pPr>
            <w:r>
              <w:rPr>
                <w:rFonts w:cs="Calibri"/>
                <w:color w:val="000000"/>
                <w:sz w:val="15"/>
              </w:rPr>
              <w:t>SR_REQUEST</w:t>
            </w:r>
          </w:p>
        </w:tc>
        <w:tc>
          <w:tcPr>
            <w:tcW w:w="2664" w:type="dxa"/>
            <w:tcMar>
              <w:top w:w="80" w:type="dxa"/>
              <w:left w:w="120" w:type="dxa"/>
              <w:bottom w:w="80" w:type="dxa"/>
              <w:right w:w="120" w:type="dxa"/>
            </w:tcMar>
          </w:tcPr>
          <w:p w14:paraId="093DCE2D" w14:textId="77777777" w:rsidR="00F10121" w:rsidRDefault="00000000">
            <w:pPr>
              <w:spacing w:after="40" w:line="276" w:lineRule="auto"/>
            </w:pPr>
            <w:r>
              <w:rPr>
                <w:rFonts w:cs="Calibri"/>
                <w:color w:val="000000"/>
                <w:sz w:val="15"/>
              </w:rPr>
              <w:t>SR_REQUEST_GROUP</w:t>
            </w:r>
          </w:p>
        </w:tc>
        <w:tc>
          <w:tcPr>
            <w:tcW w:w="2160" w:type="dxa"/>
            <w:tcMar>
              <w:top w:w="80" w:type="dxa"/>
              <w:left w:w="120" w:type="dxa"/>
              <w:bottom w:w="80" w:type="dxa"/>
              <w:right w:w="120" w:type="dxa"/>
            </w:tcMar>
          </w:tcPr>
          <w:p w14:paraId="231B529D" w14:textId="77777777" w:rsidR="00F10121" w:rsidRDefault="00000000">
            <w:pPr>
              <w:spacing w:after="40" w:line="276" w:lineRule="auto"/>
            </w:pPr>
            <w:r>
              <w:rPr>
                <w:rFonts w:cs="Calibri"/>
                <w:color w:val="000000"/>
                <w:sz w:val="15"/>
              </w:rPr>
              <w:t>CommandConsumer</w:t>
            </w:r>
          </w:p>
        </w:tc>
        <w:tc>
          <w:tcPr>
            <w:tcW w:w="2160" w:type="dxa"/>
            <w:tcMar>
              <w:top w:w="80" w:type="dxa"/>
              <w:left w:w="120" w:type="dxa"/>
              <w:bottom w:w="80" w:type="dxa"/>
              <w:right w:w="120" w:type="dxa"/>
            </w:tcMar>
          </w:tcPr>
          <w:p w14:paraId="6A3D28B3" w14:textId="77777777" w:rsidR="00F10121" w:rsidRDefault="00000000">
            <w:pPr>
              <w:spacing w:after="40" w:line="276" w:lineRule="auto"/>
            </w:pPr>
            <w:r>
              <w:rPr>
                <w:rFonts w:cs="Calibri"/>
                <w:color w:val="000000"/>
                <w:sz w:val="15"/>
              </w:rPr>
              <w:t>Receives MDM/SR service requests, constructs tasks, and submits them to scheduling.</w:t>
            </w:r>
          </w:p>
        </w:tc>
      </w:tr>
      <w:tr w:rsidR="00F10121" w14:paraId="13A873A5" w14:textId="77777777">
        <w:tc>
          <w:tcPr>
            <w:tcW w:w="2376" w:type="dxa"/>
            <w:tcMar>
              <w:top w:w="80" w:type="dxa"/>
              <w:left w:w="120" w:type="dxa"/>
              <w:bottom w:w="80" w:type="dxa"/>
              <w:right w:w="120" w:type="dxa"/>
            </w:tcMar>
          </w:tcPr>
          <w:p w14:paraId="47A897EB" w14:textId="77777777" w:rsidR="00F10121" w:rsidRDefault="00000000">
            <w:pPr>
              <w:spacing w:after="40" w:line="276" w:lineRule="auto"/>
            </w:pPr>
            <w:r>
              <w:rPr>
                <w:rFonts w:cs="Calibri"/>
                <w:color w:val="000000"/>
                <w:sz w:val="15"/>
              </w:rPr>
              <w:t>CIM_INTERFACE_RE_SEND</w:t>
            </w:r>
          </w:p>
        </w:tc>
        <w:tc>
          <w:tcPr>
            <w:tcW w:w="2664" w:type="dxa"/>
            <w:tcMar>
              <w:top w:w="80" w:type="dxa"/>
              <w:left w:w="120" w:type="dxa"/>
              <w:bottom w:w="80" w:type="dxa"/>
              <w:right w:w="120" w:type="dxa"/>
            </w:tcMar>
          </w:tcPr>
          <w:p w14:paraId="29D8FC19" w14:textId="77777777" w:rsidR="00F10121" w:rsidRDefault="00000000">
            <w:pPr>
              <w:spacing w:after="40" w:line="276" w:lineRule="auto"/>
            </w:pPr>
            <w:r>
              <w:rPr>
                <w:rFonts w:cs="Calibri"/>
                <w:color w:val="000000"/>
                <w:sz w:val="15"/>
              </w:rPr>
              <w:t>CIM_INTERFACE_RE_SEND_GROUP</w:t>
            </w:r>
          </w:p>
        </w:tc>
        <w:tc>
          <w:tcPr>
            <w:tcW w:w="2160" w:type="dxa"/>
            <w:tcMar>
              <w:top w:w="80" w:type="dxa"/>
              <w:left w:w="120" w:type="dxa"/>
              <w:bottom w:w="80" w:type="dxa"/>
              <w:right w:w="120" w:type="dxa"/>
            </w:tcMar>
          </w:tcPr>
          <w:p w14:paraId="044C09E0" w14:textId="77777777" w:rsidR="00F10121" w:rsidRDefault="00000000">
            <w:pPr>
              <w:spacing w:after="40" w:line="276" w:lineRule="auto"/>
            </w:pPr>
            <w:r>
              <w:rPr>
                <w:rFonts w:cs="Calibri"/>
                <w:color w:val="000000"/>
                <w:sz w:val="15"/>
              </w:rPr>
              <w:t>InterfaceResendConsumer</w:t>
            </w:r>
          </w:p>
        </w:tc>
        <w:tc>
          <w:tcPr>
            <w:tcW w:w="2160" w:type="dxa"/>
            <w:tcMar>
              <w:top w:w="80" w:type="dxa"/>
              <w:left w:w="120" w:type="dxa"/>
              <w:bottom w:w="80" w:type="dxa"/>
              <w:right w:w="120" w:type="dxa"/>
            </w:tcMar>
          </w:tcPr>
          <w:p w14:paraId="74239217" w14:textId="77777777" w:rsidR="00F10121" w:rsidRDefault="00000000">
            <w:pPr>
              <w:spacing w:after="40" w:line="276" w:lineRule="auto"/>
            </w:pPr>
            <w:r>
              <w:rPr>
                <w:rFonts w:cs="Calibri"/>
                <w:color w:val="000000"/>
                <w:sz w:val="15"/>
              </w:rPr>
              <w:t>Interface resend and compensation processing.</w:t>
            </w:r>
          </w:p>
        </w:tc>
      </w:tr>
      <w:tr w:rsidR="00F10121" w14:paraId="1C792F87" w14:textId="77777777">
        <w:tc>
          <w:tcPr>
            <w:tcW w:w="2376" w:type="dxa"/>
            <w:tcMar>
              <w:top w:w="80" w:type="dxa"/>
              <w:left w:w="120" w:type="dxa"/>
              <w:bottom w:w="80" w:type="dxa"/>
              <w:right w:w="120" w:type="dxa"/>
            </w:tcMar>
          </w:tcPr>
          <w:p w14:paraId="40693B03" w14:textId="77777777" w:rsidR="00F10121" w:rsidRDefault="00000000">
            <w:pPr>
              <w:spacing w:after="40" w:line="276" w:lineRule="auto"/>
            </w:pPr>
            <w:r>
              <w:rPr>
                <w:rFonts w:cs="Calibri"/>
                <w:color w:val="000000"/>
                <w:sz w:val="15"/>
              </w:rPr>
              <w:t>SYSTEM_PARAM_TOPIC</w:t>
            </w:r>
          </w:p>
        </w:tc>
        <w:tc>
          <w:tcPr>
            <w:tcW w:w="2664" w:type="dxa"/>
            <w:tcMar>
              <w:top w:w="80" w:type="dxa"/>
              <w:left w:w="120" w:type="dxa"/>
              <w:bottom w:w="80" w:type="dxa"/>
              <w:right w:w="120" w:type="dxa"/>
            </w:tcMar>
          </w:tcPr>
          <w:p w14:paraId="2009B32A" w14:textId="77777777" w:rsidR="00F10121" w:rsidRDefault="00000000">
            <w:pPr>
              <w:spacing w:after="40" w:line="276" w:lineRule="auto"/>
            </w:pPr>
            <w:r>
              <w:rPr>
                <w:rFonts w:cs="Calibri"/>
                <w:color w:val="000000"/>
                <w:sz w:val="15"/>
              </w:rPr>
              <w:t>INTEGRATION_SYSTEM_PARAM</w:t>
            </w:r>
          </w:p>
        </w:tc>
        <w:tc>
          <w:tcPr>
            <w:tcW w:w="2160" w:type="dxa"/>
            <w:tcMar>
              <w:top w:w="80" w:type="dxa"/>
              <w:left w:w="120" w:type="dxa"/>
              <w:bottom w:w="80" w:type="dxa"/>
              <w:right w:w="120" w:type="dxa"/>
            </w:tcMar>
          </w:tcPr>
          <w:p w14:paraId="2F2B1A44" w14:textId="77777777" w:rsidR="00F10121" w:rsidRDefault="00000000">
            <w:pPr>
              <w:spacing w:after="40" w:line="276" w:lineRule="auto"/>
            </w:pPr>
            <w:r>
              <w:rPr>
                <w:rFonts w:cs="Calibri"/>
                <w:color w:val="000000"/>
                <w:sz w:val="15"/>
              </w:rPr>
              <w:t>SysParamConsumer</w:t>
            </w:r>
          </w:p>
        </w:tc>
        <w:tc>
          <w:tcPr>
            <w:tcW w:w="2160" w:type="dxa"/>
            <w:tcMar>
              <w:top w:w="80" w:type="dxa"/>
              <w:left w:w="120" w:type="dxa"/>
              <w:bottom w:w="80" w:type="dxa"/>
              <w:right w:w="120" w:type="dxa"/>
            </w:tcMar>
          </w:tcPr>
          <w:p w14:paraId="239B6B89" w14:textId="77777777" w:rsidR="00F10121" w:rsidRDefault="00000000">
            <w:pPr>
              <w:spacing w:after="40" w:line="276" w:lineRule="auto"/>
            </w:pPr>
            <w:r>
              <w:rPr>
                <w:rFonts w:cs="Calibri"/>
                <w:color w:val="000000"/>
                <w:sz w:val="15"/>
              </w:rPr>
              <w:t>System parameter refresh and local cache reload.</w:t>
            </w:r>
          </w:p>
        </w:tc>
      </w:tr>
    </w:tbl>
    <w:p w14:paraId="70210FD4" w14:textId="77777777" w:rsidR="00F10121" w:rsidRDefault="00F10121"/>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528"/>
        <w:gridCol w:w="5832"/>
      </w:tblGrid>
      <w:tr w:rsidR="00F10121" w14:paraId="4293E1CC" w14:textId="77777777">
        <w:trPr>
          <w:tblHeader/>
        </w:trPr>
        <w:tc>
          <w:tcPr>
            <w:tcW w:w="3528" w:type="dxa"/>
            <w:shd w:val="clear" w:color="auto" w:fill="E8EEF5"/>
            <w:tcMar>
              <w:top w:w="80" w:type="dxa"/>
              <w:left w:w="120" w:type="dxa"/>
              <w:bottom w:w="80" w:type="dxa"/>
              <w:right w:w="120" w:type="dxa"/>
            </w:tcMar>
          </w:tcPr>
          <w:p w14:paraId="3F69244A" w14:textId="77777777" w:rsidR="00F10121" w:rsidRDefault="00000000">
            <w:pPr>
              <w:spacing w:after="40" w:line="276" w:lineRule="auto"/>
            </w:pPr>
            <w:r>
              <w:rPr>
                <w:rFonts w:cs="Calibri"/>
                <w:b/>
                <w:color w:val="0B2545"/>
                <w:sz w:val="17"/>
              </w:rPr>
              <w:t>Constant</w:t>
            </w:r>
          </w:p>
        </w:tc>
        <w:tc>
          <w:tcPr>
            <w:tcW w:w="5832" w:type="dxa"/>
            <w:shd w:val="clear" w:color="auto" w:fill="E8EEF5"/>
            <w:tcMar>
              <w:top w:w="80" w:type="dxa"/>
              <w:left w:w="120" w:type="dxa"/>
              <w:bottom w:w="80" w:type="dxa"/>
              <w:right w:w="120" w:type="dxa"/>
            </w:tcMar>
          </w:tcPr>
          <w:p w14:paraId="3FA1F07E" w14:textId="77777777" w:rsidR="00F10121" w:rsidRDefault="00000000">
            <w:pPr>
              <w:spacing w:after="40" w:line="276" w:lineRule="auto"/>
            </w:pPr>
            <w:r>
              <w:rPr>
                <w:rFonts w:cs="Calibri"/>
                <w:b/>
                <w:color w:val="0B2545"/>
                <w:sz w:val="17"/>
              </w:rPr>
              <w:t>Use</w:t>
            </w:r>
          </w:p>
        </w:tc>
      </w:tr>
      <w:tr w:rsidR="00F10121" w14:paraId="117D731B" w14:textId="77777777">
        <w:tc>
          <w:tcPr>
            <w:tcW w:w="3528" w:type="dxa"/>
            <w:tcMar>
              <w:top w:w="80" w:type="dxa"/>
              <w:left w:w="120" w:type="dxa"/>
              <w:bottom w:w="80" w:type="dxa"/>
              <w:right w:w="120" w:type="dxa"/>
            </w:tcMar>
          </w:tcPr>
          <w:p w14:paraId="3E4A28A6" w14:textId="77777777" w:rsidR="00F10121" w:rsidRPr="002C5EE3" w:rsidRDefault="00000000">
            <w:pPr>
              <w:spacing w:after="40" w:line="276" w:lineRule="auto"/>
              <w:rPr>
                <w:lang w:val="pt-BR"/>
              </w:rPr>
            </w:pPr>
            <w:r w:rsidRPr="002C5EE3">
              <w:rPr>
                <w:rFonts w:cs="Calibri"/>
                <w:color w:val="000000"/>
                <w:sz w:val="17"/>
                <w:lang w:val="pt-BR"/>
              </w:rPr>
              <w:t>SR_RESPONSE / SR_RESPONSE_GROUP</w:t>
            </w:r>
          </w:p>
        </w:tc>
        <w:tc>
          <w:tcPr>
            <w:tcW w:w="5832" w:type="dxa"/>
            <w:tcMar>
              <w:top w:w="80" w:type="dxa"/>
              <w:left w:w="120" w:type="dxa"/>
              <w:bottom w:w="80" w:type="dxa"/>
              <w:right w:w="120" w:type="dxa"/>
            </w:tcMar>
          </w:tcPr>
          <w:p w14:paraId="3E064478" w14:textId="77777777" w:rsidR="00F10121" w:rsidRDefault="00000000">
            <w:pPr>
              <w:spacing w:after="40" w:line="276" w:lineRule="auto"/>
            </w:pPr>
            <w:r>
              <w:rPr>
                <w:rFonts w:cs="Calibri"/>
                <w:color w:val="000000"/>
                <w:sz w:val="17"/>
              </w:rPr>
              <w:t>SR response message grouping.</w:t>
            </w:r>
          </w:p>
        </w:tc>
      </w:tr>
      <w:tr w:rsidR="00F10121" w14:paraId="64A74658" w14:textId="77777777">
        <w:tc>
          <w:tcPr>
            <w:tcW w:w="3528" w:type="dxa"/>
            <w:tcMar>
              <w:top w:w="80" w:type="dxa"/>
              <w:left w:w="120" w:type="dxa"/>
              <w:bottom w:w="80" w:type="dxa"/>
              <w:right w:w="120" w:type="dxa"/>
            </w:tcMar>
          </w:tcPr>
          <w:p w14:paraId="14B59F8A" w14:textId="77777777" w:rsidR="00F10121" w:rsidRDefault="00000000">
            <w:pPr>
              <w:spacing w:after="40" w:line="276" w:lineRule="auto"/>
            </w:pPr>
            <w:r>
              <w:rPr>
                <w:rFonts w:cs="Calibri"/>
                <w:color w:val="000000"/>
                <w:sz w:val="17"/>
              </w:rPr>
              <w:t>MDM_PARAM_VERIFICATION_DATA</w:t>
            </w:r>
          </w:p>
        </w:tc>
        <w:tc>
          <w:tcPr>
            <w:tcW w:w="5832" w:type="dxa"/>
            <w:tcMar>
              <w:top w:w="80" w:type="dxa"/>
              <w:left w:w="120" w:type="dxa"/>
              <w:bottom w:w="80" w:type="dxa"/>
              <w:right w:w="120" w:type="dxa"/>
            </w:tcMar>
          </w:tcPr>
          <w:p w14:paraId="16B6249D" w14:textId="77777777" w:rsidR="00F10121" w:rsidRDefault="00000000">
            <w:pPr>
              <w:spacing w:after="40" w:line="276" w:lineRule="auto"/>
            </w:pPr>
            <w:r>
              <w:rPr>
                <w:rFonts w:cs="Calibri"/>
                <w:color w:val="000000"/>
                <w:sz w:val="17"/>
              </w:rPr>
              <w:t>Parameter verification data message.</w:t>
            </w:r>
          </w:p>
        </w:tc>
      </w:tr>
      <w:tr w:rsidR="00F10121" w14:paraId="7542F60E" w14:textId="77777777">
        <w:tc>
          <w:tcPr>
            <w:tcW w:w="3528" w:type="dxa"/>
            <w:tcMar>
              <w:top w:w="80" w:type="dxa"/>
              <w:left w:w="120" w:type="dxa"/>
              <w:bottom w:w="80" w:type="dxa"/>
              <w:right w:w="120" w:type="dxa"/>
            </w:tcMar>
          </w:tcPr>
          <w:p w14:paraId="0042775D" w14:textId="77777777" w:rsidR="00F10121" w:rsidRDefault="00000000">
            <w:pPr>
              <w:spacing w:after="40" w:line="276" w:lineRule="auto"/>
            </w:pPr>
            <w:r>
              <w:rPr>
                <w:rFonts w:cs="Calibri"/>
                <w:color w:val="000000"/>
                <w:sz w:val="17"/>
              </w:rPr>
              <w:t>MDM_PARAM_RECOVERY_DATA</w:t>
            </w:r>
          </w:p>
        </w:tc>
        <w:tc>
          <w:tcPr>
            <w:tcW w:w="5832" w:type="dxa"/>
            <w:tcMar>
              <w:top w:w="80" w:type="dxa"/>
              <w:left w:w="120" w:type="dxa"/>
              <w:bottom w:w="80" w:type="dxa"/>
              <w:right w:w="120" w:type="dxa"/>
            </w:tcMar>
          </w:tcPr>
          <w:p w14:paraId="10E9D2A6" w14:textId="77777777" w:rsidR="00F10121" w:rsidRDefault="00000000">
            <w:pPr>
              <w:spacing w:after="40" w:line="276" w:lineRule="auto"/>
            </w:pPr>
            <w:r>
              <w:rPr>
                <w:rFonts w:cs="Calibri"/>
                <w:color w:val="000000"/>
                <w:sz w:val="17"/>
              </w:rPr>
              <w:t>Parameter recovery data message.</w:t>
            </w:r>
          </w:p>
        </w:tc>
      </w:tr>
      <w:tr w:rsidR="00F10121" w14:paraId="4F6EBA93" w14:textId="77777777">
        <w:tc>
          <w:tcPr>
            <w:tcW w:w="3528" w:type="dxa"/>
            <w:tcMar>
              <w:top w:w="80" w:type="dxa"/>
              <w:left w:w="120" w:type="dxa"/>
              <w:bottom w:w="80" w:type="dxa"/>
              <w:right w:w="120" w:type="dxa"/>
            </w:tcMar>
          </w:tcPr>
          <w:p w14:paraId="24E677CC" w14:textId="77777777" w:rsidR="00F10121" w:rsidRDefault="00000000">
            <w:pPr>
              <w:spacing w:after="40" w:line="276" w:lineRule="auto"/>
            </w:pPr>
            <w:r>
              <w:rPr>
                <w:rFonts w:cs="Calibri"/>
                <w:color w:val="000000"/>
                <w:sz w:val="17"/>
              </w:rPr>
              <w:t>/cim/param/updata</w:t>
            </w:r>
          </w:p>
        </w:tc>
        <w:tc>
          <w:tcPr>
            <w:tcW w:w="5832" w:type="dxa"/>
            <w:tcMar>
              <w:top w:w="80" w:type="dxa"/>
              <w:left w:w="120" w:type="dxa"/>
              <w:bottom w:w="80" w:type="dxa"/>
              <w:right w:w="120" w:type="dxa"/>
            </w:tcMar>
          </w:tcPr>
          <w:p w14:paraId="388E8AC7" w14:textId="77777777" w:rsidR="00F10121" w:rsidRDefault="00000000">
            <w:pPr>
              <w:spacing w:after="40" w:line="276" w:lineRule="auto"/>
            </w:pPr>
            <w:r>
              <w:rPr>
                <w:rFonts w:cs="Calibri"/>
                <w:color w:val="000000"/>
                <w:sz w:val="17"/>
              </w:rPr>
              <w:t>CIM parameter update path constant.</w:t>
            </w:r>
          </w:p>
        </w:tc>
      </w:tr>
    </w:tbl>
    <w:p w14:paraId="65F881C7" w14:textId="77777777" w:rsidR="00F10121" w:rsidRDefault="00F10121"/>
    <w:p w14:paraId="09978A1C" w14:textId="77777777" w:rsidR="00F10121" w:rsidRDefault="00000000">
      <w:pPr>
        <w:pStyle w:val="a0"/>
      </w:pPr>
      <w:r>
        <w:rPr>
          <w:rFonts w:cs="Calibri"/>
        </w:rPr>
        <w:lastRenderedPageBreak/>
        <w:t>Consumers should parse messages into explicit DTOs before business processing.</w:t>
      </w:r>
    </w:p>
    <w:p w14:paraId="159A0D58" w14:textId="77777777" w:rsidR="00F10121" w:rsidRDefault="00000000">
      <w:pPr>
        <w:pStyle w:val="a0"/>
      </w:pPr>
      <w:r>
        <w:rPr>
          <w:rFonts w:cs="Calibri"/>
        </w:rPr>
        <w:t>Message handling must be idempotent because MQ retry and duplicate delivery are normal failure modes.</w:t>
      </w:r>
    </w:p>
    <w:p w14:paraId="51FEB326" w14:textId="77777777" w:rsidR="00F10121" w:rsidRDefault="00000000">
      <w:pPr>
        <w:pStyle w:val="a0"/>
      </w:pPr>
      <w:r>
        <w:rPr>
          <w:rFonts w:cs="Calibri"/>
        </w:rPr>
        <w:t>Failure logs should include message ID, topic, tag, business key, and exception detail.</w:t>
      </w:r>
    </w:p>
    <w:p w14:paraId="332B8BE7" w14:textId="77777777" w:rsidR="00F10121" w:rsidRDefault="00000000">
      <w:pPr>
        <w:pStyle w:val="21"/>
      </w:pPr>
      <w:r>
        <w:t>3.8 XXL-JOB Scheduling Design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808"/>
        <w:gridCol w:w="2880"/>
        <w:gridCol w:w="3672"/>
      </w:tblGrid>
      <w:tr w:rsidR="00F10121" w14:paraId="397BB332" w14:textId="77777777">
        <w:trPr>
          <w:tblHeader/>
        </w:trPr>
        <w:tc>
          <w:tcPr>
            <w:tcW w:w="2808" w:type="dxa"/>
            <w:shd w:val="clear" w:color="auto" w:fill="E8EEF5"/>
            <w:tcMar>
              <w:top w:w="80" w:type="dxa"/>
              <w:left w:w="120" w:type="dxa"/>
              <w:bottom w:w="80" w:type="dxa"/>
              <w:right w:w="120" w:type="dxa"/>
            </w:tcMar>
          </w:tcPr>
          <w:p w14:paraId="28A2E141" w14:textId="77777777" w:rsidR="00F10121" w:rsidRDefault="00000000">
            <w:pPr>
              <w:spacing w:after="40" w:line="276" w:lineRule="auto"/>
            </w:pPr>
            <w:r>
              <w:rPr>
                <w:rFonts w:cs="Calibri"/>
                <w:b/>
                <w:color w:val="0B2545"/>
                <w:sz w:val="15"/>
              </w:rPr>
              <w:t>Handler</w:t>
            </w:r>
          </w:p>
        </w:tc>
        <w:tc>
          <w:tcPr>
            <w:tcW w:w="2880" w:type="dxa"/>
            <w:shd w:val="clear" w:color="auto" w:fill="E8EEF5"/>
            <w:tcMar>
              <w:top w:w="80" w:type="dxa"/>
              <w:left w:w="120" w:type="dxa"/>
              <w:bottom w:w="80" w:type="dxa"/>
              <w:right w:w="120" w:type="dxa"/>
            </w:tcMar>
          </w:tcPr>
          <w:p w14:paraId="0BA84745" w14:textId="77777777" w:rsidR="00F10121" w:rsidRDefault="00000000">
            <w:pPr>
              <w:spacing w:after="40" w:line="276" w:lineRule="auto"/>
            </w:pPr>
            <w:r>
              <w:rPr>
                <w:rFonts w:cs="Calibri"/>
                <w:b/>
                <w:color w:val="0B2545"/>
                <w:sz w:val="15"/>
              </w:rPr>
              <w:t>Class</w:t>
            </w:r>
          </w:p>
        </w:tc>
        <w:tc>
          <w:tcPr>
            <w:tcW w:w="3672" w:type="dxa"/>
            <w:shd w:val="clear" w:color="auto" w:fill="E8EEF5"/>
            <w:tcMar>
              <w:top w:w="80" w:type="dxa"/>
              <w:left w:w="120" w:type="dxa"/>
              <w:bottom w:w="80" w:type="dxa"/>
              <w:right w:w="120" w:type="dxa"/>
            </w:tcMar>
          </w:tcPr>
          <w:p w14:paraId="51C2CE93" w14:textId="77777777" w:rsidR="00F10121" w:rsidRDefault="00000000">
            <w:pPr>
              <w:spacing w:after="40" w:line="276" w:lineRule="auto"/>
            </w:pPr>
            <w:r>
              <w:rPr>
                <w:rFonts w:cs="Calibri"/>
                <w:b/>
                <w:color w:val="0B2545"/>
                <w:sz w:val="15"/>
              </w:rPr>
              <w:t>Responsibility</w:t>
            </w:r>
          </w:p>
        </w:tc>
      </w:tr>
      <w:tr w:rsidR="00F10121" w14:paraId="45E16C8A" w14:textId="77777777">
        <w:tc>
          <w:tcPr>
            <w:tcW w:w="2808" w:type="dxa"/>
            <w:tcMar>
              <w:top w:w="80" w:type="dxa"/>
              <w:left w:w="120" w:type="dxa"/>
              <w:bottom w:w="80" w:type="dxa"/>
              <w:right w:w="120" w:type="dxa"/>
            </w:tcMar>
          </w:tcPr>
          <w:p w14:paraId="59965E2D" w14:textId="77777777" w:rsidR="00F10121" w:rsidRDefault="00000000">
            <w:pPr>
              <w:spacing w:after="40" w:line="276" w:lineRule="auto"/>
            </w:pPr>
            <w:r>
              <w:rPr>
                <w:rFonts w:cs="Calibri"/>
                <w:color w:val="000000"/>
                <w:sz w:val="15"/>
              </w:rPr>
              <w:t>archiveReSyncHandler</w:t>
            </w:r>
          </w:p>
        </w:tc>
        <w:tc>
          <w:tcPr>
            <w:tcW w:w="2880" w:type="dxa"/>
            <w:tcMar>
              <w:top w:w="80" w:type="dxa"/>
              <w:left w:w="120" w:type="dxa"/>
              <w:bottom w:w="80" w:type="dxa"/>
              <w:right w:w="120" w:type="dxa"/>
            </w:tcMar>
          </w:tcPr>
          <w:p w14:paraId="78A7DC74" w14:textId="77777777" w:rsidR="00F10121" w:rsidRDefault="00000000">
            <w:pPr>
              <w:spacing w:after="40" w:line="276" w:lineRule="auto"/>
            </w:pPr>
            <w:r>
              <w:rPr>
                <w:rFonts w:cs="Calibri"/>
                <w:color w:val="000000"/>
                <w:sz w:val="15"/>
              </w:rPr>
              <w:t>ArchiveReSyncHandler</w:t>
            </w:r>
          </w:p>
        </w:tc>
        <w:tc>
          <w:tcPr>
            <w:tcW w:w="3672" w:type="dxa"/>
            <w:tcMar>
              <w:top w:w="80" w:type="dxa"/>
              <w:left w:w="120" w:type="dxa"/>
              <w:bottom w:w="80" w:type="dxa"/>
              <w:right w:w="120" w:type="dxa"/>
            </w:tcMar>
          </w:tcPr>
          <w:p w14:paraId="5AC154DC" w14:textId="77777777" w:rsidR="00F10121" w:rsidRDefault="00000000">
            <w:pPr>
              <w:spacing w:after="40" w:line="276" w:lineRule="auto"/>
            </w:pPr>
            <w:r>
              <w:rPr>
                <w:rFonts w:cs="Calibri"/>
                <w:color w:val="000000"/>
                <w:sz w:val="15"/>
              </w:rPr>
              <w:t>Compensation synchronization for archives not yet synced.</w:t>
            </w:r>
          </w:p>
        </w:tc>
      </w:tr>
      <w:tr w:rsidR="00F10121" w14:paraId="17AF67F2" w14:textId="77777777">
        <w:tc>
          <w:tcPr>
            <w:tcW w:w="2808" w:type="dxa"/>
            <w:tcMar>
              <w:top w:w="80" w:type="dxa"/>
              <w:left w:w="120" w:type="dxa"/>
              <w:bottom w:w="80" w:type="dxa"/>
              <w:right w:w="120" w:type="dxa"/>
            </w:tcMar>
          </w:tcPr>
          <w:p w14:paraId="740DC432" w14:textId="77777777" w:rsidR="00F10121" w:rsidRDefault="00000000">
            <w:pPr>
              <w:spacing w:after="40" w:line="276" w:lineRule="auto"/>
            </w:pPr>
            <w:r>
              <w:rPr>
                <w:rFonts w:cs="Calibri"/>
                <w:color w:val="000000"/>
                <w:sz w:val="15"/>
              </w:rPr>
              <w:t>cimOrganizationSyncHandler</w:t>
            </w:r>
          </w:p>
        </w:tc>
        <w:tc>
          <w:tcPr>
            <w:tcW w:w="2880" w:type="dxa"/>
            <w:tcMar>
              <w:top w:w="80" w:type="dxa"/>
              <w:left w:w="120" w:type="dxa"/>
              <w:bottom w:w="80" w:type="dxa"/>
              <w:right w:w="120" w:type="dxa"/>
            </w:tcMar>
          </w:tcPr>
          <w:p w14:paraId="4F2C98BE" w14:textId="77777777" w:rsidR="00F10121" w:rsidRDefault="00000000">
            <w:pPr>
              <w:spacing w:after="40" w:line="276" w:lineRule="auto"/>
            </w:pPr>
            <w:r>
              <w:rPr>
                <w:rFonts w:cs="Calibri"/>
                <w:color w:val="000000"/>
                <w:sz w:val="15"/>
              </w:rPr>
              <w:t>CimOrganizationSyncHandler</w:t>
            </w:r>
          </w:p>
        </w:tc>
        <w:tc>
          <w:tcPr>
            <w:tcW w:w="3672" w:type="dxa"/>
            <w:tcMar>
              <w:top w:w="80" w:type="dxa"/>
              <w:left w:w="120" w:type="dxa"/>
              <w:bottom w:w="80" w:type="dxa"/>
              <w:right w:w="120" w:type="dxa"/>
            </w:tcMar>
          </w:tcPr>
          <w:p w14:paraId="7CEC7E1F" w14:textId="77777777" w:rsidR="00F10121" w:rsidRDefault="00000000">
            <w:pPr>
              <w:spacing w:after="40" w:line="276" w:lineRule="auto"/>
            </w:pPr>
            <w:r>
              <w:rPr>
                <w:rFonts w:cs="Calibri"/>
                <w:color w:val="000000"/>
                <w:sz w:val="15"/>
              </w:rPr>
              <w:t>Periodic CIM organization archive synchronization.</w:t>
            </w:r>
          </w:p>
        </w:tc>
      </w:tr>
      <w:tr w:rsidR="00F10121" w14:paraId="25A06182" w14:textId="77777777">
        <w:tc>
          <w:tcPr>
            <w:tcW w:w="2808" w:type="dxa"/>
            <w:tcMar>
              <w:top w:w="80" w:type="dxa"/>
              <w:left w:w="120" w:type="dxa"/>
              <w:bottom w:w="80" w:type="dxa"/>
              <w:right w:w="120" w:type="dxa"/>
            </w:tcMar>
          </w:tcPr>
          <w:p w14:paraId="3F336BFB" w14:textId="77777777" w:rsidR="00F10121" w:rsidRDefault="00000000">
            <w:pPr>
              <w:spacing w:after="40" w:line="276" w:lineRule="auto"/>
            </w:pPr>
            <w:r>
              <w:rPr>
                <w:rFonts w:cs="Calibri"/>
                <w:color w:val="000000"/>
                <w:sz w:val="15"/>
              </w:rPr>
              <w:t>dmeBillingRequestHandler</w:t>
            </w:r>
          </w:p>
        </w:tc>
        <w:tc>
          <w:tcPr>
            <w:tcW w:w="2880" w:type="dxa"/>
            <w:tcMar>
              <w:top w:w="80" w:type="dxa"/>
              <w:left w:w="120" w:type="dxa"/>
              <w:bottom w:w="80" w:type="dxa"/>
              <w:right w:w="120" w:type="dxa"/>
            </w:tcMar>
          </w:tcPr>
          <w:p w14:paraId="32C25773" w14:textId="77777777" w:rsidR="00F10121" w:rsidRDefault="00000000">
            <w:pPr>
              <w:spacing w:after="40" w:line="276" w:lineRule="auto"/>
            </w:pPr>
            <w:r>
              <w:rPr>
                <w:rFonts w:cs="Calibri"/>
                <w:color w:val="000000"/>
                <w:sz w:val="15"/>
              </w:rPr>
              <w:t>DmeBillingRequestHandler</w:t>
            </w:r>
          </w:p>
        </w:tc>
        <w:tc>
          <w:tcPr>
            <w:tcW w:w="3672" w:type="dxa"/>
            <w:tcMar>
              <w:top w:w="80" w:type="dxa"/>
              <w:left w:w="120" w:type="dxa"/>
              <w:bottom w:w="80" w:type="dxa"/>
              <w:right w:w="120" w:type="dxa"/>
            </w:tcMar>
          </w:tcPr>
          <w:p w14:paraId="64A19364" w14:textId="77777777" w:rsidR="00F10121" w:rsidRDefault="00000000">
            <w:pPr>
              <w:spacing w:after="40" w:line="276" w:lineRule="auto"/>
            </w:pPr>
            <w:r>
              <w:rPr>
                <w:rFonts w:cs="Calibri"/>
                <w:color w:val="000000"/>
                <w:sz w:val="15"/>
              </w:rPr>
              <w:t>DME billing request compensation.</w:t>
            </w:r>
          </w:p>
        </w:tc>
      </w:tr>
      <w:tr w:rsidR="00F10121" w14:paraId="225A91C5" w14:textId="77777777">
        <w:tc>
          <w:tcPr>
            <w:tcW w:w="2808" w:type="dxa"/>
            <w:tcMar>
              <w:top w:w="80" w:type="dxa"/>
              <w:left w:w="120" w:type="dxa"/>
              <w:bottom w:w="80" w:type="dxa"/>
              <w:right w:w="120" w:type="dxa"/>
            </w:tcMar>
          </w:tcPr>
          <w:p w14:paraId="14C98D93" w14:textId="77777777" w:rsidR="00F10121" w:rsidRDefault="00000000">
            <w:pPr>
              <w:spacing w:after="40" w:line="276" w:lineRule="auto"/>
            </w:pPr>
            <w:r>
              <w:rPr>
                <w:rFonts w:cs="Calibri"/>
                <w:color w:val="000000"/>
                <w:sz w:val="15"/>
              </w:rPr>
              <w:t>dmeLastGaspHandler</w:t>
            </w:r>
          </w:p>
        </w:tc>
        <w:tc>
          <w:tcPr>
            <w:tcW w:w="2880" w:type="dxa"/>
            <w:tcMar>
              <w:top w:w="80" w:type="dxa"/>
              <w:left w:w="120" w:type="dxa"/>
              <w:bottom w:w="80" w:type="dxa"/>
              <w:right w:w="120" w:type="dxa"/>
            </w:tcMar>
          </w:tcPr>
          <w:p w14:paraId="1348EF9C" w14:textId="77777777" w:rsidR="00F10121" w:rsidRDefault="00000000">
            <w:pPr>
              <w:spacing w:after="40" w:line="276" w:lineRule="auto"/>
            </w:pPr>
            <w:r>
              <w:rPr>
                <w:rFonts w:cs="Calibri"/>
                <w:color w:val="000000"/>
                <w:sz w:val="15"/>
              </w:rPr>
              <w:t>DmeLastGaspHandler</w:t>
            </w:r>
          </w:p>
        </w:tc>
        <w:tc>
          <w:tcPr>
            <w:tcW w:w="3672" w:type="dxa"/>
            <w:tcMar>
              <w:top w:w="80" w:type="dxa"/>
              <w:left w:w="120" w:type="dxa"/>
              <w:bottom w:w="80" w:type="dxa"/>
              <w:right w:w="120" w:type="dxa"/>
            </w:tcMar>
          </w:tcPr>
          <w:p w14:paraId="701CF7C7" w14:textId="77777777" w:rsidR="00F10121" w:rsidRDefault="00000000">
            <w:pPr>
              <w:spacing w:after="40" w:line="276" w:lineRule="auto"/>
            </w:pPr>
            <w:r>
              <w:rPr>
                <w:rFonts w:cs="Calibri"/>
                <w:color w:val="000000"/>
                <w:sz w:val="15"/>
              </w:rPr>
              <w:t>DME Last Gasp related processing.</w:t>
            </w:r>
          </w:p>
        </w:tc>
      </w:tr>
      <w:tr w:rsidR="00F10121" w14:paraId="6C5FE069" w14:textId="77777777">
        <w:tc>
          <w:tcPr>
            <w:tcW w:w="2808" w:type="dxa"/>
            <w:tcMar>
              <w:top w:w="80" w:type="dxa"/>
              <w:left w:w="120" w:type="dxa"/>
              <w:bottom w:w="80" w:type="dxa"/>
              <w:right w:w="120" w:type="dxa"/>
            </w:tcMar>
          </w:tcPr>
          <w:p w14:paraId="0796EB71" w14:textId="77777777" w:rsidR="00F10121" w:rsidRDefault="00000000">
            <w:pPr>
              <w:spacing w:after="40" w:line="276" w:lineRule="auto"/>
            </w:pPr>
            <w:r>
              <w:rPr>
                <w:rFonts w:cs="Calibri"/>
                <w:color w:val="000000"/>
                <w:sz w:val="15"/>
              </w:rPr>
              <w:t>dmeRelayControlRequestHandler</w:t>
            </w:r>
          </w:p>
        </w:tc>
        <w:tc>
          <w:tcPr>
            <w:tcW w:w="2880" w:type="dxa"/>
            <w:tcMar>
              <w:top w:w="80" w:type="dxa"/>
              <w:left w:w="120" w:type="dxa"/>
              <w:bottom w:w="80" w:type="dxa"/>
              <w:right w:w="120" w:type="dxa"/>
            </w:tcMar>
          </w:tcPr>
          <w:p w14:paraId="43D2FC5B" w14:textId="77777777" w:rsidR="00F10121" w:rsidRDefault="00000000">
            <w:pPr>
              <w:spacing w:after="40" w:line="276" w:lineRule="auto"/>
            </w:pPr>
            <w:r>
              <w:rPr>
                <w:rFonts w:cs="Calibri"/>
                <w:color w:val="000000"/>
                <w:sz w:val="15"/>
              </w:rPr>
              <w:t>DmeRelayControlRequestHandler</w:t>
            </w:r>
          </w:p>
        </w:tc>
        <w:tc>
          <w:tcPr>
            <w:tcW w:w="3672" w:type="dxa"/>
            <w:tcMar>
              <w:top w:w="80" w:type="dxa"/>
              <w:left w:w="120" w:type="dxa"/>
              <w:bottom w:w="80" w:type="dxa"/>
              <w:right w:w="120" w:type="dxa"/>
            </w:tcMar>
          </w:tcPr>
          <w:p w14:paraId="102812A4" w14:textId="77777777" w:rsidR="00F10121" w:rsidRDefault="00000000">
            <w:pPr>
              <w:spacing w:after="40" w:line="276" w:lineRule="auto"/>
            </w:pPr>
            <w:r>
              <w:rPr>
                <w:rFonts w:cs="Calibri"/>
                <w:color w:val="000000"/>
                <w:sz w:val="15"/>
              </w:rPr>
              <w:t>DME control request compensation.</w:t>
            </w:r>
          </w:p>
        </w:tc>
      </w:tr>
      <w:tr w:rsidR="00F10121" w14:paraId="5D7D7DA9" w14:textId="77777777">
        <w:tc>
          <w:tcPr>
            <w:tcW w:w="2808" w:type="dxa"/>
            <w:tcMar>
              <w:top w:w="80" w:type="dxa"/>
              <w:left w:w="120" w:type="dxa"/>
              <w:bottom w:w="80" w:type="dxa"/>
              <w:right w:w="120" w:type="dxa"/>
            </w:tcMar>
          </w:tcPr>
          <w:p w14:paraId="35311D3F" w14:textId="77777777" w:rsidR="00F10121" w:rsidRDefault="00000000">
            <w:pPr>
              <w:spacing w:after="40" w:line="276" w:lineRule="auto"/>
            </w:pPr>
            <w:r>
              <w:rPr>
                <w:rFonts w:cs="Calibri"/>
                <w:color w:val="000000"/>
                <w:sz w:val="15"/>
              </w:rPr>
              <w:t>e241CollectHandler</w:t>
            </w:r>
          </w:p>
        </w:tc>
        <w:tc>
          <w:tcPr>
            <w:tcW w:w="2880" w:type="dxa"/>
            <w:tcMar>
              <w:top w:w="80" w:type="dxa"/>
              <w:left w:w="120" w:type="dxa"/>
              <w:bottom w:w="80" w:type="dxa"/>
              <w:right w:w="120" w:type="dxa"/>
            </w:tcMar>
          </w:tcPr>
          <w:p w14:paraId="383BD287" w14:textId="77777777" w:rsidR="00F10121" w:rsidRDefault="00000000">
            <w:pPr>
              <w:spacing w:after="40" w:line="276" w:lineRule="auto"/>
            </w:pPr>
            <w:r>
              <w:rPr>
                <w:rFonts w:cs="Calibri"/>
                <w:color w:val="000000"/>
                <w:sz w:val="15"/>
              </w:rPr>
              <w:t>E241CollectHandler</w:t>
            </w:r>
          </w:p>
        </w:tc>
        <w:tc>
          <w:tcPr>
            <w:tcW w:w="3672" w:type="dxa"/>
            <w:tcMar>
              <w:top w:w="80" w:type="dxa"/>
              <w:left w:w="120" w:type="dxa"/>
              <w:bottom w:w="80" w:type="dxa"/>
              <w:right w:w="120" w:type="dxa"/>
            </w:tcMar>
          </w:tcPr>
          <w:p w14:paraId="6A085A4F" w14:textId="77777777" w:rsidR="00F10121" w:rsidRDefault="00000000">
            <w:pPr>
              <w:spacing w:after="40" w:line="276" w:lineRule="auto"/>
            </w:pPr>
            <w:r>
              <w:rPr>
                <w:rFonts w:cs="Calibri"/>
                <w:color w:val="000000"/>
                <w:sz w:val="15"/>
              </w:rPr>
              <w:t>E241 collection task.</w:t>
            </w:r>
          </w:p>
        </w:tc>
      </w:tr>
      <w:tr w:rsidR="00F10121" w14:paraId="4C07D316" w14:textId="77777777">
        <w:tc>
          <w:tcPr>
            <w:tcW w:w="2808" w:type="dxa"/>
            <w:tcMar>
              <w:top w:w="80" w:type="dxa"/>
              <w:left w:w="120" w:type="dxa"/>
              <w:bottom w:w="80" w:type="dxa"/>
              <w:right w:w="120" w:type="dxa"/>
            </w:tcMar>
          </w:tcPr>
          <w:p w14:paraId="324AAAFD" w14:textId="77777777" w:rsidR="00F10121" w:rsidRDefault="00000000">
            <w:pPr>
              <w:spacing w:after="40" w:line="276" w:lineRule="auto"/>
            </w:pPr>
            <w:r>
              <w:rPr>
                <w:rFonts w:cs="Calibri"/>
                <w:color w:val="000000"/>
                <w:sz w:val="15"/>
              </w:rPr>
              <w:t>ftpFileDownloadHandler</w:t>
            </w:r>
          </w:p>
        </w:tc>
        <w:tc>
          <w:tcPr>
            <w:tcW w:w="2880" w:type="dxa"/>
            <w:tcMar>
              <w:top w:w="80" w:type="dxa"/>
              <w:left w:w="120" w:type="dxa"/>
              <w:bottom w:w="80" w:type="dxa"/>
              <w:right w:w="120" w:type="dxa"/>
            </w:tcMar>
          </w:tcPr>
          <w:p w14:paraId="758E89A4" w14:textId="77777777" w:rsidR="00F10121" w:rsidRDefault="00000000">
            <w:pPr>
              <w:spacing w:after="40" w:line="276" w:lineRule="auto"/>
            </w:pPr>
            <w:r>
              <w:rPr>
                <w:rFonts w:cs="Calibri"/>
                <w:color w:val="000000"/>
                <w:sz w:val="15"/>
              </w:rPr>
              <w:t>FtpFileDownloadHandler</w:t>
            </w:r>
          </w:p>
        </w:tc>
        <w:tc>
          <w:tcPr>
            <w:tcW w:w="3672" w:type="dxa"/>
            <w:tcMar>
              <w:top w:w="80" w:type="dxa"/>
              <w:left w:w="120" w:type="dxa"/>
              <w:bottom w:w="80" w:type="dxa"/>
              <w:right w:w="120" w:type="dxa"/>
            </w:tcMar>
          </w:tcPr>
          <w:p w14:paraId="784361B2" w14:textId="77777777" w:rsidR="00F10121" w:rsidRDefault="00000000">
            <w:pPr>
              <w:spacing w:after="40" w:line="276" w:lineRule="auto"/>
            </w:pPr>
            <w:r>
              <w:rPr>
                <w:rFonts w:cs="Calibri"/>
                <w:color w:val="000000"/>
                <w:sz w:val="15"/>
              </w:rPr>
              <w:t>FTP file download task.</w:t>
            </w:r>
          </w:p>
        </w:tc>
      </w:tr>
      <w:tr w:rsidR="00F10121" w14:paraId="00EF1EF9" w14:textId="77777777">
        <w:tc>
          <w:tcPr>
            <w:tcW w:w="2808" w:type="dxa"/>
            <w:tcMar>
              <w:top w:w="80" w:type="dxa"/>
              <w:left w:w="120" w:type="dxa"/>
              <w:bottom w:w="80" w:type="dxa"/>
              <w:right w:w="120" w:type="dxa"/>
            </w:tcMar>
          </w:tcPr>
          <w:p w14:paraId="6339E2B5" w14:textId="77777777" w:rsidR="00F10121" w:rsidRDefault="00000000">
            <w:pPr>
              <w:spacing w:after="40" w:line="276" w:lineRule="auto"/>
            </w:pPr>
            <w:r>
              <w:rPr>
                <w:rFonts w:cs="Calibri"/>
                <w:color w:val="000000"/>
                <w:sz w:val="15"/>
              </w:rPr>
              <w:t>sapBillingRequestHandler</w:t>
            </w:r>
          </w:p>
        </w:tc>
        <w:tc>
          <w:tcPr>
            <w:tcW w:w="2880" w:type="dxa"/>
            <w:tcMar>
              <w:top w:w="80" w:type="dxa"/>
              <w:left w:w="120" w:type="dxa"/>
              <w:bottom w:w="80" w:type="dxa"/>
              <w:right w:w="120" w:type="dxa"/>
            </w:tcMar>
          </w:tcPr>
          <w:p w14:paraId="3EBB334A" w14:textId="77777777" w:rsidR="00F10121" w:rsidRDefault="00000000">
            <w:pPr>
              <w:spacing w:after="40" w:line="276" w:lineRule="auto"/>
            </w:pPr>
            <w:r>
              <w:rPr>
                <w:rFonts w:cs="Calibri"/>
                <w:color w:val="000000"/>
                <w:sz w:val="15"/>
              </w:rPr>
              <w:t>SapBillingRequestHandler</w:t>
            </w:r>
          </w:p>
        </w:tc>
        <w:tc>
          <w:tcPr>
            <w:tcW w:w="3672" w:type="dxa"/>
            <w:tcMar>
              <w:top w:w="80" w:type="dxa"/>
              <w:left w:w="120" w:type="dxa"/>
              <w:bottom w:w="80" w:type="dxa"/>
              <w:right w:w="120" w:type="dxa"/>
            </w:tcMar>
          </w:tcPr>
          <w:p w14:paraId="2EAB6930" w14:textId="77777777" w:rsidR="00F10121" w:rsidRDefault="00000000">
            <w:pPr>
              <w:spacing w:after="40" w:line="276" w:lineRule="auto"/>
            </w:pPr>
            <w:r>
              <w:rPr>
                <w:rFonts w:cs="Calibri"/>
                <w:color w:val="000000"/>
                <w:sz w:val="15"/>
              </w:rPr>
              <w:t>SAP billing request compensation.</w:t>
            </w:r>
          </w:p>
        </w:tc>
      </w:tr>
      <w:tr w:rsidR="00F10121" w14:paraId="7AFF9F81" w14:textId="77777777">
        <w:tc>
          <w:tcPr>
            <w:tcW w:w="2808" w:type="dxa"/>
            <w:tcMar>
              <w:top w:w="80" w:type="dxa"/>
              <w:left w:w="120" w:type="dxa"/>
              <w:bottom w:w="80" w:type="dxa"/>
              <w:right w:w="120" w:type="dxa"/>
            </w:tcMar>
          </w:tcPr>
          <w:p w14:paraId="7083E356" w14:textId="77777777" w:rsidR="00F10121" w:rsidRDefault="00000000">
            <w:pPr>
              <w:spacing w:after="40" w:line="276" w:lineRule="auto"/>
            </w:pPr>
            <w:r>
              <w:rPr>
                <w:rFonts w:cs="Calibri"/>
                <w:color w:val="000000"/>
                <w:sz w:val="15"/>
              </w:rPr>
              <w:t>sapProvisionRequestHandler</w:t>
            </w:r>
          </w:p>
        </w:tc>
        <w:tc>
          <w:tcPr>
            <w:tcW w:w="2880" w:type="dxa"/>
            <w:tcMar>
              <w:top w:w="80" w:type="dxa"/>
              <w:left w:w="120" w:type="dxa"/>
              <w:bottom w:w="80" w:type="dxa"/>
              <w:right w:w="120" w:type="dxa"/>
            </w:tcMar>
          </w:tcPr>
          <w:p w14:paraId="0EB552E2" w14:textId="77777777" w:rsidR="00F10121" w:rsidRDefault="00000000">
            <w:pPr>
              <w:spacing w:after="40" w:line="276" w:lineRule="auto"/>
            </w:pPr>
            <w:r>
              <w:rPr>
                <w:rFonts w:cs="Calibri"/>
                <w:color w:val="000000"/>
                <w:sz w:val="15"/>
              </w:rPr>
              <w:t>SapProvisionRequestHandler</w:t>
            </w:r>
          </w:p>
        </w:tc>
        <w:tc>
          <w:tcPr>
            <w:tcW w:w="3672" w:type="dxa"/>
            <w:tcMar>
              <w:top w:w="80" w:type="dxa"/>
              <w:left w:w="120" w:type="dxa"/>
              <w:bottom w:w="80" w:type="dxa"/>
              <w:right w:w="120" w:type="dxa"/>
            </w:tcMar>
          </w:tcPr>
          <w:p w14:paraId="5D3951AF" w14:textId="77777777" w:rsidR="00F10121" w:rsidRDefault="00000000">
            <w:pPr>
              <w:spacing w:after="40" w:line="276" w:lineRule="auto"/>
            </w:pPr>
            <w:r>
              <w:rPr>
                <w:rFonts w:cs="Calibri"/>
                <w:color w:val="000000"/>
                <w:sz w:val="15"/>
              </w:rPr>
              <w:t>SAP archive/customer-data request compensation.</w:t>
            </w:r>
          </w:p>
        </w:tc>
      </w:tr>
      <w:tr w:rsidR="00F10121" w14:paraId="36DA5743" w14:textId="77777777">
        <w:tc>
          <w:tcPr>
            <w:tcW w:w="2808" w:type="dxa"/>
            <w:tcMar>
              <w:top w:w="80" w:type="dxa"/>
              <w:left w:w="120" w:type="dxa"/>
              <w:bottom w:w="80" w:type="dxa"/>
              <w:right w:w="120" w:type="dxa"/>
            </w:tcMar>
          </w:tcPr>
          <w:p w14:paraId="3B971E83" w14:textId="77777777" w:rsidR="00F10121" w:rsidRDefault="00000000">
            <w:pPr>
              <w:spacing w:after="40" w:line="276" w:lineRule="auto"/>
            </w:pPr>
            <w:r>
              <w:rPr>
                <w:rFonts w:cs="Calibri"/>
                <w:color w:val="000000"/>
                <w:sz w:val="15"/>
              </w:rPr>
              <w:t>sapRelayControlRequestHandler</w:t>
            </w:r>
          </w:p>
        </w:tc>
        <w:tc>
          <w:tcPr>
            <w:tcW w:w="2880" w:type="dxa"/>
            <w:tcMar>
              <w:top w:w="80" w:type="dxa"/>
              <w:left w:w="120" w:type="dxa"/>
              <w:bottom w:w="80" w:type="dxa"/>
              <w:right w:w="120" w:type="dxa"/>
            </w:tcMar>
          </w:tcPr>
          <w:p w14:paraId="2F7A4ACD" w14:textId="77777777" w:rsidR="00F10121" w:rsidRDefault="00000000">
            <w:pPr>
              <w:spacing w:after="40" w:line="276" w:lineRule="auto"/>
            </w:pPr>
            <w:r>
              <w:rPr>
                <w:rFonts w:cs="Calibri"/>
                <w:color w:val="000000"/>
                <w:sz w:val="15"/>
              </w:rPr>
              <w:t>SapRelayControlRequestHandler</w:t>
            </w:r>
          </w:p>
        </w:tc>
        <w:tc>
          <w:tcPr>
            <w:tcW w:w="3672" w:type="dxa"/>
            <w:tcMar>
              <w:top w:w="80" w:type="dxa"/>
              <w:left w:w="120" w:type="dxa"/>
              <w:bottom w:w="80" w:type="dxa"/>
              <w:right w:w="120" w:type="dxa"/>
            </w:tcMar>
          </w:tcPr>
          <w:p w14:paraId="019471B1" w14:textId="77777777" w:rsidR="00F10121" w:rsidRDefault="00000000">
            <w:pPr>
              <w:spacing w:after="40" w:line="276" w:lineRule="auto"/>
            </w:pPr>
            <w:r>
              <w:rPr>
                <w:rFonts w:cs="Calibri"/>
                <w:color w:val="000000"/>
                <w:sz w:val="15"/>
              </w:rPr>
              <w:t>SAP control request compensation.</w:t>
            </w:r>
          </w:p>
        </w:tc>
      </w:tr>
      <w:tr w:rsidR="00F10121" w14:paraId="39B6465B" w14:textId="77777777">
        <w:tc>
          <w:tcPr>
            <w:tcW w:w="2808" w:type="dxa"/>
            <w:tcMar>
              <w:top w:w="80" w:type="dxa"/>
              <w:left w:w="120" w:type="dxa"/>
              <w:bottom w:w="80" w:type="dxa"/>
              <w:right w:w="120" w:type="dxa"/>
            </w:tcMar>
          </w:tcPr>
          <w:p w14:paraId="71527583" w14:textId="77777777" w:rsidR="00F10121" w:rsidRDefault="00000000">
            <w:pPr>
              <w:spacing w:after="40" w:line="276" w:lineRule="auto"/>
            </w:pPr>
            <w:r>
              <w:rPr>
                <w:rFonts w:cs="Calibri"/>
                <w:color w:val="000000"/>
                <w:sz w:val="15"/>
              </w:rPr>
              <w:t>sasEventsReport</w:t>
            </w:r>
          </w:p>
        </w:tc>
        <w:tc>
          <w:tcPr>
            <w:tcW w:w="2880" w:type="dxa"/>
            <w:tcMar>
              <w:top w:w="80" w:type="dxa"/>
              <w:left w:w="120" w:type="dxa"/>
              <w:bottom w:w="80" w:type="dxa"/>
              <w:right w:w="120" w:type="dxa"/>
            </w:tcMar>
          </w:tcPr>
          <w:p w14:paraId="03731589" w14:textId="77777777" w:rsidR="00F10121" w:rsidRDefault="00000000">
            <w:pPr>
              <w:spacing w:after="40" w:line="276" w:lineRule="auto"/>
            </w:pPr>
            <w:r>
              <w:rPr>
                <w:rFonts w:cs="Calibri"/>
                <w:color w:val="000000"/>
                <w:sz w:val="15"/>
              </w:rPr>
              <w:t>SasEventsReport</w:t>
            </w:r>
          </w:p>
        </w:tc>
        <w:tc>
          <w:tcPr>
            <w:tcW w:w="3672" w:type="dxa"/>
            <w:tcMar>
              <w:top w:w="80" w:type="dxa"/>
              <w:left w:w="120" w:type="dxa"/>
              <w:bottom w:w="80" w:type="dxa"/>
              <w:right w:w="120" w:type="dxa"/>
            </w:tcMar>
          </w:tcPr>
          <w:p w14:paraId="710DCE75" w14:textId="77777777" w:rsidR="00F10121" w:rsidRDefault="00000000">
            <w:pPr>
              <w:spacing w:after="40" w:line="276" w:lineRule="auto"/>
            </w:pPr>
            <w:r>
              <w:rPr>
                <w:rFonts w:cs="Calibri"/>
                <w:color w:val="000000"/>
                <w:sz w:val="15"/>
              </w:rPr>
              <w:t>Legacy SAS events report.</w:t>
            </w:r>
          </w:p>
        </w:tc>
      </w:tr>
      <w:tr w:rsidR="00F10121" w14:paraId="63D9A906" w14:textId="77777777">
        <w:tc>
          <w:tcPr>
            <w:tcW w:w="2808" w:type="dxa"/>
            <w:tcMar>
              <w:top w:w="80" w:type="dxa"/>
              <w:left w:w="120" w:type="dxa"/>
              <w:bottom w:w="80" w:type="dxa"/>
              <w:right w:w="120" w:type="dxa"/>
            </w:tcMar>
          </w:tcPr>
          <w:p w14:paraId="20B5E19C" w14:textId="77777777" w:rsidR="00F10121" w:rsidRDefault="00000000">
            <w:pPr>
              <w:spacing w:after="40" w:line="276" w:lineRule="auto"/>
            </w:pPr>
            <w:r>
              <w:rPr>
                <w:rFonts w:cs="Calibri"/>
                <w:color w:val="000000"/>
                <w:sz w:val="15"/>
              </w:rPr>
              <w:t>sasEventsSanplatReport</w:t>
            </w:r>
          </w:p>
        </w:tc>
        <w:tc>
          <w:tcPr>
            <w:tcW w:w="2880" w:type="dxa"/>
            <w:tcMar>
              <w:top w:w="80" w:type="dxa"/>
              <w:left w:w="120" w:type="dxa"/>
              <w:bottom w:w="80" w:type="dxa"/>
              <w:right w:w="120" w:type="dxa"/>
            </w:tcMar>
          </w:tcPr>
          <w:p w14:paraId="7C9CDB42" w14:textId="77777777" w:rsidR="00F10121" w:rsidRDefault="00000000">
            <w:pPr>
              <w:spacing w:after="40" w:line="276" w:lineRule="auto"/>
            </w:pPr>
            <w:r>
              <w:rPr>
                <w:rFonts w:cs="Calibri"/>
                <w:color w:val="000000"/>
                <w:sz w:val="15"/>
              </w:rPr>
              <w:t>SasEventsReportV2</w:t>
            </w:r>
          </w:p>
        </w:tc>
        <w:tc>
          <w:tcPr>
            <w:tcW w:w="3672" w:type="dxa"/>
            <w:tcMar>
              <w:top w:w="80" w:type="dxa"/>
              <w:left w:w="120" w:type="dxa"/>
              <w:bottom w:w="80" w:type="dxa"/>
              <w:right w:w="120" w:type="dxa"/>
            </w:tcMar>
          </w:tcPr>
          <w:p w14:paraId="28947F05" w14:textId="77777777" w:rsidR="00F10121" w:rsidRDefault="00000000">
            <w:pPr>
              <w:spacing w:after="40" w:line="276" w:lineRule="auto"/>
            </w:pPr>
            <w:r>
              <w:rPr>
                <w:rFonts w:cs="Calibri"/>
                <w:color w:val="000000"/>
                <w:sz w:val="15"/>
              </w:rPr>
              <w:t>Sanplat SAS events report.</w:t>
            </w:r>
          </w:p>
        </w:tc>
      </w:tr>
      <w:tr w:rsidR="00F10121" w14:paraId="2062812E" w14:textId="77777777">
        <w:tc>
          <w:tcPr>
            <w:tcW w:w="2808" w:type="dxa"/>
            <w:tcMar>
              <w:top w:w="80" w:type="dxa"/>
              <w:left w:w="120" w:type="dxa"/>
              <w:bottom w:w="80" w:type="dxa"/>
              <w:right w:w="120" w:type="dxa"/>
            </w:tcMar>
          </w:tcPr>
          <w:p w14:paraId="30362C96" w14:textId="77777777" w:rsidR="00F10121" w:rsidRDefault="00000000">
            <w:pPr>
              <w:spacing w:after="40" w:line="276" w:lineRule="auto"/>
            </w:pPr>
            <w:r>
              <w:rPr>
                <w:rFonts w:cs="Calibri"/>
                <w:color w:val="000000"/>
                <w:sz w:val="15"/>
              </w:rPr>
              <w:t>sasMassDataReport</w:t>
            </w:r>
          </w:p>
        </w:tc>
        <w:tc>
          <w:tcPr>
            <w:tcW w:w="2880" w:type="dxa"/>
            <w:tcMar>
              <w:top w:w="80" w:type="dxa"/>
              <w:left w:w="120" w:type="dxa"/>
              <w:bottom w:w="80" w:type="dxa"/>
              <w:right w:w="120" w:type="dxa"/>
            </w:tcMar>
          </w:tcPr>
          <w:p w14:paraId="2959556E" w14:textId="77777777" w:rsidR="00F10121" w:rsidRDefault="00000000">
            <w:pPr>
              <w:spacing w:after="40" w:line="276" w:lineRule="auto"/>
            </w:pPr>
            <w:r>
              <w:rPr>
                <w:rFonts w:cs="Calibri"/>
                <w:color w:val="000000"/>
                <w:sz w:val="15"/>
              </w:rPr>
              <w:t>SasMassDataReport</w:t>
            </w:r>
          </w:p>
        </w:tc>
        <w:tc>
          <w:tcPr>
            <w:tcW w:w="3672" w:type="dxa"/>
            <w:tcMar>
              <w:top w:w="80" w:type="dxa"/>
              <w:left w:w="120" w:type="dxa"/>
              <w:bottom w:w="80" w:type="dxa"/>
              <w:right w:w="120" w:type="dxa"/>
            </w:tcMar>
          </w:tcPr>
          <w:p w14:paraId="632F15C1" w14:textId="77777777" w:rsidR="00F10121" w:rsidRDefault="00000000">
            <w:pPr>
              <w:spacing w:after="40" w:line="276" w:lineRule="auto"/>
            </w:pPr>
            <w:r>
              <w:rPr>
                <w:rFonts w:cs="Calibri"/>
                <w:color w:val="000000"/>
                <w:sz w:val="15"/>
              </w:rPr>
              <w:t>Legacy SAS mass data report.</w:t>
            </w:r>
          </w:p>
        </w:tc>
      </w:tr>
      <w:tr w:rsidR="00F10121" w14:paraId="707FDAEB" w14:textId="77777777">
        <w:tc>
          <w:tcPr>
            <w:tcW w:w="2808" w:type="dxa"/>
            <w:tcMar>
              <w:top w:w="80" w:type="dxa"/>
              <w:left w:w="120" w:type="dxa"/>
              <w:bottom w:w="80" w:type="dxa"/>
              <w:right w:w="120" w:type="dxa"/>
            </w:tcMar>
          </w:tcPr>
          <w:p w14:paraId="7E02830C" w14:textId="77777777" w:rsidR="00F10121" w:rsidRDefault="00000000">
            <w:pPr>
              <w:spacing w:after="40" w:line="276" w:lineRule="auto"/>
            </w:pPr>
            <w:r>
              <w:rPr>
                <w:rFonts w:cs="Calibri"/>
                <w:color w:val="000000"/>
                <w:sz w:val="15"/>
              </w:rPr>
              <w:t>sasMassSanplatDataReport</w:t>
            </w:r>
          </w:p>
        </w:tc>
        <w:tc>
          <w:tcPr>
            <w:tcW w:w="2880" w:type="dxa"/>
            <w:tcMar>
              <w:top w:w="80" w:type="dxa"/>
              <w:left w:w="120" w:type="dxa"/>
              <w:bottom w:w="80" w:type="dxa"/>
              <w:right w:w="120" w:type="dxa"/>
            </w:tcMar>
          </w:tcPr>
          <w:p w14:paraId="416A4C2F" w14:textId="77777777" w:rsidR="00F10121" w:rsidRDefault="00000000">
            <w:pPr>
              <w:spacing w:after="40" w:line="276" w:lineRule="auto"/>
            </w:pPr>
            <w:r>
              <w:rPr>
                <w:rFonts w:cs="Calibri"/>
                <w:color w:val="000000"/>
                <w:sz w:val="15"/>
              </w:rPr>
              <w:t>SasMassDataReportV2</w:t>
            </w:r>
          </w:p>
        </w:tc>
        <w:tc>
          <w:tcPr>
            <w:tcW w:w="3672" w:type="dxa"/>
            <w:tcMar>
              <w:top w:w="80" w:type="dxa"/>
              <w:left w:w="120" w:type="dxa"/>
              <w:bottom w:w="80" w:type="dxa"/>
              <w:right w:w="120" w:type="dxa"/>
            </w:tcMar>
          </w:tcPr>
          <w:p w14:paraId="25F98569" w14:textId="77777777" w:rsidR="00F10121" w:rsidRDefault="00000000">
            <w:pPr>
              <w:spacing w:after="40" w:line="276" w:lineRule="auto"/>
            </w:pPr>
            <w:r>
              <w:rPr>
                <w:rFonts w:cs="Calibri"/>
                <w:color w:val="000000"/>
                <w:sz w:val="15"/>
              </w:rPr>
              <w:t>Sanplat SAS mass data report.</w:t>
            </w:r>
          </w:p>
        </w:tc>
      </w:tr>
      <w:tr w:rsidR="00F10121" w14:paraId="2F511DDD" w14:textId="77777777">
        <w:tc>
          <w:tcPr>
            <w:tcW w:w="2808" w:type="dxa"/>
            <w:tcMar>
              <w:top w:w="80" w:type="dxa"/>
              <w:left w:w="120" w:type="dxa"/>
              <w:bottom w:w="80" w:type="dxa"/>
              <w:right w:w="120" w:type="dxa"/>
            </w:tcMar>
          </w:tcPr>
          <w:p w14:paraId="73FE580A" w14:textId="77777777" w:rsidR="00F10121" w:rsidRDefault="00000000">
            <w:pPr>
              <w:spacing w:after="40" w:line="276" w:lineRule="auto"/>
            </w:pPr>
            <w:r>
              <w:rPr>
                <w:rFonts w:cs="Calibri"/>
                <w:color w:val="000000"/>
                <w:sz w:val="15"/>
              </w:rPr>
              <w:t>sasPowerQuality</w:t>
            </w:r>
          </w:p>
        </w:tc>
        <w:tc>
          <w:tcPr>
            <w:tcW w:w="2880" w:type="dxa"/>
            <w:tcMar>
              <w:top w:w="80" w:type="dxa"/>
              <w:left w:w="120" w:type="dxa"/>
              <w:bottom w:w="80" w:type="dxa"/>
              <w:right w:w="120" w:type="dxa"/>
            </w:tcMar>
          </w:tcPr>
          <w:p w14:paraId="7F845C68" w14:textId="77777777" w:rsidR="00F10121" w:rsidRDefault="00000000">
            <w:pPr>
              <w:spacing w:after="40" w:line="276" w:lineRule="auto"/>
            </w:pPr>
            <w:r>
              <w:rPr>
                <w:rFonts w:cs="Calibri"/>
                <w:color w:val="000000"/>
                <w:sz w:val="15"/>
              </w:rPr>
              <w:t>SasPowerQualityReport</w:t>
            </w:r>
          </w:p>
        </w:tc>
        <w:tc>
          <w:tcPr>
            <w:tcW w:w="3672" w:type="dxa"/>
            <w:tcMar>
              <w:top w:w="80" w:type="dxa"/>
              <w:left w:w="120" w:type="dxa"/>
              <w:bottom w:w="80" w:type="dxa"/>
              <w:right w:w="120" w:type="dxa"/>
            </w:tcMar>
          </w:tcPr>
          <w:p w14:paraId="13DA0DD3" w14:textId="77777777" w:rsidR="00F10121" w:rsidRDefault="00000000">
            <w:pPr>
              <w:spacing w:after="40" w:line="276" w:lineRule="auto"/>
            </w:pPr>
            <w:r>
              <w:rPr>
                <w:rFonts w:cs="Calibri"/>
                <w:color w:val="000000"/>
                <w:sz w:val="15"/>
              </w:rPr>
              <w:t>Legacy power quality report.</w:t>
            </w:r>
          </w:p>
        </w:tc>
      </w:tr>
      <w:tr w:rsidR="00F10121" w14:paraId="62AAFE09" w14:textId="77777777">
        <w:tc>
          <w:tcPr>
            <w:tcW w:w="2808" w:type="dxa"/>
            <w:tcMar>
              <w:top w:w="80" w:type="dxa"/>
              <w:left w:w="120" w:type="dxa"/>
              <w:bottom w:w="80" w:type="dxa"/>
              <w:right w:w="120" w:type="dxa"/>
            </w:tcMar>
          </w:tcPr>
          <w:p w14:paraId="55F36254" w14:textId="77777777" w:rsidR="00F10121" w:rsidRDefault="00000000">
            <w:pPr>
              <w:spacing w:after="40" w:line="276" w:lineRule="auto"/>
            </w:pPr>
            <w:r>
              <w:rPr>
                <w:rFonts w:cs="Calibri"/>
                <w:color w:val="000000"/>
                <w:sz w:val="15"/>
              </w:rPr>
              <w:t>sasPowerQualitySanplat</w:t>
            </w:r>
          </w:p>
        </w:tc>
        <w:tc>
          <w:tcPr>
            <w:tcW w:w="2880" w:type="dxa"/>
            <w:tcMar>
              <w:top w:w="80" w:type="dxa"/>
              <w:left w:w="120" w:type="dxa"/>
              <w:bottom w:w="80" w:type="dxa"/>
              <w:right w:w="120" w:type="dxa"/>
            </w:tcMar>
          </w:tcPr>
          <w:p w14:paraId="75100F72" w14:textId="77777777" w:rsidR="00F10121" w:rsidRDefault="00000000">
            <w:pPr>
              <w:spacing w:after="40" w:line="276" w:lineRule="auto"/>
            </w:pPr>
            <w:r>
              <w:rPr>
                <w:rFonts w:cs="Calibri"/>
                <w:color w:val="000000"/>
                <w:sz w:val="15"/>
              </w:rPr>
              <w:t>SasPowerQualityReportV2</w:t>
            </w:r>
          </w:p>
        </w:tc>
        <w:tc>
          <w:tcPr>
            <w:tcW w:w="3672" w:type="dxa"/>
            <w:tcMar>
              <w:top w:w="80" w:type="dxa"/>
              <w:left w:w="120" w:type="dxa"/>
              <w:bottom w:w="80" w:type="dxa"/>
              <w:right w:w="120" w:type="dxa"/>
            </w:tcMar>
          </w:tcPr>
          <w:p w14:paraId="042D8DF1" w14:textId="77777777" w:rsidR="00F10121" w:rsidRDefault="00000000">
            <w:pPr>
              <w:spacing w:after="40" w:line="276" w:lineRule="auto"/>
            </w:pPr>
            <w:r>
              <w:rPr>
                <w:rFonts w:cs="Calibri"/>
                <w:color w:val="000000"/>
                <w:sz w:val="15"/>
              </w:rPr>
              <w:t>Sanplat power quality report.</w:t>
            </w:r>
          </w:p>
        </w:tc>
      </w:tr>
      <w:tr w:rsidR="00F10121" w14:paraId="46D9B460" w14:textId="77777777">
        <w:tc>
          <w:tcPr>
            <w:tcW w:w="2808" w:type="dxa"/>
            <w:tcMar>
              <w:top w:w="80" w:type="dxa"/>
              <w:left w:w="120" w:type="dxa"/>
              <w:bottom w:w="80" w:type="dxa"/>
              <w:right w:w="120" w:type="dxa"/>
            </w:tcMar>
          </w:tcPr>
          <w:p w14:paraId="54E094E8" w14:textId="77777777" w:rsidR="00F10121" w:rsidRDefault="00000000">
            <w:pPr>
              <w:spacing w:after="40" w:line="276" w:lineRule="auto"/>
            </w:pPr>
            <w:r>
              <w:rPr>
                <w:rFonts w:cs="Calibri"/>
                <w:color w:val="000000"/>
                <w:sz w:val="15"/>
              </w:rPr>
              <w:t>sasProvisioningReport</w:t>
            </w:r>
          </w:p>
        </w:tc>
        <w:tc>
          <w:tcPr>
            <w:tcW w:w="2880" w:type="dxa"/>
            <w:tcMar>
              <w:top w:w="80" w:type="dxa"/>
              <w:left w:w="120" w:type="dxa"/>
              <w:bottom w:w="80" w:type="dxa"/>
              <w:right w:w="120" w:type="dxa"/>
            </w:tcMar>
          </w:tcPr>
          <w:p w14:paraId="46BD68DD" w14:textId="77777777" w:rsidR="00F10121" w:rsidRDefault="00000000">
            <w:pPr>
              <w:spacing w:after="40" w:line="276" w:lineRule="auto"/>
            </w:pPr>
            <w:r>
              <w:rPr>
                <w:rFonts w:cs="Calibri"/>
                <w:color w:val="000000"/>
                <w:sz w:val="15"/>
              </w:rPr>
              <w:t>SasProvisioningReport</w:t>
            </w:r>
          </w:p>
        </w:tc>
        <w:tc>
          <w:tcPr>
            <w:tcW w:w="3672" w:type="dxa"/>
            <w:tcMar>
              <w:top w:w="80" w:type="dxa"/>
              <w:left w:w="120" w:type="dxa"/>
              <w:bottom w:w="80" w:type="dxa"/>
              <w:right w:w="120" w:type="dxa"/>
            </w:tcMar>
          </w:tcPr>
          <w:p w14:paraId="6B6CC54B" w14:textId="77777777" w:rsidR="00F10121" w:rsidRDefault="00000000">
            <w:pPr>
              <w:spacing w:after="40" w:line="276" w:lineRule="auto"/>
            </w:pPr>
            <w:r>
              <w:rPr>
                <w:rFonts w:cs="Calibri"/>
                <w:color w:val="000000"/>
                <w:sz w:val="15"/>
              </w:rPr>
              <w:t>Legacy provisioning report.</w:t>
            </w:r>
          </w:p>
        </w:tc>
      </w:tr>
      <w:tr w:rsidR="00F10121" w14:paraId="6ABDAB60" w14:textId="77777777">
        <w:tc>
          <w:tcPr>
            <w:tcW w:w="2808" w:type="dxa"/>
            <w:tcMar>
              <w:top w:w="80" w:type="dxa"/>
              <w:left w:w="120" w:type="dxa"/>
              <w:bottom w:w="80" w:type="dxa"/>
              <w:right w:w="120" w:type="dxa"/>
            </w:tcMar>
          </w:tcPr>
          <w:p w14:paraId="28E99088" w14:textId="77777777" w:rsidR="00F10121" w:rsidRDefault="00000000">
            <w:pPr>
              <w:spacing w:after="40" w:line="276" w:lineRule="auto"/>
            </w:pPr>
            <w:r>
              <w:rPr>
                <w:rFonts w:cs="Calibri"/>
                <w:color w:val="000000"/>
                <w:sz w:val="15"/>
              </w:rPr>
              <w:t>sasProvisioningSanplatReport</w:t>
            </w:r>
          </w:p>
        </w:tc>
        <w:tc>
          <w:tcPr>
            <w:tcW w:w="2880" w:type="dxa"/>
            <w:tcMar>
              <w:top w:w="80" w:type="dxa"/>
              <w:left w:w="120" w:type="dxa"/>
              <w:bottom w:w="80" w:type="dxa"/>
              <w:right w:w="120" w:type="dxa"/>
            </w:tcMar>
          </w:tcPr>
          <w:p w14:paraId="235A7A17" w14:textId="77777777" w:rsidR="00F10121" w:rsidRDefault="00000000">
            <w:pPr>
              <w:spacing w:after="40" w:line="276" w:lineRule="auto"/>
            </w:pPr>
            <w:r>
              <w:rPr>
                <w:rFonts w:cs="Calibri"/>
                <w:color w:val="000000"/>
                <w:sz w:val="15"/>
              </w:rPr>
              <w:t>SasProvisioningReportV2</w:t>
            </w:r>
          </w:p>
        </w:tc>
        <w:tc>
          <w:tcPr>
            <w:tcW w:w="3672" w:type="dxa"/>
            <w:tcMar>
              <w:top w:w="80" w:type="dxa"/>
              <w:left w:w="120" w:type="dxa"/>
              <w:bottom w:w="80" w:type="dxa"/>
              <w:right w:w="120" w:type="dxa"/>
            </w:tcMar>
          </w:tcPr>
          <w:p w14:paraId="610A7F2C" w14:textId="77777777" w:rsidR="00F10121" w:rsidRDefault="00000000">
            <w:pPr>
              <w:spacing w:after="40" w:line="276" w:lineRule="auto"/>
            </w:pPr>
            <w:r>
              <w:rPr>
                <w:rFonts w:cs="Calibri"/>
                <w:color w:val="000000"/>
                <w:sz w:val="15"/>
              </w:rPr>
              <w:t>Sanplat provisioning report.</w:t>
            </w:r>
          </w:p>
        </w:tc>
      </w:tr>
      <w:tr w:rsidR="00F10121" w14:paraId="22F8EE1B" w14:textId="77777777">
        <w:tc>
          <w:tcPr>
            <w:tcW w:w="2808" w:type="dxa"/>
            <w:tcMar>
              <w:top w:w="80" w:type="dxa"/>
              <w:left w:w="120" w:type="dxa"/>
              <w:bottom w:w="80" w:type="dxa"/>
              <w:right w:w="120" w:type="dxa"/>
            </w:tcMar>
          </w:tcPr>
          <w:p w14:paraId="09646D67" w14:textId="77777777" w:rsidR="00F10121" w:rsidRDefault="00000000">
            <w:pPr>
              <w:spacing w:after="40" w:line="276" w:lineRule="auto"/>
            </w:pPr>
            <w:r>
              <w:rPr>
                <w:rFonts w:cs="Calibri"/>
                <w:color w:val="000000"/>
                <w:sz w:val="15"/>
              </w:rPr>
              <w:t>sasTaxReport</w:t>
            </w:r>
          </w:p>
        </w:tc>
        <w:tc>
          <w:tcPr>
            <w:tcW w:w="2880" w:type="dxa"/>
            <w:tcMar>
              <w:top w:w="80" w:type="dxa"/>
              <w:left w:w="120" w:type="dxa"/>
              <w:bottom w:w="80" w:type="dxa"/>
              <w:right w:w="120" w:type="dxa"/>
            </w:tcMar>
          </w:tcPr>
          <w:p w14:paraId="6CC5AEA1" w14:textId="77777777" w:rsidR="00F10121" w:rsidRDefault="00000000">
            <w:pPr>
              <w:spacing w:after="40" w:line="276" w:lineRule="auto"/>
            </w:pPr>
            <w:r>
              <w:rPr>
                <w:rFonts w:cs="Calibri"/>
                <w:color w:val="000000"/>
                <w:sz w:val="15"/>
              </w:rPr>
              <w:t>SasTaxReport</w:t>
            </w:r>
          </w:p>
        </w:tc>
        <w:tc>
          <w:tcPr>
            <w:tcW w:w="3672" w:type="dxa"/>
            <w:tcMar>
              <w:top w:w="80" w:type="dxa"/>
              <w:left w:w="120" w:type="dxa"/>
              <w:bottom w:w="80" w:type="dxa"/>
              <w:right w:w="120" w:type="dxa"/>
            </w:tcMar>
          </w:tcPr>
          <w:p w14:paraId="76C948C0" w14:textId="77777777" w:rsidR="00F10121" w:rsidRDefault="00000000">
            <w:pPr>
              <w:spacing w:after="40" w:line="276" w:lineRule="auto"/>
            </w:pPr>
            <w:r>
              <w:rPr>
                <w:rFonts w:cs="Calibri"/>
                <w:color w:val="000000"/>
                <w:sz w:val="15"/>
              </w:rPr>
              <w:t>Tax report.</w:t>
            </w:r>
          </w:p>
        </w:tc>
      </w:tr>
      <w:tr w:rsidR="00F10121" w14:paraId="7E59BDD7" w14:textId="77777777">
        <w:tc>
          <w:tcPr>
            <w:tcW w:w="2808" w:type="dxa"/>
            <w:tcMar>
              <w:top w:w="80" w:type="dxa"/>
              <w:left w:w="120" w:type="dxa"/>
              <w:bottom w:w="80" w:type="dxa"/>
              <w:right w:w="120" w:type="dxa"/>
            </w:tcMar>
          </w:tcPr>
          <w:p w14:paraId="42D33B21" w14:textId="77777777" w:rsidR="00F10121" w:rsidRDefault="00000000">
            <w:pPr>
              <w:spacing w:after="40" w:line="276" w:lineRule="auto"/>
            </w:pPr>
            <w:r>
              <w:rPr>
                <w:rFonts w:cs="Calibri"/>
                <w:color w:val="000000"/>
                <w:sz w:val="15"/>
              </w:rPr>
              <w:t>sasTotalizerReport</w:t>
            </w:r>
          </w:p>
        </w:tc>
        <w:tc>
          <w:tcPr>
            <w:tcW w:w="2880" w:type="dxa"/>
            <w:tcMar>
              <w:top w:w="80" w:type="dxa"/>
              <w:left w:w="120" w:type="dxa"/>
              <w:bottom w:w="80" w:type="dxa"/>
              <w:right w:w="120" w:type="dxa"/>
            </w:tcMar>
          </w:tcPr>
          <w:p w14:paraId="3C90391B" w14:textId="77777777" w:rsidR="00F10121" w:rsidRDefault="00000000">
            <w:pPr>
              <w:spacing w:after="40" w:line="276" w:lineRule="auto"/>
            </w:pPr>
            <w:r>
              <w:rPr>
                <w:rFonts w:cs="Calibri"/>
                <w:color w:val="000000"/>
                <w:sz w:val="15"/>
              </w:rPr>
              <w:t>SasTotalizerReport</w:t>
            </w:r>
          </w:p>
        </w:tc>
        <w:tc>
          <w:tcPr>
            <w:tcW w:w="3672" w:type="dxa"/>
            <w:tcMar>
              <w:top w:w="80" w:type="dxa"/>
              <w:left w:w="120" w:type="dxa"/>
              <w:bottom w:w="80" w:type="dxa"/>
              <w:right w:w="120" w:type="dxa"/>
            </w:tcMar>
          </w:tcPr>
          <w:p w14:paraId="03EB8BAA" w14:textId="77777777" w:rsidR="00F10121" w:rsidRDefault="00000000">
            <w:pPr>
              <w:spacing w:after="40" w:line="276" w:lineRule="auto"/>
            </w:pPr>
            <w:r>
              <w:rPr>
                <w:rFonts w:cs="Calibri"/>
                <w:color w:val="000000"/>
                <w:sz w:val="15"/>
              </w:rPr>
              <w:t>Legacy totalizer report.</w:t>
            </w:r>
          </w:p>
        </w:tc>
      </w:tr>
      <w:tr w:rsidR="00F10121" w14:paraId="25422D4A" w14:textId="77777777">
        <w:tc>
          <w:tcPr>
            <w:tcW w:w="2808" w:type="dxa"/>
            <w:tcMar>
              <w:top w:w="80" w:type="dxa"/>
              <w:left w:w="120" w:type="dxa"/>
              <w:bottom w:w="80" w:type="dxa"/>
              <w:right w:w="120" w:type="dxa"/>
            </w:tcMar>
          </w:tcPr>
          <w:p w14:paraId="53D4CD14" w14:textId="77777777" w:rsidR="00F10121" w:rsidRDefault="00000000">
            <w:pPr>
              <w:spacing w:after="40" w:line="276" w:lineRule="auto"/>
            </w:pPr>
            <w:r>
              <w:rPr>
                <w:rFonts w:cs="Calibri"/>
                <w:color w:val="000000"/>
                <w:sz w:val="15"/>
              </w:rPr>
              <w:t>sasTotalizerSanplatReport</w:t>
            </w:r>
          </w:p>
        </w:tc>
        <w:tc>
          <w:tcPr>
            <w:tcW w:w="2880" w:type="dxa"/>
            <w:tcMar>
              <w:top w:w="80" w:type="dxa"/>
              <w:left w:w="120" w:type="dxa"/>
              <w:bottom w:w="80" w:type="dxa"/>
              <w:right w:w="120" w:type="dxa"/>
            </w:tcMar>
          </w:tcPr>
          <w:p w14:paraId="25CC485E" w14:textId="77777777" w:rsidR="00F10121" w:rsidRDefault="00000000">
            <w:pPr>
              <w:spacing w:after="40" w:line="276" w:lineRule="auto"/>
            </w:pPr>
            <w:r>
              <w:rPr>
                <w:rFonts w:cs="Calibri"/>
                <w:color w:val="000000"/>
                <w:sz w:val="15"/>
              </w:rPr>
              <w:t>SasTotalizerReportV2</w:t>
            </w:r>
          </w:p>
        </w:tc>
        <w:tc>
          <w:tcPr>
            <w:tcW w:w="3672" w:type="dxa"/>
            <w:tcMar>
              <w:top w:w="80" w:type="dxa"/>
              <w:left w:w="120" w:type="dxa"/>
              <w:bottom w:w="80" w:type="dxa"/>
              <w:right w:w="120" w:type="dxa"/>
            </w:tcMar>
          </w:tcPr>
          <w:p w14:paraId="2900F84B" w14:textId="77777777" w:rsidR="00F10121" w:rsidRDefault="00000000">
            <w:pPr>
              <w:spacing w:after="40" w:line="276" w:lineRule="auto"/>
            </w:pPr>
            <w:r>
              <w:rPr>
                <w:rFonts w:cs="Calibri"/>
                <w:color w:val="000000"/>
                <w:sz w:val="15"/>
              </w:rPr>
              <w:t>Sanplat totalizer report.</w:t>
            </w:r>
          </w:p>
        </w:tc>
      </w:tr>
    </w:tbl>
    <w:p w14:paraId="76D033C4" w14:textId="77777777" w:rsidR="00F10121" w:rsidRDefault="00F10121"/>
    <w:p w14:paraId="2C5ED5C6" w14:textId="77777777" w:rsidR="00F10121" w:rsidRDefault="00000000">
      <w:pPr>
        <w:pStyle w:val="21"/>
      </w:pPr>
      <w:r>
        <w:lastRenderedPageBreak/>
        <w:t>3.9 Data Storage Architecture</w:t>
      </w:r>
    </w:p>
    <w:p w14:paraId="4D3BD23D" w14:textId="77777777" w:rsidR="00F10121" w:rsidRDefault="00000000">
      <w:pPr>
        <w:jc w:val="center"/>
      </w:pPr>
      <w:r>
        <w:rPr>
          <w:noProof/>
        </w:rPr>
        <w:drawing>
          <wp:inline distT="0" distB="0" distL="0" distR="0" wp14:anchorId="0E8B45AC" wp14:editId="0FFC7E86">
            <wp:extent cx="5806440" cy="3267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data-storage-architecture.png"/>
                    <pic:cNvPicPr/>
                  </pic:nvPicPr>
                  <pic:blipFill>
                    <a:blip r:embed="rId12"/>
                    <a:stretch>
                      <a:fillRect/>
                    </a:stretch>
                  </pic:blipFill>
                  <pic:spPr>
                    <a:xfrm>
                      <a:off x="0" y="0"/>
                      <a:ext cx="5806440" cy="3267859"/>
                    </a:xfrm>
                    <a:prstGeom prst="rect">
                      <a:avLst/>
                    </a:prstGeom>
                  </pic:spPr>
                </pic:pic>
              </a:graphicData>
            </a:graphic>
          </wp:inline>
        </w:drawing>
      </w:r>
    </w:p>
    <w:p w14:paraId="0AFD48AD" w14:textId="77777777" w:rsidR="00F10121" w:rsidRDefault="00000000">
      <w:pPr>
        <w:spacing w:after="160"/>
        <w:jc w:val="center"/>
      </w:pPr>
      <w:r>
        <w:rPr>
          <w:rFonts w:cs="Calibri"/>
          <w:i/>
          <w:color w:val="555555"/>
          <w:sz w:val="18"/>
        </w:rPr>
        <w:t>Figure 5. Data storage architecture.</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520"/>
        <w:gridCol w:w="6840"/>
      </w:tblGrid>
      <w:tr w:rsidR="00F10121" w14:paraId="630E756C" w14:textId="77777777">
        <w:trPr>
          <w:tblHeader/>
        </w:trPr>
        <w:tc>
          <w:tcPr>
            <w:tcW w:w="2520" w:type="dxa"/>
            <w:shd w:val="clear" w:color="auto" w:fill="E8EEF5"/>
            <w:tcMar>
              <w:top w:w="80" w:type="dxa"/>
              <w:left w:w="120" w:type="dxa"/>
              <w:bottom w:w="80" w:type="dxa"/>
              <w:right w:w="120" w:type="dxa"/>
            </w:tcMar>
          </w:tcPr>
          <w:p w14:paraId="31D9D882" w14:textId="77777777" w:rsidR="00F10121" w:rsidRDefault="00000000">
            <w:pPr>
              <w:spacing w:after="40" w:line="276" w:lineRule="auto"/>
            </w:pPr>
            <w:r>
              <w:rPr>
                <w:rFonts w:cs="Calibri"/>
                <w:b/>
                <w:color w:val="0B2545"/>
                <w:sz w:val="16"/>
              </w:rPr>
              <w:t>Group</w:t>
            </w:r>
          </w:p>
        </w:tc>
        <w:tc>
          <w:tcPr>
            <w:tcW w:w="6840" w:type="dxa"/>
            <w:shd w:val="clear" w:color="auto" w:fill="E8EEF5"/>
            <w:tcMar>
              <w:top w:w="80" w:type="dxa"/>
              <w:left w:w="120" w:type="dxa"/>
              <w:bottom w:w="80" w:type="dxa"/>
              <w:right w:w="120" w:type="dxa"/>
            </w:tcMar>
          </w:tcPr>
          <w:p w14:paraId="0D53CDE5" w14:textId="77777777" w:rsidR="00F10121" w:rsidRDefault="00000000">
            <w:pPr>
              <w:spacing w:after="40" w:line="276" w:lineRule="auto"/>
            </w:pPr>
            <w:r>
              <w:rPr>
                <w:rFonts w:cs="Calibri"/>
                <w:b/>
                <w:color w:val="0B2545"/>
                <w:sz w:val="16"/>
              </w:rPr>
              <w:t>Entities</w:t>
            </w:r>
          </w:p>
        </w:tc>
      </w:tr>
      <w:tr w:rsidR="00F10121" w14:paraId="44C9D1A3" w14:textId="77777777">
        <w:tc>
          <w:tcPr>
            <w:tcW w:w="2520" w:type="dxa"/>
            <w:tcMar>
              <w:top w:w="80" w:type="dxa"/>
              <w:left w:w="120" w:type="dxa"/>
              <w:bottom w:w="80" w:type="dxa"/>
              <w:right w:w="120" w:type="dxa"/>
            </w:tcMar>
          </w:tcPr>
          <w:p w14:paraId="3CBBA905" w14:textId="77777777" w:rsidR="00F10121" w:rsidRDefault="00000000">
            <w:pPr>
              <w:spacing w:after="40" w:line="276" w:lineRule="auto"/>
            </w:pPr>
            <w:r>
              <w:rPr>
                <w:rFonts w:cs="Calibri"/>
                <w:color w:val="000000"/>
                <w:sz w:val="16"/>
              </w:rPr>
              <w:t>Archive mirror</w:t>
            </w:r>
          </w:p>
        </w:tc>
        <w:tc>
          <w:tcPr>
            <w:tcW w:w="6840" w:type="dxa"/>
            <w:tcMar>
              <w:top w:w="80" w:type="dxa"/>
              <w:left w:w="120" w:type="dxa"/>
              <w:bottom w:w="80" w:type="dxa"/>
              <w:right w:w="120" w:type="dxa"/>
            </w:tcMar>
          </w:tcPr>
          <w:p w14:paraId="064FF72B" w14:textId="77777777" w:rsidR="00F10121" w:rsidRDefault="00000000">
            <w:pPr>
              <w:spacing w:after="40" w:line="276" w:lineRule="auto"/>
            </w:pPr>
            <w:r>
              <w:rPr>
                <w:rFonts w:cs="Calibri"/>
                <w:color w:val="000000"/>
                <w:sz w:val="16"/>
              </w:rPr>
              <w:t>Meter, Dcu, Poc, Organization, Factory, Sim, MeterType, DcuType, RemoteModule, ArchiveSyncDetail</w:t>
            </w:r>
          </w:p>
        </w:tc>
      </w:tr>
      <w:tr w:rsidR="00F10121" w14:paraId="4944ACF4" w14:textId="77777777">
        <w:tc>
          <w:tcPr>
            <w:tcW w:w="2520" w:type="dxa"/>
            <w:tcMar>
              <w:top w:w="80" w:type="dxa"/>
              <w:left w:w="120" w:type="dxa"/>
              <w:bottom w:w="80" w:type="dxa"/>
              <w:right w:w="120" w:type="dxa"/>
            </w:tcMar>
          </w:tcPr>
          <w:p w14:paraId="0D7C29B8" w14:textId="77777777" w:rsidR="00F10121" w:rsidRDefault="00000000">
            <w:pPr>
              <w:spacing w:after="40" w:line="276" w:lineRule="auto"/>
            </w:pPr>
            <w:r>
              <w:rPr>
                <w:rFonts w:cs="Calibri"/>
                <w:color w:val="000000"/>
                <w:sz w:val="16"/>
              </w:rPr>
              <w:t>Interface logs</w:t>
            </w:r>
          </w:p>
        </w:tc>
        <w:tc>
          <w:tcPr>
            <w:tcW w:w="6840" w:type="dxa"/>
            <w:tcMar>
              <w:top w:w="80" w:type="dxa"/>
              <w:left w:w="120" w:type="dxa"/>
              <w:bottom w:w="80" w:type="dxa"/>
              <w:right w:w="120" w:type="dxa"/>
            </w:tcMar>
          </w:tcPr>
          <w:p w14:paraId="6F59209A" w14:textId="77777777" w:rsidR="00F10121" w:rsidRDefault="00000000">
            <w:pPr>
              <w:spacing w:after="40" w:line="276" w:lineRule="auto"/>
            </w:pPr>
            <w:r>
              <w:rPr>
                <w:rFonts w:cs="Calibri"/>
                <w:color w:val="000000"/>
                <w:sz w:val="16"/>
              </w:rPr>
              <w:t>CimLog, CimLogDetail, GdisRequestInfo, ServerExceptionLog</w:t>
            </w:r>
          </w:p>
        </w:tc>
      </w:tr>
      <w:tr w:rsidR="00F10121" w14:paraId="663CC6C4" w14:textId="77777777">
        <w:tc>
          <w:tcPr>
            <w:tcW w:w="2520" w:type="dxa"/>
            <w:tcMar>
              <w:top w:w="80" w:type="dxa"/>
              <w:left w:w="120" w:type="dxa"/>
              <w:bottom w:w="80" w:type="dxa"/>
              <w:right w:w="120" w:type="dxa"/>
            </w:tcMar>
          </w:tcPr>
          <w:p w14:paraId="6AABF3F7" w14:textId="77777777" w:rsidR="00F10121" w:rsidRDefault="00000000">
            <w:pPr>
              <w:spacing w:after="40" w:line="276" w:lineRule="auto"/>
            </w:pPr>
            <w:r>
              <w:rPr>
                <w:rFonts w:cs="Calibri"/>
                <w:color w:val="000000"/>
                <w:sz w:val="16"/>
              </w:rPr>
              <w:t>Monitoring</w:t>
            </w:r>
          </w:p>
        </w:tc>
        <w:tc>
          <w:tcPr>
            <w:tcW w:w="6840" w:type="dxa"/>
            <w:tcMar>
              <w:top w:w="80" w:type="dxa"/>
              <w:left w:w="120" w:type="dxa"/>
              <w:bottom w:w="80" w:type="dxa"/>
              <w:right w:w="120" w:type="dxa"/>
            </w:tcMar>
          </w:tcPr>
          <w:p w14:paraId="61BB3713" w14:textId="77777777" w:rsidR="00F10121" w:rsidRDefault="00000000">
            <w:pPr>
              <w:spacing w:after="40" w:line="276" w:lineRule="auto"/>
            </w:pPr>
            <w:r>
              <w:rPr>
                <w:rFonts w:cs="Calibri"/>
                <w:color w:val="000000"/>
                <w:sz w:val="16"/>
              </w:rPr>
              <w:t>OnlineInfo, OnlineInfoVO, MonitorBillingInterfaceStatus</w:t>
            </w:r>
          </w:p>
        </w:tc>
      </w:tr>
      <w:tr w:rsidR="00F10121" w14:paraId="2643B409" w14:textId="77777777">
        <w:tc>
          <w:tcPr>
            <w:tcW w:w="2520" w:type="dxa"/>
            <w:tcMar>
              <w:top w:w="80" w:type="dxa"/>
              <w:left w:w="120" w:type="dxa"/>
              <w:bottom w:w="80" w:type="dxa"/>
              <w:right w:w="120" w:type="dxa"/>
            </w:tcMar>
          </w:tcPr>
          <w:p w14:paraId="44A23880" w14:textId="77777777" w:rsidR="00F10121" w:rsidRDefault="00000000">
            <w:pPr>
              <w:spacing w:after="40" w:line="276" w:lineRule="auto"/>
            </w:pPr>
            <w:r>
              <w:rPr>
                <w:rFonts w:cs="Calibri"/>
                <w:color w:val="000000"/>
                <w:sz w:val="16"/>
              </w:rPr>
              <w:t>Nepal</w:t>
            </w:r>
          </w:p>
        </w:tc>
        <w:tc>
          <w:tcPr>
            <w:tcW w:w="6840" w:type="dxa"/>
            <w:tcMar>
              <w:top w:w="80" w:type="dxa"/>
              <w:left w:w="120" w:type="dxa"/>
              <w:bottom w:w="80" w:type="dxa"/>
              <w:right w:w="120" w:type="dxa"/>
            </w:tcMar>
          </w:tcPr>
          <w:p w14:paraId="1E5E648A" w14:textId="77777777" w:rsidR="00F10121" w:rsidRDefault="00000000">
            <w:pPr>
              <w:spacing w:after="40" w:line="276" w:lineRule="auto"/>
            </w:pPr>
            <w:r>
              <w:rPr>
                <w:rFonts w:cs="Calibri"/>
                <w:color w:val="000000"/>
                <w:sz w:val="16"/>
              </w:rPr>
              <w:t>BilledData, BilledDataPK, ConsDetails, ConsDetailsPK, SptTaskReportDetail</w:t>
            </w:r>
          </w:p>
        </w:tc>
      </w:tr>
      <w:tr w:rsidR="00F10121" w14:paraId="35B31364" w14:textId="77777777">
        <w:tc>
          <w:tcPr>
            <w:tcW w:w="2520" w:type="dxa"/>
            <w:tcMar>
              <w:top w:w="80" w:type="dxa"/>
              <w:left w:w="120" w:type="dxa"/>
              <w:bottom w:w="80" w:type="dxa"/>
              <w:right w:w="120" w:type="dxa"/>
            </w:tcMar>
          </w:tcPr>
          <w:p w14:paraId="0E5E9610" w14:textId="77777777" w:rsidR="00F10121" w:rsidRDefault="00000000">
            <w:pPr>
              <w:spacing w:after="40" w:line="276" w:lineRule="auto"/>
            </w:pPr>
            <w:r>
              <w:rPr>
                <w:rFonts w:cs="Calibri"/>
                <w:color w:val="000000"/>
                <w:sz w:val="16"/>
              </w:rPr>
              <w:t>Mapping configuration</w:t>
            </w:r>
          </w:p>
        </w:tc>
        <w:tc>
          <w:tcPr>
            <w:tcW w:w="6840" w:type="dxa"/>
            <w:tcMar>
              <w:top w:w="80" w:type="dxa"/>
              <w:left w:w="120" w:type="dxa"/>
              <w:bottom w:w="80" w:type="dxa"/>
              <w:right w:w="120" w:type="dxa"/>
            </w:tcMar>
          </w:tcPr>
          <w:p w14:paraId="5DAFA0A7" w14:textId="77777777" w:rsidR="00F10121" w:rsidRDefault="00000000">
            <w:pPr>
              <w:spacing w:after="40" w:line="276" w:lineRule="auto"/>
            </w:pPr>
            <w:r>
              <w:rPr>
                <w:rFonts w:cs="Calibri"/>
                <w:color w:val="000000"/>
                <w:sz w:val="16"/>
              </w:rPr>
              <w:t>ChannelMapping, MappingDetail, MappingProgram, MDMEventDefinition</w:t>
            </w:r>
          </w:p>
        </w:tc>
      </w:tr>
      <w:tr w:rsidR="00F10121" w14:paraId="7D56C13C" w14:textId="77777777">
        <w:tc>
          <w:tcPr>
            <w:tcW w:w="2520" w:type="dxa"/>
            <w:tcMar>
              <w:top w:w="80" w:type="dxa"/>
              <w:left w:w="120" w:type="dxa"/>
              <w:bottom w:w="80" w:type="dxa"/>
              <w:right w:w="120" w:type="dxa"/>
            </w:tcMar>
          </w:tcPr>
          <w:p w14:paraId="31FBAC4F" w14:textId="77777777" w:rsidR="00F10121" w:rsidRDefault="00000000">
            <w:pPr>
              <w:spacing w:after="40" w:line="276" w:lineRule="auto"/>
            </w:pPr>
            <w:r>
              <w:rPr>
                <w:rFonts w:cs="Calibri"/>
                <w:color w:val="000000"/>
                <w:sz w:val="16"/>
              </w:rPr>
              <w:t>Last Gasp</w:t>
            </w:r>
          </w:p>
        </w:tc>
        <w:tc>
          <w:tcPr>
            <w:tcW w:w="6840" w:type="dxa"/>
            <w:tcMar>
              <w:top w:w="80" w:type="dxa"/>
              <w:left w:w="120" w:type="dxa"/>
              <w:bottom w:w="80" w:type="dxa"/>
              <w:right w:w="120" w:type="dxa"/>
            </w:tcMar>
          </w:tcPr>
          <w:p w14:paraId="1F0E2965" w14:textId="77777777" w:rsidR="00F10121" w:rsidRDefault="00000000">
            <w:pPr>
              <w:spacing w:after="40" w:line="276" w:lineRule="auto"/>
            </w:pPr>
            <w:r>
              <w:rPr>
                <w:rFonts w:cs="Calibri"/>
                <w:color w:val="000000"/>
                <w:sz w:val="16"/>
              </w:rPr>
              <w:t>PocEvents, ChannelValue</w:t>
            </w:r>
          </w:p>
        </w:tc>
      </w:tr>
      <w:tr w:rsidR="00F10121" w14:paraId="5EB1BBBC" w14:textId="77777777">
        <w:tc>
          <w:tcPr>
            <w:tcW w:w="2520" w:type="dxa"/>
            <w:tcMar>
              <w:top w:w="80" w:type="dxa"/>
              <w:left w:w="120" w:type="dxa"/>
              <w:bottom w:w="80" w:type="dxa"/>
              <w:right w:w="120" w:type="dxa"/>
            </w:tcMar>
          </w:tcPr>
          <w:p w14:paraId="044007D2" w14:textId="77777777" w:rsidR="00F10121" w:rsidRDefault="00000000">
            <w:pPr>
              <w:spacing w:after="40" w:line="276" w:lineRule="auto"/>
            </w:pPr>
            <w:r>
              <w:rPr>
                <w:rFonts w:cs="Calibri"/>
                <w:color w:val="000000"/>
                <w:sz w:val="16"/>
              </w:rPr>
              <w:t>Authorization</w:t>
            </w:r>
          </w:p>
        </w:tc>
        <w:tc>
          <w:tcPr>
            <w:tcW w:w="6840" w:type="dxa"/>
            <w:tcMar>
              <w:top w:w="80" w:type="dxa"/>
              <w:left w:w="120" w:type="dxa"/>
              <w:bottom w:w="80" w:type="dxa"/>
              <w:right w:w="120" w:type="dxa"/>
            </w:tcMar>
          </w:tcPr>
          <w:p w14:paraId="2778C1DB" w14:textId="77777777" w:rsidR="00F10121" w:rsidRDefault="00000000">
            <w:pPr>
              <w:spacing w:after="40" w:line="276" w:lineRule="auto"/>
            </w:pPr>
            <w:r>
              <w:rPr>
                <w:rFonts w:cs="Calibri"/>
                <w:color w:val="000000"/>
                <w:sz w:val="16"/>
              </w:rPr>
              <w:t>AuthUser</w:t>
            </w:r>
          </w:p>
        </w:tc>
      </w:tr>
    </w:tbl>
    <w:p w14:paraId="637BF895" w14:textId="77777777" w:rsidR="00F10121" w:rsidRDefault="00F10121"/>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888"/>
        <w:gridCol w:w="5472"/>
      </w:tblGrid>
      <w:tr w:rsidR="00F10121" w14:paraId="66ABC69C" w14:textId="77777777">
        <w:trPr>
          <w:tblHeader/>
        </w:trPr>
        <w:tc>
          <w:tcPr>
            <w:tcW w:w="3888" w:type="dxa"/>
            <w:shd w:val="clear" w:color="auto" w:fill="E8EEF5"/>
            <w:tcMar>
              <w:top w:w="80" w:type="dxa"/>
              <w:left w:w="120" w:type="dxa"/>
              <w:bottom w:w="80" w:type="dxa"/>
              <w:right w:w="120" w:type="dxa"/>
            </w:tcMar>
          </w:tcPr>
          <w:p w14:paraId="25FC4B71" w14:textId="77777777" w:rsidR="00F10121" w:rsidRDefault="00000000">
            <w:pPr>
              <w:spacing w:after="40" w:line="276" w:lineRule="auto"/>
            </w:pPr>
            <w:r>
              <w:rPr>
                <w:rFonts w:cs="Calibri"/>
                <w:b/>
                <w:color w:val="0B2545"/>
                <w:sz w:val="16"/>
              </w:rPr>
              <w:t>Repository</w:t>
            </w:r>
          </w:p>
        </w:tc>
        <w:tc>
          <w:tcPr>
            <w:tcW w:w="5472" w:type="dxa"/>
            <w:shd w:val="clear" w:color="auto" w:fill="E8EEF5"/>
            <w:tcMar>
              <w:top w:w="80" w:type="dxa"/>
              <w:left w:w="120" w:type="dxa"/>
              <w:bottom w:w="80" w:type="dxa"/>
              <w:right w:w="120" w:type="dxa"/>
            </w:tcMar>
          </w:tcPr>
          <w:p w14:paraId="5AE6E353" w14:textId="77777777" w:rsidR="00F10121" w:rsidRDefault="00000000">
            <w:pPr>
              <w:spacing w:after="40" w:line="276" w:lineRule="auto"/>
            </w:pPr>
            <w:r>
              <w:rPr>
                <w:rFonts w:cs="Calibri"/>
                <w:b/>
                <w:color w:val="0B2545"/>
                <w:sz w:val="16"/>
              </w:rPr>
              <w:t>Description</w:t>
            </w:r>
          </w:p>
        </w:tc>
      </w:tr>
      <w:tr w:rsidR="00F10121" w14:paraId="7703EFC4" w14:textId="77777777">
        <w:tc>
          <w:tcPr>
            <w:tcW w:w="3888" w:type="dxa"/>
            <w:tcMar>
              <w:top w:w="80" w:type="dxa"/>
              <w:left w:w="120" w:type="dxa"/>
              <w:bottom w:w="80" w:type="dxa"/>
              <w:right w:w="120" w:type="dxa"/>
            </w:tcMar>
          </w:tcPr>
          <w:p w14:paraId="66EF383E" w14:textId="77777777" w:rsidR="00F10121" w:rsidRDefault="00000000">
            <w:pPr>
              <w:spacing w:after="40" w:line="276" w:lineRule="auto"/>
            </w:pPr>
            <w:r>
              <w:rPr>
                <w:rFonts w:cs="Calibri"/>
                <w:color w:val="000000"/>
                <w:sz w:val="16"/>
              </w:rPr>
              <w:t>MeterRepository, ArchiveChangeMeterListRepository, and related archive repositories</w:t>
            </w:r>
          </w:p>
        </w:tc>
        <w:tc>
          <w:tcPr>
            <w:tcW w:w="5472" w:type="dxa"/>
            <w:tcMar>
              <w:top w:w="80" w:type="dxa"/>
              <w:left w:w="120" w:type="dxa"/>
              <w:bottom w:w="80" w:type="dxa"/>
              <w:right w:w="120" w:type="dxa"/>
            </w:tcMar>
          </w:tcPr>
          <w:p w14:paraId="024DA01B" w14:textId="77777777" w:rsidR="00F10121" w:rsidRDefault="00000000">
            <w:pPr>
              <w:spacing w:after="40" w:line="276" w:lineRule="auto"/>
            </w:pPr>
            <w:r>
              <w:rPr>
                <w:rFonts w:cs="Calibri"/>
                <w:color w:val="000000"/>
                <w:sz w:val="16"/>
              </w:rPr>
              <w:t>Maintain archive mirrors and archive synchronization records used by this service.</w:t>
            </w:r>
          </w:p>
        </w:tc>
      </w:tr>
      <w:tr w:rsidR="00F10121" w14:paraId="7DE6E4E0" w14:textId="77777777">
        <w:tc>
          <w:tcPr>
            <w:tcW w:w="3888" w:type="dxa"/>
            <w:tcMar>
              <w:top w:w="80" w:type="dxa"/>
              <w:left w:w="120" w:type="dxa"/>
              <w:bottom w:w="80" w:type="dxa"/>
              <w:right w:w="120" w:type="dxa"/>
            </w:tcMar>
          </w:tcPr>
          <w:p w14:paraId="6D1228BD" w14:textId="77777777" w:rsidR="00F10121" w:rsidRDefault="00000000">
            <w:pPr>
              <w:spacing w:after="40" w:line="276" w:lineRule="auto"/>
            </w:pPr>
            <w:r>
              <w:rPr>
                <w:rFonts w:cs="Calibri"/>
                <w:color w:val="000000"/>
                <w:sz w:val="16"/>
              </w:rPr>
              <w:t>OrganizationRepository, PocRepository, FactoryRepository</w:t>
            </w:r>
          </w:p>
        </w:tc>
        <w:tc>
          <w:tcPr>
            <w:tcW w:w="5472" w:type="dxa"/>
            <w:tcMar>
              <w:top w:w="80" w:type="dxa"/>
              <w:left w:w="120" w:type="dxa"/>
              <w:bottom w:w="80" w:type="dxa"/>
              <w:right w:w="120" w:type="dxa"/>
            </w:tcMar>
          </w:tcPr>
          <w:p w14:paraId="6CB1D936" w14:textId="77777777" w:rsidR="00F10121" w:rsidRDefault="00000000">
            <w:pPr>
              <w:spacing w:after="40" w:line="276" w:lineRule="auto"/>
            </w:pPr>
            <w:r>
              <w:rPr>
                <w:rFonts w:cs="Calibri"/>
                <w:color w:val="000000"/>
                <w:sz w:val="16"/>
              </w:rPr>
              <w:t>Organization, metering point, and factory base data.</w:t>
            </w:r>
          </w:p>
        </w:tc>
      </w:tr>
      <w:tr w:rsidR="00F10121" w14:paraId="4E79FFF8" w14:textId="77777777">
        <w:tc>
          <w:tcPr>
            <w:tcW w:w="3888" w:type="dxa"/>
            <w:tcMar>
              <w:top w:w="80" w:type="dxa"/>
              <w:left w:w="120" w:type="dxa"/>
              <w:bottom w:w="80" w:type="dxa"/>
              <w:right w:w="120" w:type="dxa"/>
            </w:tcMar>
          </w:tcPr>
          <w:p w14:paraId="1DE753BF" w14:textId="77777777" w:rsidR="00F10121" w:rsidRDefault="00000000">
            <w:pPr>
              <w:spacing w:after="40" w:line="276" w:lineRule="auto"/>
            </w:pPr>
            <w:r>
              <w:rPr>
                <w:rFonts w:cs="Calibri"/>
                <w:color w:val="000000"/>
                <w:sz w:val="16"/>
              </w:rPr>
              <w:t>SysParameterItemRepository</w:t>
            </w:r>
          </w:p>
        </w:tc>
        <w:tc>
          <w:tcPr>
            <w:tcW w:w="5472" w:type="dxa"/>
            <w:tcMar>
              <w:top w:w="80" w:type="dxa"/>
              <w:left w:w="120" w:type="dxa"/>
              <w:bottom w:w="80" w:type="dxa"/>
              <w:right w:w="120" w:type="dxa"/>
            </w:tcMar>
          </w:tcPr>
          <w:p w14:paraId="4E848F4B" w14:textId="77777777" w:rsidR="00F10121" w:rsidRDefault="00000000">
            <w:pPr>
              <w:spacing w:after="40" w:line="276" w:lineRule="auto"/>
            </w:pPr>
            <w:r>
              <w:rPr>
                <w:rFonts w:cs="Calibri"/>
                <w:color w:val="000000"/>
                <w:sz w:val="16"/>
              </w:rPr>
              <w:t>System parameter read and cache refresh.</w:t>
            </w:r>
          </w:p>
        </w:tc>
      </w:tr>
      <w:tr w:rsidR="00F10121" w14:paraId="515452A8" w14:textId="77777777">
        <w:tc>
          <w:tcPr>
            <w:tcW w:w="3888" w:type="dxa"/>
            <w:tcMar>
              <w:top w:w="80" w:type="dxa"/>
              <w:left w:w="120" w:type="dxa"/>
              <w:bottom w:w="80" w:type="dxa"/>
              <w:right w:w="120" w:type="dxa"/>
            </w:tcMar>
          </w:tcPr>
          <w:p w14:paraId="395DB120" w14:textId="77777777" w:rsidR="00F10121" w:rsidRDefault="00000000">
            <w:pPr>
              <w:spacing w:after="40" w:line="276" w:lineRule="auto"/>
            </w:pPr>
            <w:r>
              <w:rPr>
                <w:rFonts w:cs="Calibri"/>
                <w:color w:val="000000"/>
                <w:sz w:val="16"/>
              </w:rPr>
              <w:t xml:space="preserve">ChannelMappingRepository, MappingDetailRepository, </w:t>
            </w:r>
            <w:r>
              <w:rPr>
                <w:rFonts w:cs="Calibri"/>
                <w:color w:val="000000"/>
                <w:sz w:val="16"/>
              </w:rPr>
              <w:lastRenderedPageBreak/>
              <w:t>MappingProgramDefRepository</w:t>
            </w:r>
          </w:p>
        </w:tc>
        <w:tc>
          <w:tcPr>
            <w:tcW w:w="5472" w:type="dxa"/>
            <w:tcMar>
              <w:top w:w="80" w:type="dxa"/>
              <w:left w:w="120" w:type="dxa"/>
              <w:bottom w:w="80" w:type="dxa"/>
              <w:right w:w="120" w:type="dxa"/>
            </w:tcMar>
          </w:tcPr>
          <w:p w14:paraId="5A60DEE8" w14:textId="77777777" w:rsidR="00F10121" w:rsidRDefault="00000000">
            <w:pPr>
              <w:spacing w:after="40" w:line="276" w:lineRule="auto"/>
            </w:pPr>
            <w:r>
              <w:rPr>
                <w:rFonts w:cs="Calibri"/>
                <w:color w:val="000000"/>
                <w:sz w:val="16"/>
              </w:rPr>
              <w:lastRenderedPageBreak/>
              <w:t>Channel mapping and program definitions.</w:t>
            </w:r>
          </w:p>
        </w:tc>
      </w:tr>
      <w:tr w:rsidR="00F10121" w14:paraId="5B6C8F8A" w14:textId="77777777">
        <w:tc>
          <w:tcPr>
            <w:tcW w:w="3888" w:type="dxa"/>
            <w:tcMar>
              <w:top w:w="80" w:type="dxa"/>
              <w:left w:w="120" w:type="dxa"/>
              <w:bottom w:w="80" w:type="dxa"/>
              <w:right w:w="120" w:type="dxa"/>
            </w:tcMar>
          </w:tcPr>
          <w:p w14:paraId="2AF3D1D9" w14:textId="77777777" w:rsidR="00F10121" w:rsidRDefault="00000000">
            <w:pPr>
              <w:spacing w:after="40" w:line="276" w:lineRule="auto"/>
            </w:pPr>
            <w:r>
              <w:rPr>
                <w:rFonts w:cs="Calibri"/>
                <w:color w:val="000000"/>
                <w:sz w:val="16"/>
              </w:rPr>
              <w:t>MDMEventDefinitionRepository</w:t>
            </w:r>
          </w:p>
        </w:tc>
        <w:tc>
          <w:tcPr>
            <w:tcW w:w="5472" w:type="dxa"/>
            <w:tcMar>
              <w:top w:w="80" w:type="dxa"/>
              <w:left w:w="120" w:type="dxa"/>
              <w:bottom w:w="80" w:type="dxa"/>
              <w:right w:w="120" w:type="dxa"/>
            </w:tcMar>
          </w:tcPr>
          <w:p w14:paraId="66C62B00" w14:textId="77777777" w:rsidR="00F10121" w:rsidRDefault="00000000">
            <w:pPr>
              <w:spacing w:after="40" w:line="276" w:lineRule="auto"/>
            </w:pPr>
            <w:r>
              <w:rPr>
                <w:rFonts w:cs="Calibri"/>
                <w:color w:val="000000"/>
                <w:sz w:val="16"/>
              </w:rPr>
              <w:t>MDM event definitions.</w:t>
            </w:r>
          </w:p>
        </w:tc>
      </w:tr>
      <w:tr w:rsidR="00F10121" w14:paraId="723B7D3C" w14:textId="77777777">
        <w:tc>
          <w:tcPr>
            <w:tcW w:w="3888" w:type="dxa"/>
            <w:tcMar>
              <w:top w:w="80" w:type="dxa"/>
              <w:left w:w="120" w:type="dxa"/>
              <w:bottom w:w="80" w:type="dxa"/>
              <w:right w:w="120" w:type="dxa"/>
            </w:tcMar>
          </w:tcPr>
          <w:p w14:paraId="6ECB9A97" w14:textId="77777777" w:rsidR="00F10121" w:rsidRDefault="00000000">
            <w:pPr>
              <w:spacing w:after="40" w:line="276" w:lineRule="auto"/>
            </w:pPr>
            <w:r>
              <w:rPr>
                <w:rFonts w:cs="Calibri"/>
                <w:color w:val="000000"/>
                <w:sz w:val="16"/>
              </w:rPr>
              <w:t>GdisRequestRepository</w:t>
            </w:r>
          </w:p>
        </w:tc>
        <w:tc>
          <w:tcPr>
            <w:tcW w:w="5472" w:type="dxa"/>
            <w:tcMar>
              <w:top w:w="80" w:type="dxa"/>
              <w:left w:w="120" w:type="dxa"/>
              <w:bottom w:w="80" w:type="dxa"/>
              <w:right w:w="120" w:type="dxa"/>
            </w:tcMar>
          </w:tcPr>
          <w:p w14:paraId="13F67D8E" w14:textId="77777777" w:rsidR="00F10121" w:rsidRDefault="00000000">
            <w:pPr>
              <w:spacing w:after="40" w:line="276" w:lineRule="auto"/>
            </w:pPr>
            <w:r>
              <w:rPr>
                <w:rFonts w:cs="Calibri"/>
                <w:color w:val="000000"/>
                <w:sz w:val="16"/>
              </w:rPr>
              <w:t>GDIs request logs and status.</w:t>
            </w:r>
          </w:p>
        </w:tc>
      </w:tr>
      <w:tr w:rsidR="00F10121" w14:paraId="04E1B3DD" w14:textId="77777777">
        <w:tc>
          <w:tcPr>
            <w:tcW w:w="3888" w:type="dxa"/>
            <w:tcMar>
              <w:top w:w="80" w:type="dxa"/>
              <w:left w:w="120" w:type="dxa"/>
              <w:bottom w:w="80" w:type="dxa"/>
              <w:right w:w="120" w:type="dxa"/>
            </w:tcMar>
          </w:tcPr>
          <w:p w14:paraId="6F406007" w14:textId="77777777" w:rsidR="00F10121" w:rsidRDefault="00000000">
            <w:pPr>
              <w:spacing w:after="40" w:line="276" w:lineRule="auto"/>
            </w:pPr>
            <w:r>
              <w:rPr>
                <w:rFonts w:cs="Calibri"/>
                <w:color w:val="000000"/>
                <w:sz w:val="16"/>
              </w:rPr>
              <w:t>MonitorBillingInterfaceStatusRepository</w:t>
            </w:r>
          </w:p>
        </w:tc>
        <w:tc>
          <w:tcPr>
            <w:tcW w:w="5472" w:type="dxa"/>
            <w:tcMar>
              <w:top w:w="80" w:type="dxa"/>
              <w:left w:w="120" w:type="dxa"/>
              <w:bottom w:w="80" w:type="dxa"/>
              <w:right w:w="120" w:type="dxa"/>
            </w:tcMar>
          </w:tcPr>
          <w:p w14:paraId="13B0E8DA" w14:textId="77777777" w:rsidR="00F10121" w:rsidRDefault="00000000">
            <w:pPr>
              <w:spacing w:after="40" w:line="276" w:lineRule="auto"/>
            </w:pPr>
            <w:r>
              <w:rPr>
                <w:rFonts w:cs="Calibri"/>
                <w:color w:val="000000"/>
                <w:sz w:val="16"/>
              </w:rPr>
              <w:t>Billing interface monitoring status.</w:t>
            </w:r>
          </w:p>
        </w:tc>
      </w:tr>
      <w:tr w:rsidR="00F10121" w14:paraId="6D0700A5" w14:textId="77777777">
        <w:tc>
          <w:tcPr>
            <w:tcW w:w="3888" w:type="dxa"/>
            <w:tcMar>
              <w:top w:w="80" w:type="dxa"/>
              <w:left w:w="120" w:type="dxa"/>
              <w:bottom w:w="80" w:type="dxa"/>
              <w:right w:w="120" w:type="dxa"/>
            </w:tcMar>
          </w:tcPr>
          <w:p w14:paraId="61BDCF65" w14:textId="77777777" w:rsidR="00F10121" w:rsidRDefault="00000000">
            <w:pPr>
              <w:spacing w:after="40" w:line="276" w:lineRule="auto"/>
            </w:pPr>
            <w:r>
              <w:rPr>
                <w:rFonts w:cs="Calibri"/>
                <w:color w:val="000000"/>
                <w:sz w:val="16"/>
              </w:rPr>
              <w:t>OnlineInfoRepository</w:t>
            </w:r>
          </w:p>
        </w:tc>
        <w:tc>
          <w:tcPr>
            <w:tcW w:w="5472" w:type="dxa"/>
            <w:tcMar>
              <w:top w:w="80" w:type="dxa"/>
              <w:left w:w="120" w:type="dxa"/>
              <w:bottom w:w="80" w:type="dxa"/>
              <w:right w:w="120" w:type="dxa"/>
            </w:tcMar>
          </w:tcPr>
          <w:p w14:paraId="49CA32AD" w14:textId="77777777" w:rsidR="00F10121" w:rsidRDefault="00000000">
            <w:pPr>
              <w:spacing w:after="40" w:line="276" w:lineRule="auto"/>
            </w:pPr>
            <w:r>
              <w:rPr>
                <w:rFonts w:cs="Calibri"/>
                <w:color w:val="000000"/>
                <w:sz w:val="16"/>
              </w:rPr>
              <w:t>Online status.</w:t>
            </w:r>
          </w:p>
        </w:tc>
      </w:tr>
      <w:tr w:rsidR="00F10121" w14:paraId="42EB0A19" w14:textId="77777777">
        <w:tc>
          <w:tcPr>
            <w:tcW w:w="3888" w:type="dxa"/>
            <w:tcMar>
              <w:top w:w="80" w:type="dxa"/>
              <w:left w:w="120" w:type="dxa"/>
              <w:bottom w:w="80" w:type="dxa"/>
              <w:right w:w="120" w:type="dxa"/>
            </w:tcMar>
          </w:tcPr>
          <w:p w14:paraId="40B0A610" w14:textId="77777777" w:rsidR="00F10121" w:rsidRDefault="00000000">
            <w:pPr>
              <w:spacing w:after="40" w:line="276" w:lineRule="auto"/>
            </w:pPr>
            <w:r>
              <w:rPr>
                <w:rFonts w:cs="Calibri"/>
                <w:color w:val="000000"/>
                <w:sz w:val="16"/>
              </w:rPr>
              <w:t>VEEDataRepo / VEEDataRepository</w:t>
            </w:r>
          </w:p>
        </w:tc>
        <w:tc>
          <w:tcPr>
            <w:tcW w:w="5472" w:type="dxa"/>
            <w:tcMar>
              <w:top w:w="80" w:type="dxa"/>
              <w:left w:w="120" w:type="dxa"/>
              <w:bottom w:w="80" w:type="dxa"/>
              <w:right w:w="120" w:type="dxa"/>
            </w:tcMar>
          </w:tcPr>
          <w:p w14:paraId="53DF91D9" w14:textId="77777777" w:rsidR="00F10121" w:rsidRDefault="00000000">
            <w:pPr>
              <w:spacing w:after="40" w:line="276" w:lineRule="auto"/>
            </w:pPr>
            <w:r>
              <w:rPr>
                <w:rFonts w:cs="Calibri"/>
                <w:color w:val="000000"/>
                <w:sz w:val="16"/>
              </w:rPr>
              <w:t>VEE data queries.</w:t>
            </w:r>
          </w:p>
        </w:tc>
      </w:tr>
    </w:tbl>
    <w:p w14:paraId="4DEF39DF" w14:textId="77777777" w:rsidR="00F10121" w:rsidRDefault="00F10121"/>
    <w:p w14:paraId="6D8C0337" w14:textId="77777777" w:rsidR="00F10121" w:rsidRDefault="00000000">
      <w:pPr>
        <w:pStyle w:val="21"/>
      </w:pPr>
      <w:r>
        <w:t>3.10 Cache and Parameter Refresh</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592"/>
        <w:gridCol w:w="2448"/>
        <w:gridCol w:w="4320"/>
      </w:tblGrid>
      <w:tr w:rsidR="00F10121" w14:paraId="243192B1" w14:textId="77777777">
        <w:trPr>
          <w:tblHeader/>
        </w:trPr>
        <w:tc>
          <w:tcPr>
            <w:tcW w:w="2592" w:type="dxa"/>
            <w:shd w:val="clear" w:color="auto" w:fill="E8EEF5"/>
            <w:tcMar>
              <w:top w:w="80" w:type="dxa"/>
              <w:left w:w="120" w:type="dxa"/>
              <w:bottom w:w="80" w:type="dxa"/>
              <w:right w:w="120" w:type="dxa"/>
            </w:tcMar>
          </w:tcPr>
          <w:p w14:paraId="2F6441B4" w14:textId="77777777" w:rsidR="00F10121" w:rsidRDefault="00000000">
            <w:pPr>
              <w:spacing w:after="40" w:line="276" w:lineRule="auto"/>
            </w:pPr>
            <w:r>
              <w:rPr>
                <w:rFonts w:cs="Calibri"/>
                <w:b/>
                <w:color w:val="0B2545"/>
                <w:sz w:val="17"/>
              </w:rPr>
              <w:t>Cache Class</w:t>
            </w:r>
          </w:p>
        </w:tc>
        <w:tc>
          <w:tcPr>
            <w:tcW w:w="2448" w:type="dxa"/>
            <w:shd w:val="clear" w:color="auto" w:fill="E8EEF5"/>
            <w:tcMar>
              <w:top w:w="80" w:type="dxa"/>
              <w:left w:w="120" w:type="dxa"/>
              <w:bottom w:w="80" w:type="dxa"/>
              <w:right w:w="120" w:type="dxa"/>
            </w:tcMar>
          </w:tcPr>
          <w:p w14:paraId="34395F72" w14:textId="77777777" w:rsidR="00F10121" w:rsidRDefault="00000000">
            <w:pPr>
              <w:spacing w:after="40" w:line="276" w:lineRule="auto"/>
            </w:pPr>
            <w:r>
              <w:rPr>
                <w:rFonts w:cs="Calibri"/>
                <w:b/>
                <w:color w:val="0B2545"/>
                <w:sz w:val="17"/>
              </w:rPr>
              <w:t>Data Type</w:t>
            </w:r>
          </w:p>
        </w:tc>
        <w:tc>
          <w:tcPr>
            <w:tcW w:w="4320" w:type="dxa"/>
            <w:shd w:val="clear" w:color="auto" w:fill="E8EEF5"/>
            <w:tcMar>
              <w:top w:w="80" w:type="dxa"/>
              <w:left w:w="120" w:type="dxa"/>
              <w:bottom w:w="80" w:type="dxa"/>
              <w:right w:w="120" w:type="dxa"/>
            </w:tcMar>
          </w:tcPr>
          <w:p w14:paraId="180F7614" w14:textId="77777777" w:rsidR="00F10121" w:rsidRDefault="00000000">
            <w:pPr>
              <w:spacing w:after="40" w:line="276" w:lineRule="auto"/>
            </w:pPr>
            <w:r>
              <w:rPr>
                <w:rFonts w:cs="Calibri"/>
                <w:b/>
                <w:color w:val="0B2545"/>
                <w:sz w:val="17"/>
              </w:rPr>
              <w:t>Trigger / Refresh Source</w:t>
            </w:r>
          </w:p>
        </w:tc>
      </w:tr>
      <w:tr w:rsidR="00F10121" w14:paraId="111DCB69" w14:textId="77777777">
        <w:tc>
          <w:tcPr>
            <w:tcW w:w="2592" w:type="dxa"/>
            <w:tcMar>
              <w:top w:w="80" w:type="dxa"/>
              <w:left w:w="120" w:type="dxa"/>
              <w:bottom w:w="80" w:type="dxa"/>
              <w:right w:w="120" w:type="dxa"/>
            </w:tcMar>
          </w:tcPr>
          <w:p w14:paraId="1CD55756" w14:textId="77777777" w:rsidR="00F10121" w:rsidRDefault="00000000">
            <w:pPr>
              <w:spacing w:after="40" w:line="276" w:lineRule="auto"/>
            </w:pPr>
            <w:r>
              <w:rPr>
                <w:rFonts w:cs="Calibri"/>
                <w:color w:val="000000"/>
                <w:sz w:val="17"/>
              </w:rPr>
              <w:t>MeterCache</w:t>
            </w:r>
          </w:p>
        </w:tc>
        <w:tc>
          <w:tcPr>
            <w:tcW w:w="2448" w:type="dxa"/>
            <w:tcMar>
              <w:top w:w="80" w:type="dxa"/>
              <w:left w:w="120" w:type="dxa"/>
              <w:bottom w:w="80" w:type="dxa"/>
              <w:right w:w="120" w:type="dxa"/>
            </w:tcMar>
          </w:tcPr>
          <w:p w14:paraId="3F843936" w14:textId="77777777" w:rsidR="00F10121" w:rsidRDefault="00000000">
            <w:pPr>
              <w:spacing w:after="40" w:line="276" w:lineRule="auto"/>
            </w:pPr>
            <w:r>
              <w:rPr>
                <w:rFonts w:cs="Calibri"/>
                <w:color w:val="000000"/>
                <w:sz w:val="17"/>
              </w:rPr>
              <w:t>Meter archive</w:t>
            </w:r>
          </w:p>
        </w:tc>
        <w:tc>
          <w:tcPr>
            <w:tcW w:w="4320" w:type="dxa"/>
            <w:tcMar>
              <w:top w:w="80" w:type="dxa"/>
              <w:left w:w="120" w:type="dxa"/>
              <w:bottom w:w="80" w:type="dxa"/>
              <w:right w:w="120" w:type="dxa"/>
            </w:tcMar>
          </w:tcPr>
          <w:p w14:paraId="4E93A495" w14:textId="77777777" w:rsidR="00F10121" w:rsidRDefault="00000000">
            <w:pPr>
              <w:spacing w:after="40" w:line="276" w:lineRule="auto"/>
            </w:pPr>
            <w:r>
              <w:rPr>
                <w:rFonts w:cs="Calibri"/>
                <w:color w:val="000000"/>
                <w:sz w:val="17"/>
              </w:rPr>
              <w:t>Startup initialization, archive-sync MQ, manual sync.</w:t>
            </w:r>
          </w:p>
        </w:tc>
      </w:tr>
      <w:tr w:rsidR="00F10121" w14:paraId="50D472A9" w14:textId="77777777">
        <w:tc>
          <w:tcPr>
            <w:tcW w:w="2592" w:type="dxa"/>
            <w:tcMar>
              <w:top w:w="80" w:type="dxa"/>
              <w:left w:w="120" w:type="dxa"/>
              <w:bottom w:w="80" w:type="dxa"/>
              <w:right w:w="120" w:type="dxa"/>
            </w:tcMar>
          </w:tcPr>
          <w:p w14:paraId="3F114879" w14:textId="77777777" w:rsidR="00F10121" w:rsidRDefault="00000000">
            <w:pPr>
              <w:spacing w:after="40" w:line="276" w:lineRule="auto"/>
            </w:pPr>
            <w:r>
              <w:rPr>
                <w:rFonts w:cs="Calibri"/>
                <w:color w:val="000000"/>
                <w:sz w:val="17"/>
              </w:rPr>
              <w:t>DcuCache</w:t>
            </w:r>
          </w:p>
        </w:tc>
        <w:tc>
          <w:tcPr>
            <w:tcW w:w="2448" w:type="dxa"/>
            <w:tcMar>
              <w:top w:w="80" w:type="dxa"/>
              <w:left w:w="120" w:type="dxa"/>
              <w:bottom w:w="80" w:type="dxa"/>
              <w:right w:w="120" w:type="dxa"/>
            </w:tcMar>
          </w:tcPr>
          <w:p w14:paraId="15160ED2" w14:textId="77777777" w:rsidR="00F10121" w:rsidRDefault="00000000">
            <w:pPr>
              <w:spacing w:after="40" w:line="276" w:lineRule="auto"/>
            </w:pPr>
            <w:r>
              <w:rPr>
                <w:rFonts w:cs="Calibri"/>
                <w:color w:val="000000"/>
                <w:sz w:val="17"/>
              </w:rPr>
              <w:t>DCU archive</w:t>
            </w:r>
          </w:p>
        </w:tc>
        <w:tc>
          <w:tcPr>
            <w:tcW w:w="4320" w:type="dxa"/>
            <w:tcMar>
              <w:top w:w="80" w:type="dxa"/>
              <w:left w:w="120" w:type="dxa"/>
              <w:bottom w:w="80" w:type="dxa"/>
              <w:right w:w="120" w:type="dxa"/>
            </w:tcMar>
          </w:tcPr>
          <w:p w14:paraId="0A433EFF" w14:textId="77777777" w:rsidR="00F10121" w:rsidRDefault="00000000">
            <w:pPr>
              <w:spacing w:after="40" w:line="276" w:lineRule="auto"/>
            </w:pPr>
            <w:r>
              <w:rPr>
                <w:rFonts w:cs="Calibri"/>
                <w:color w:val="000000"/>
                <w:sz w:val="17"/>
              </w:rPr>
              <w:t>Startup initialization and archive-sync MQ.</w:t>
            </w:r>
          </w:p>
        </w:tc>
      </w:tr>
      <w:tr w:rsidR="00F10121" w14:paraId="425C2775" w14:textId="77777777">
        <w:tc>
          <w:tcPr>
            <w:tcW w:w="2592" w:type="dxa"/>
            <w:tcMar>
              <w:top w:w="80" w:type="dxa"/>
              <w:left w:w="120" w:type="dxa"/>
              <w:bottom w:w="80" w:type="dxa"/>
              <w:right w:w="120" w:type="dxa"/>
            </w:tcMar>
          </w:tcPr>
          <w:p w14:paraId="013F95D0" w14:textId="77777777" w:rsidR="00F10121" w:rsidRDefault="00000000">
            <w:pPr>
              <w:spacing w:after="40" w:line="276" w:lineRule="auto"/>
            </w:pPr>
            <w:r>
              <w:rPr>
                <w:rFonts w:cs="Calibri"/>
                <w:color w:val="000000"/>
                <w:sz w:val="17"/>
              </w:rPr>
              <w:t>PocCache</w:t>
            </w:r>
          </w:p>
        </w:tc>
        <w:tc>
          <w:tcPr>
            <w:tcW w:w="2448" w:type="dxa"/>
            <w:tcMar>
              <w:top w:w="80" w:type="dxa"/>
              <w:left w:w="120" w:type="dxa"/>
              <w:bottom w:w="80" w:type="dxa"/>
              <w:right w:w="120" w:type="dxa"/>
            </w:tcMar>
          </w:tcPr>
          <w:p w14:paraId="7F630CEC" w14:textId="77777777" w:rsidR="00F10121" w:rsidRDefault="00000000">
            <w:pPr>
              <w:spacing w:after="40" w:line="276" w:lineRule="auto"/>
            </w:pPr>
            <w:r>
              <w:rPr>
                <w:rFonts w:cs="Calibri"/>
                <w:color w:val="000000"/>
                <w:sz w:val="17"/>
              </w:rPr>
              <w:t>POC / metering point</w:t>
            </w:r>
          </w:p>
        </w:tc>
        <w:tc>
          <w:tcPr>
            <w:tcW w:w="4320" w:type="dxa"/>
            <w:tcMar>
              <w:top w:w="80" w:type="dxa"/>
              <w:left w:w="120" w:type="dxa"/>
              <w:bottom w:w="80" w:type="dxa"/>
              <w:right w:w="120" w:type="dxa"/>
            </w:tcMar>
          </w:tcPr>
          <w:p w14:paraId="15F3BB11" w14:textId="77777777" w:rsidR="00F10121" w:rsidRDefault="00000000">
            <w:pPr>
              <w:spacing w:after="40" w:line="276" w:lineRule="auto"/>
            </w:pPr>
            <w:r>
              <w:rPr>
                <w:rFonts w:cs="Calibri"/>
                <w:color w:val="000000"/>
                <w:sz w:val="17"/>
              </w:rPr>
              <w:t>Startup initialization and archive-sync MQ.</w:t>
            </w:r>
          </w:p>
        </w:tc>
      </w:tr>
      <w:tr w:rsidR="00F10121" w14:paraId="386AD29D" w14:textId="77777777">
        <w:tc>
          <w:tcPr>
            <w:tcW w:w="2592" w:type="dxa"/>
            <w:tcMar>
              <w:top w:w="80" w:type="dxa"/>
              <w:left w:w="120" w:type="dxa"/>
              <w:bottom w:w="80" w:type="dxa"/>
              <w:right w:w="120" w:type="dxa"/>
            </w:tcMar>
          </w:tcPr>
          <w:p w14:paraId="64629AC1" w14:textId="77777777" w:rsidR="00F10121" w:rsidRDefault="00000000">
            <w:pPr>
              <w:spacing w:after="40" w:line="276" w:lineRule="auto"/>
            </w:pPr>
            <w:r>
              <w:rPr>
                <w:rFonts w:cs="Calibri"/>
                <w:color w:val="000000"/>
                <w:sz w:val="17"/>
              </w:rPr>
              <w:t>FactoryCache</w:t>
            </w:r>
          </w:p>
        </w:tc>
        <w:tc>
          <w:tcPr>
            <w:tcW w:w="2448" w:type="dxa"/>
            <w:tcMar>
              <w:top w:w="80" w:type="dxa"/>
              <w:left w:w="120" w:type="dxa"/>
              <w:bottom w:w="80" w:type="dxa"/>
              <w:right w:w="120" w:type="dxa"/>
            </w:tcMar>
          </w:tcPr>
          <w:p w14:paraId="35D7C37E" w14:textId="77777777" w:rsidR="00F10121" w:rsidRDefault="00000000">
            <w:pPr>
              <w:spacing w:after="40" w:line="276" w:lineRule="auto"/>
            </w:pPr>
            <w:r>
              <w:rPr>
                <w:rFonts w:cs="Calibri"/>
                <w:color w:val="000000"/>
                <w:sz w:val="17"/>
              </w:rPr>
              <w:t>Factory information</w:t>
            </w:r>
          </w:p>
        </w:tc>
        <w:tc>
          <w:tcPr>
            <w:tcW w:w="4320" w:type="dxa"/>
            <w:tcMar>
              <w:top w:w="80" w:type="dxa"/>
              <w:left w:w="120" w:type="dxa"/>
              <w:bottom w:w="80" w:type="dxa"/>
              <w:right w:w="120" w:type="dxa"/>
            </w:tcMar>
          </w:tcPr>
          <w:p w14:paraId="31738966" w14:textId="77777777" w:rsidR="00F10121" w:rsidRDefault="00000000">
            <w:pPr>
              <w:spacing w:after="40" w:line="276" w:lineRule="auto"/>
            </w:pPr>
            <w:r>
              <w:rPr>
                <w:rFonts w:cs="Calibri"/>
                <w:color w:val="000000"/>
                <w:sz w:val="17"/>
              </w:rPr>
              <w:t>Startup initialization and organization/factory sync.</w:t>
            </w:r>
          </w:p>
        </w:tc>
      </w:tr>
      <w:tr w:rsidR="00F10121" w14:paraId="3F9CB6BB" w14:textId="77777777">
        <w:tc>
          <w:tcPr>
            <w:tcW w:w="2592" w:type="dxa"/>
            <w:tcMar>
              <w:top w:w="80" w:type="dxa"/>
              <w:left w:w="120" w:type="dxa"/>
              <w:bottom w:w="80" w:type="dxa"/>
              <w:right w:w="120" w:type="dxa"/>
            </w:tcMar>
          </w:tcPr>
          <w:p w14:paraId="751EB297" w14:textId="77777777" w:rsidR="00F10121" w:rsidRDefault="00000000">
            <w:pPr>
              <w:spacing w:after="40" w:line="276" w:lineRule="auto"/>
            </w:pPr>
            <w:r>
              <w:rPr>
                <w:rFonts w:cs="Calibri"/>
                <w:color w:val="000000"/>
                <w:sz w:val="17"/>
              </w:rPr>
              <w:t>ProgramDefMappingCache</w:t>
            </w:r>
          </w:p>
        </w:tc>
        <w:tc>
          <w:tcPr>
            <w:tcW w:w="2448" w:type="dxa"/>
            <w:tcMar>
              <w:top w:w="80" w:type="dxa"/>
              <w:left w:w="120" w:type="dxa"/>
              <w:bottom w:w="80" w:type="dxa"/>
              <w:right w:w="120" w:type="dxa"/>
            </w:tcMar>
          </w:tcPr>
          <w:p w14:paraId="35B637BA" w14:textId="77777777" w:rsidR="00F10121" w:rsidRDefault="00000000">
            <w:pPr>
              <w:spacing w:after="40" w:line="276" w:lineRule="auto"/>
            </w:pPr>
            <w:r>
              <w:rPr>
                <w:rFonts w:cs="Calibri"/>
                <w:color w:val="000000"/>
                <w:sz w:val="17"/>
              </w:rPr>
              <w:t>Channel/program mapping</w:t>
            </w:r>
          </w:p>
        </w:tc>
        <w:tc>
          <w:tcPr>
            <w:tcW w:w="4320" w:type="dxa"/>
            <w:tcMar>
              <w:top w:w="80" w:type="dxa"/>
              <w:left w:w="120" w:type="dxa"/>
              <w:bottom w:w="80" w:type="dxa"/>
              <w:right w:w="120" w:type="dxa"/>
            </w:tcMar>
          </w:tcPr>
          <w:p w14:paraId="2A84B190" w14:textId="77777777" w:rsidR="00F10121" w:rsidRDefault="00000000">
            <w:pPr>
              <w:spacing w:after="40" w:line="276" w:lineRule="auto"/>
            </w:pPr>
            <w:r>
              <w:rPr>
                <w:rFonts w:cs="Calibri"/>
                <w:color w:val="000000"/>
                <w:sz w:val="17"/>
              </w:rPr>
              <w:t>Startup initialization and configuration refresh.</w:t>
            </w:r>
          </w:p>
        </w:tc>
      </w:tr>
      <w:tr w:rsidR="00F10121" w14:paraId="37E9E796" w14:textId="77777777">
        <w:tc>
          <w:tcPr>
            <w:tcW w:w="2592" w:type="dxa"/>
            <w:tcMar>
              <w:top w:w="80" w:type="dxa"/>
              <w:left w:w="120" w:type="dxa"/>
              <w:bottom w:w="80" w:type="dxa"/>
              <w:right w:w="120" w:type="dxa"/>
            </w:tcMar>
          </w:tcPr>
          <w:p w14:paraId="7A1B0078" w14:textId="77777777" w:rsidR="00F10121" w:rsidRDefault="00000000">
            <w:pPr>
              <w:spacing w:after="40" w:line="276" w:lineRule="auto"/>
            </w:pPr>
            <w:r>
              <w:rPr>
                <w:rFonts w:cs="Calibri"/>
                <w:color w:val="000000"/>
                <w:sz w:val="17"/>
              </w:rPr>
              <w:t>SysParamCache</w:t>
            </w:r>
          </w:p>
        </w:tc>
        <w:tc>
          <w:tcPr>
            <w:tcW w:w="2448" w:type="dxa"/>
            <w:tcMar>
              <w:top w:w="80" w:type="dxa"/>
              <w:left w:w="120" w:type="dxa"/>
              <w:bottom w:w="80" w:type="dxa"/>
              <w:right w:w="120" w:type="dxa"/>
            </w:tcMar>
          </w:tcPr>
          <w:p w14:paraId="78EDE1F1" w14:textId="77777777" w:rsidR="00F10121" w:rsidRDefault="00000000">
            <w:pPr>
              <w:spacing w:after="40" w:line="276" w:lineRule="auto"/>
            </w:pPr>
            <w:r>
              <w:rPr>
                <w:rFonts w:cs="Calibri"/>
                <w:color w:val="000000"/>
                <w:sz w:val="17"/>
              </w:rPr>
              <w:t>System parameters</w:t>
            </w:r>
          </w:p>
        </w:tc>
        <w:tc>
          <w:tcPr>
            <w:tcW w:w="4320" w:type="dxa"/>
            <w:tcMar>
              <w:top w:w="80" w:type="dxa"/>
              <w:left w:w="120" w:type="dxa"/>
              <w:bottom w:w="80" w:type="dxa"/>
              <w:right w:w="120" w:type="dxa"/>
            </w:tcMar>
          </w:tcPr>
          <w:p w14:paraId="5901DF8C" w14:textId="77777777" w:rsidR="00F10121" w:rsidRDefault="00000000">
            <w:pPr>
              <w:spacing w:after="40" w:line="276" w:lineRule="auto"/>
            </w:pPr>
            <w:r>
              <w:rPr>
                <w:rFonts w:cs="Calibri"/>
                <w:color w:val="000000"/>
                <w:sz w:val="17"/>
              </w:rPr>
              <w:t>Startup initialization and SYSTEM_PARAM_TOPIC.</w:t>
            </w:r>
          </w:p>
        </w:tc>
      </w:tr>
    </w:tbl>
    <w:p w14:paraId="23662449" w14:textId="77777777" w:rsidR="00F10121" w:rsidRDefault="00F10121"/>
    <w:p w14:paraId="208AC03D" w14:textId="77777777" w:rsidR="00F10121" w:rsidRDefault="00000000">
      <w:pPr>
        <w:pStyle w:val="a0"/>
      </w:pPr>
      <w:r>
        <w:rPr>
          <w:rFonts w:cs="Calibri"/>
        </w:rPr>
        <w:t>Cache is mainly used for archive and parameter data that is queried frequently by external interfaces.</w:t>
      </w:r>
    </w:p>
    <w:p w14:paraId="05FDB516" w14:textId="77777777" w:rsidR="00F10121" w:rsidRDefault="00000000">
      <w:pPr>
        <w:pStyle w:val="a0"/>
      </w:pPr>
      <w:r>
        <w:rPr>
          <w:rFonts w:cs="Calibri"/>
        </w:rPr>
        <w:t>Any archive or parameter write path must define how local cache and Redis state are refreshed.</w:t>
      </w:r>
    </w:p>
    <w:p w14:paraId="7118C70F" w14:textId="77777777" w:rsidR="00F10121" w:rsidRDefault="00000000">
      <w:pPr>
        <w:pStyle w:val="a0"/>
      </w:pPr>
      <w:r>
        <w:rPr>
          <w:rFonts w:cs="Calibri"/>
        </w:rPr>
        <w:t>Task result, billing, control, and compensation state should not rely only on cache state.</w:t>
      </w:r>
    </w:p>
    <w:p w14:paraId="5E9981E2" w14:textId="77777777" w:rsidR="00F10121" w:rsidRDefault="00000000">
      <w:pPr>
        <w:pStyle w:val="21"/>
      </w:pPr>
      <w:r>
        <w:t>3.11 Error Handling and Observability</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76"/>
        <w:gridCol w:w="6984"/>
      </w:tblGrid>
      <w:tr w:rsidR="00F10121" w14:paraId="19D094EC" w14:textId="77777777">
        <w:trPr>
          <w:tblHeader/>
        </w:trPr>
        <w:tc>
          <w:tcPr>
            <w:tcW w:w="2376" w:type="dxa"/>
            <w:shd w:val="clear" w:color="auto" w:fill="E8EEF5"/>
            <w:tcMar>
              <w:top w:w="80" w:type="dxa"/>
              <w:left w:w="120" w:type="dxa"/>
              <w:bottom w:w="80" w:type="dxa"/>
              <w:right w:w="120" w:type="dxa"/>
            </w:tcMar>
          </w:tcPr>
          <w:p w14:paraId="4218A99F" w14:textId="77777777" w:rsidR="00F10121" w:rsidRDefault="00000000">
            <w:pPr>
              <w:spacing w:after="40" w:line="276" w:lineRule="auto"/>
            </w:pPr>
            <w:r>
              <w:rPr>
                <w:rFonts w:cs="Calibri"/>
                <w:b/>
                <w:color w:val="0B2545"/>
                <w:sz w:val="17"/>
              </w:rPr>
              <w:t>Capability</w:t>
            </w:r>
          </w:p>
        </w:tc>
        <w:tc>
          <w:tcPr>
            <w:tcW w:w="6984" w:type="dxa"/>
            <w:shd w:val="clear" w:color="auto" w:fill="E8EEF5"/>
            <w:tcMar>
              <w:top w:w="80" w:type="dxa"/>
              <w:left w:w="120" w:type="dxa"/>
              <w:bottom w:w="80" w:type="dxa"/>
              <w:right w:w="120" w:type="dxa"/>
            </w:tcMar>
          </w:tcPr>
          <w:p w14:paraId="47300F87" w14:textId="77777777" w:rsidR="00F10121" w:rsidRDefault="00000000">
            <w:pPr>
              <w:spacing w:after="40" w:line="276" w:lineRule="auto"/>
            </w:pPr>
            <w:r>
              <w:rPr>
                <w:rFonts w:cs="Calibri"/>
                <w:b/>
                <w:color w:val="0B2545"/>
                <w:sz w:val="17"/>
              </w:rPr>
              <w:t>Current Design</w:t>
            </w:r>
          </w:p>
        </w:tc>
      </w:tr>
      <w:tr w:rsidR="00F10121" w14:paraId="168CF660" w14:textId="77777777">
        <w:tc>
          <w:tcPr>
            <w:tcW w:w="2376" w:type="dxa"/>
            <w:tcMar>
              <w:top w:w="80" w:type="dxa"/>
              <w:left w:w="120" w:type="dxa"/>
              <w:bottom w:w="80" w:type="dxa"/>
              <w:right w:w="120" w:type="dxa"/>
            </w:tcMar>
          </w:tcPr>
          <w:p w14:paraId="71EDE445" w14:textId="77777777" w:rsidR="00F10121" w:rsidRDefault="00000000">
            <w:pPr>
              <w:spacing w:after="40" w:line="276" w:lineRule="auto"/>
            </w:pPr>
            <w:r>
              <w:rPr>
                <w:rFonts w:cs="Calibri"/>
                <w:color w:val="000000"/>
                <w:sz w:val="17"/>
              </w:rPr>
              <w:t>Application log</w:t>
            </w:r>
          </w:p>
        </w:tc>
        <w:tc>
          <w:tcPr>
            <w:tcW w:w="6984" w:type="dxa"/>
            <w:tcMar>
              <w:top w:w="80" w:type="dxa"/>
              <w:left w:w="120" w:type="dxa"/>
              <w:bottom w:w="80" w:type="dxa"/>
              <w:right w:w="120" w:type="dxa"/>
            </w:tcMar>
          </w:tcPr>
          <w:p w14:paraId="4E5B104B" w14:textId="77777777" w:rsidR="00F10121" w:rsidRDefault="00000000">
            <w:pPr>
              <w:spacing w:after="40" w:line="276" w:lineRule="auto"/>
            </w:pPr>
            <w:r>
              <w:rPr>
                <w:rFonts w:cs="Calibri"/>
                <w:color w:val="000000"/>
                <w:sz w:val="17"/>
              </w:rPr>
              <w:t>logging.file writes to ${log.path}/app/${spring.application.name}.log.</w:t>
            </w:r>
          </w:p>
        </w:tc>
      </w:tr>
      <w:tr w:rsidR="00F10121" w14:paraId="7B68D864" w14:textId="77777777">
        <w:tc>
          <w:tcPr>
            <w:tcW w:w="2376" w:type="dxa"/>
            <w:tcMar>
              <w:top w:w="80" w:type="dxa"/>
              <w:left w:w="120" w:type="dxa"/>
              <w:bottom w:w="80" w:type="dxa"/>
              <w:right w:w="120" w:type="dxa"/>
            </w:tcMar>
          </w:tcPr>
          <w:p w14:paraId="38D46E48" w14:textId="77777777" w:rsidR="00F10121" w:rsidRDefault="00000000">
            <w:pPr>
              <w:spacing w:after="40" w:line="276" w:lineRule="auto"/>
            </w:pPr>
            <w:r>
              <w:rPr>
                <w:rFonts w:cs="Calibri"/>
                <w:color w:val="000000"/>
                <w:sz w:val="17"/>
              </w:rPr>
              <w:t>Log rotation</w:t>
            </w:r>
          </w:p>
        </w:tc>
        <w:tc>
          <w:tcPr>
            <w:tcW w:w="6984" w:type="dxa"/>
            <w:tcMar>
              <w:top w:w="80" w:type="dxa"/>
              <w:left w:w="120" w:type="dxa"/>
              <w:bottom w:w="80" w:type="dxa"/>
              <w:right w:w="120" w:type="dxa"/>
            </w:tcMar>
          </w:tcPr>
          <w:p w14:paraId="48979CD8" w14:textId="77777777" w:rsidR="00F10121" w:rsidRDefault="00000000">
            <w:pPr>
              <w:spacing w:after="40" w:line="276" w:lineRule="auto"/>
            </w:pPr>
            <w:r>
              <w:rPr>
                <w:rFonts w:cs="Calibri"/>
                <w:color w:val="000000"/>
                <w:sz w:val="17"/>
              </w:rPr>
              <w:t>Daily rotation, 10 MB per file, 10 GB total retained size, 60 days history.</w:t>
            </w:r>
          </w:p>
        </w:tc>
      </w:tr>
      <w:tr w:rsidR="00F10121" w14:paraId="065178C7" w14:textId="77777777">
        <w:tc>
          <w:tcPr>
            <w:tcW w:w="2376" w:type="dxa"/>
            <w:tcMar>
              <w:top w:w="80" w:type="dxa"/>
              <w:left w:w="120" w:type="dxa"/>
              <w:bottom w:w="80" w:type="dxa"/>
              <w:right w:w="120" w:type="dxa"/>
            </w:tcMar>
          </w:tcPr>
          <w:p w14:paraId="004270F0" w14:textId="77777777" w:rsidR="00F10121" w:rsidRDefault="00000000">
            <w:pPr>
              <w:spacing w:after="40" w:line="276" w:lineRule="auto"/>
            </w:pPr>
            <w:r>
              <w:rPr>
                <w:rFonts w:cs="Calibri"/>
                <w:color w:val="000000"/>
                <w:sz w:val="17"/>
              </w:rPr>
              <w:t>MQ log</w:t>
            </w:r>
          </w:p>
        </w:tc>
        <w:tc>
          <w:tcPr>
            <w:tcW w:w="6984" w:type="dxa"/>
            <w:tcMar>
              <w:top w:w="80" w:type="dxa"/>
              <w:left w:w="120" w:type="dxa"/>
              <w:bottom w:w="80" w:type="dxa"/>
              <w:right w:w="120" w:type="dxa"/>
            </w:tcMar>
          </w:tcPr>
          <w:p w14:paraId="0FF35D5D" w14:textId="77777777" w:rsidR="00F10121" w:rsidRDefault="00000000">
            <w:pPr>
              <w:spacing w:after="40" w:line="276" w:lineRule="auto"/>
            </w:pPr>
            <w:r>
              <w:rPr>
                <w:rFonts w:cs="Calibri"/>
                <w:color w:val="000000"/>
                <w:sz w:val="17"/>
              </w:rPr>
              <w:t>RocketMQ client writes to ${log.path}/rocketmqlogs/ami-integration-rocketmq-client.log.</w:t>
            </w:r>
          </w:p>
        </w:tc>
      </w:tr>
      <w:tr w:rsidR="00F10121" w14:paraId="3197D353" w14:textId="77777777">
        <w:tc>
          <w:tcPr>
            <w:tcW w:w="2376" w:type="dxa"/>
            <w:tcMar>
              <w:top w:w="80" w:type="dxa"/>
              <w:left w:w="120" w:type="dxa"/>
              <w:bottom w:w="80" w:type="dxa"/>
              <w:right w:w="120" w:type="dxa"/>
            </w:tcMar>
          </w:tcPr>
          <w:p w14:paraId="7E9330C7" w14:textId="77777777" w:rsidR="00F10121" w:rsidRDefault="00000000">
            <w:pPr>
              <w:spacing w:after="40" w:line="276" w:lineRule="auto"/>
            </w:pPr>
            <w:r>
              <w:rPr>
                <w:rFonts w:cs="Calibri"/>
                <w:color w:val="000000"/>
                <w:sz w:val="17"/>
              </w:rPr>
              <w:t>XXL-JOB log</w:t>
            </w:r>
          </w:p>
        </w:tc>
        <w:tc>
          <w:tcPr>
            <w:tcW w:w="6984" w:type="dxa"/>
            <w:tcMar>
              <w:top w:w="80" w:type="dxa"/>
              <w:left w:w="120" w:type="dxa"/>
              <w:bottom w:w="80" w:type="dxa"/>
              <w:right w:w="120" w:type="dxa"/>
            </w:tcMar>
          </w:tcPr>
          <w:p w14:paraId="6FC3476B" w14:textId="77777777" w:rsidR="00F10121" w:rsidRDefault="00000000">
            <w:pPr>
              <w:spacing w:after="40" w:line="276" w:lineRule="auto"/>
            </w:pPr>
            <w:r>
              <w:rPr>
                <w:rFonts w:cs="Calibri"/>
                <w:color w:val="000000"/>
                <w:sz w:val="17"/>
              </w:rPr>
              <w:t>Writes to ${log.path}/xxljob/integration-jobhandler.log.</w:t>
            </w:r>
          </w:p>
        </w:tc>
      </w:tr>
      <w:tr w:rsidR="00F10121" w14:paraId="68C77FD5" w14:textId="77777777">
        <w:tc>
          <w:tcPr>
            <w:tcW w:w="2376" w:type="dxa"/>
            <w:tcMar>
              <w:top w:w="80" w:type="dxa"/>
              <w:left w:w="120" w:type="dxa"/>
              <w:bottom w:w="80" w:type="dxa"/>
              <w:right w:w="120" w:type="dxa"/>
            </w:tcMar>
          </w:tcPr>
          <w:p w14:paraId="2892EFF2" w14:textId="77777777" w:rsidR="00F10121" w:rsidRDefault="00000000">
            <w:pPr>
              <w:spacing w:after="40" w:line="276" w:lineRule="auto"/>
            </w:pPr>
            <w:r>
              <w:rPr>
                <w:rFonts w:cs="Calibri"/>
                <w:color w:val="000000"/>
                <w:sz w:val="17"/>
              </w:rPr>
              <w:t>Interface log</w:t>
            </w:r>
          </w:p>
        </w:tc>
        <w:tc>
          <w:tcPr>
            <w:tcW w:w="6984" w:type="dxa"/>
            <w:tcMar>
              <w:top w:w="80" w:type="dxa"/>
              <w:left w:w="120" w:type="dxa"/>
              <w:bottom w:w="80" w:type="dxa"/>
              <w:right w:w="120" w:type="dxa"/>
            </w:tcMar>
          </w:tcPr>
          <w:p w14:paraId="280BD3C2" w14:textId="77777777" w:rsidR="00F10121" w:rsidRDefault="00000000">
            <w:pPr>
              <w:spacing w:after="40" w:line="276" w:lineRule="auto"/>
            </w:pPr>
            <w:r>
              <w:rPr>
                <w:rFonts w:cs="Calibri"/>
                <w:color w:val="000000"/>
                <w:sz w:val="17"/>
              </w:rPr>
              <w:t>CimLog, CimLogDetail, GdisRequestInfo, ServerExceptionLog, and related entities support interface tracing.</w:t>
            </w:r>
          </w:p>
        </w:tc>
      </w:tr>
      <w:tr w:rsidR="00F10121" w14:paraId="2B6BEF77" w14:textId="77777777">
        <w:tc>
          <w:tcPr>
            <w:tcW w:w="2376" w:type="dxa"/>
            <w:tcMar>
              <w:top w:w="80" w:type="dxa"/>
              <w:left w:w="120" w:type="dxa"/>
              <w:bottom w:w="80" w:type="dxa"/>
              <w:right w:w="120" w:type="dxa"/>
            </w:tcMar>
          </w:tcPr>
          <w:p w14:paraId="487FFDB9" w14:textId="77777777" w:rsidR="00F10121" w:rsidRDefault="00000000">
            <w:pPr>
              <w:spacing w:after="40" w:line="276" w:lineRule="auto"/>
            </w:pPr>
            <w:r>
              <w:rPr>
                <w:rFonts w:cs="Calibri"/>
                <w:color w:val="000000"/>
                <w:sz w:val="17"/>
              </w:rPr>
              <w:lastRenderedPageBreak/>
              <w:t>Thread-pool monitoring</w:t>
            </w:r>
          </w:p>
        </w:tc>
        <w:tc>
          <w:tcPr>
            <w:tcW w:w="6984" w:type="dxa"/>
            <w:tcMar>
              <w:top w:w="80" w:type="dxa"/>
              <w:left w:w="120" w:type="dxa"/>
              <w:bottom w:w="80" w:type="dxa"/>
              <w:right w:w="120" w:type="dxa"/>
            </w:tcMar>
          </w:tcPr>
          <w:p w14:paraId="713578E5" w14:textId="77777777" w:rsidR="00F10121" w:rsidRDefault="00000000">
            <w:pPr>
              <w:spacing w:after="40" w:line="276" w:lineRule="auto"/>
            </w:pPr>
            <w:r>
              <w:rPr>
                <w:rFonts w:cs="Calibri"/>
                <w:color w:val="000000"/>
                <w:sz w:val="17"/>
              </w:rPr>
              <w:t>ThreadConfiguration registers monitor-related entries under /monitor/*.</w:t>
            </w:r>
          </w:p>
        </w:tc>
      </w:tr>
      <w:tr w:rsidR="00F10121" w14:paraId="23041300" w14:textId="77777777">
        <w:tc>
          <w:tcPr>
            <w:tcW w:w="2376" w:type="dxa"/>
            <w:tcMar>
              <w:top w:w="80" w:type="dxa"/>
              <w:left w:w="120" w:type="dxa"/>
              <w:bottom w:w="80" w:type="dxa"/>
              <w:right w:w="120" w:type="dxa"/>
            </w:tcMar>
          </w:tcPr>
          <w:p w14:paraId="66CE6EE3" w14:textId="77777777" w:rsidR="00F10121" w:rsidRDefault="00000000">
            <w:pPr>
              <w:spacing w:after="40" w:line="276" w:lineRule="auto"/>
            </w:pPr>
            <w:r>
              <w:rPr>
                <w:rFonts w:cs="Calibri"/>
                <w:color w:val="000000"/>
                <w:sz w:val="17"/>
              </w:rPr>
              <w:t>Swagger</w:t>
            </w:r>
          </w:p>
        </w:tc>
        <w:tc>
          <w:tcPr>
            <w:tcW w:w="6984" w:type="dxa"/>
            <w:tcMar>
              <w:top w:w="80" w:type="dxa"/>
              <w:left w:w="120" w:type="dxa"/>
              <w:bottom w:w="80" w:type="dxa"/>
              <w:right w:w="120" w:type="dxa"/>
            </w:tcMar>
          </w:tcPr>
          <w:p w14:paraId="1880DF52" w14:textId="77777777" w:rsidR="00F10121" w:rsidRDefault="00000000">
            <w:pPr>
              <w:spacing w:after="40" w:line="276" w:lineRule="auto"/>
            </w:pPr>
            <w:r>
              <w:rPr>
                <w:rFonts w:cs="Calibri"/>
                <w:color w:val="000000"/>
                <w:sz w:val="17"/>
              </w:rPr>
              <w:t>Swagger2 is enabled for REST interface debugging.</w:t>
            </w:r>
          </w:p>
        </w:tc>
      </w:tr>
    </w:tbl>
    <w:p w14:paraId="6E59A20A" w14:textId="77777777" w:rsidR="00F10121" w:rsidRDefault="00F10121"/>
    <w:p w14:paraId="7FAA5EED" w14:textId="77777777" w:rsidR="00F10121" w:rsidRDefault="00000000">
      <w:pPr>
        <w:pStyle w:val="a0"/>
      </w:pPr>
      <w:r>
        <w:rPr>
          <w:rFonts w:cs="Calibri"/>
        </w:rPr>
        <w:t>Troubleshooting should combine request ID, external system, business key, task ID, SR ID, and log ID.</w:t>
      </w:r>
    </w:p>
    <w:p w14:paraId="4608AFB2" w14:textId="77777777" w:rsidR="00F10121" w:rsidRDefault="00000000">
      <w:pPr>
        <w:pStyle w:val="a0"/>
      </w:pPr>
      <w:r>
        <w:rPr>
          <w:rFonts w:cs="Calibri"/>
        </w:rPr>
        <w:t>For long-running flows, check both interface logs and TaskScheduler processing state.</w:t>
      </w:r>
    </w:p>
    <w:p w14:paraId="56491468" w14:textId="77777777" w:rsidR="00F10121" w:rsidRDefault="00000000">
      <w:pPr>
        <w:pStyle w:val="a0"/>
      </w:pPr>
      <w:r>
        <w:rPr>
          <w:rFonts w:cs="Calibri"/>
        </w:rPr>
        <w:t>For MQ-driven failures, the topic, consumer group, tag, and message body are as important as the application exception.</w:t>
      </w:r>
    </w:p>
    <w:p w14:paraId="4CA0C454" w14:textId="77777777" w:rsidR="00F10121" w:rsidRDefault="00000000">
      <w:pPr>
        <w:pStyle w:val="1"/>
      </w:pPr>
      <w:r>
        <w:t>4. External System Integration</w:t>
      </w:r>
    </w:p>
    <w:p w14:paraId="4E98AF98" w14:textId="77777777" w:rsidR="00F10121" w:rsidRDefault="00000000">
      <w:pPr>
        <w:pStyle w:val="21"/>
      </w:pPr>
      <w:r>
        <w:t>4.1 Integration System Overview</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800"/>
        <w:gridCol w:w="1440"/>
        <w:gridCol w:w="2232"/>
        <w:gridCol w:w="3888"/>
      </w:tblGrid>
      <w:tr w:rsidR="00F10121" w14:paraId="76242537" w14:textId="77777777">
        <w:trPr>
          <w:tblHeader/>
        </w:trPr>
        <w:tc>
          <w:tcPr>
            <w:tcW w:w="1800" w:type="dxa"/>
            <w:shd w:val="clear" w:color="auto" w:fill="E8EEF5"/>
            <w:tcMar>
              <w:top w:w="80" w:type="dxa"/>
              <w:left w:w="120" w:type="dxa"/>
              <w:bottom w:w="80" w:type="dxa"/>
              <w:right w:w="120" w:type="dxa"/>
            </w:tcMar>
          </w:tcPr>
          <w:p w14:paraId="52953555" w14:textId="77777777" w:rsidR="00F10121" w:rsidRDefault="00000000">
            <w:pPr>
              <w:spacing w:after="40" w:line="276" w:lineRule="auto"/>
            </w:pPr>
            <w:r>
              <w:rPr>
                <w:rFonts w:cs="Calibri"/>
                <w:b/>
                <w:color w:val="0B2545"/>
                <w:sz w:val="16"/>
              </w:rPr>
              <w:t>System</w:t>
            </w:r>
          </w:p>
        </w:tc>
        <w:tc>
          <w:tcPr>
            <w:tcW w:w="1440" w:type="dxa"/>
            <w:shd w:val="clear" w:color="auto" w:fill="E8EEF5"/>
            <w:tcMar>
              <w:top w:w="80" w:type="dxa"/>
              <w:left w:w="120" w:type="dxa"/>
              <w:bottom w:w="80" w:type="dxa"/>
              <w:right w:w="120" w:type="dxa"/>
            </w:tcMar>
          </w:tcPr>
          <w:p w14:paraId="412BD2EC" w14:textId="77777777" w:rsidR="00F10121" w:rsidRDefault="00000000">
            <w:pPr>
              <w:spacing w:after="40" w:line="276" w:lineRule="auto"/>
            </w:pPr>
            <w:r>
              <w:rPr>
                <w:rFonts w:cs="Calibri"/>
                <w:b/>
                <w:color w:val="0B2545"/>
                <w:sz w:val="16"/>
              </w:rPr>
              <w:t>Direction</w:t>
            </w:r>
          </w:p>
        </w:tc>
        <w:tc>
          <w:tcPr>
            <w:tcW w:w="2232" w:type="dxa"/>
            <w:shd w:val="clear" w:color="auto" w:fill="E8EEF5"/>
            <w:tcMar>
              <w:top w:w="80" w:type="dxa"/>
              <w:left w:w="120" w:type="dxa"/>
              <w:bottom w:w="80" w:type="dxa"/>
              <w:right w:w="120" w:type="dxa"/>
            </w:tcMar>
          </w:tcPr>
          <w:p w14:paraId="494787CB" w14:textId="77777777" w:rsidR="00F10121" w:rsidRDefault="00000000">
            <w:pPr>
              <w:spacing w:after="40" w:line="276" w:lineRule="auto"/>
            </w:pPr>
            <w:r>
              <w:rPr>
                <w:rFonts w:cs="Calibri"/>
                <w:b/>
                <w:color w:val="0B2545"/>
                <w:sz w:val="16"/>
              </w:rPr>
              <w:t>Mode</w:t>
            </w:r>
          </w:p>
        </w:tc>
        <w:tc>
          <w:tcPr>
            <w:tcW w:w="3888" w:type="dxa"/>
            <w:shd w:val="clear" w:color="auto" w:fill="E8EEF5"/>
            <w:tcMar>
              <w:top w:w="80" w:type="dxa"/>
              <w:left w:w="120" w:type="dxa"/>
              <w:bottom w:w="80" w:type="dxa"/>
              <w:right w:w="120" w:type="dxa"/>
            </w:tcMar>
          </w:tcPr>
          <w:p w14:paraId="58314B57" w14:textId="77777777" w:rsidR="00F10121" w:rsidRDefault="00000000">
            <w:pPr>
              <w:spacing w:after="40" w:line="276" w:lineRule="auto"/>
            </w:pPr>
            <w:r>
              <w:rPr>
                <w:rFonts w:cs="Calibri"/>
                <w:b/>
                <w:color w:val="0B2545"/>
                <w:sz w:val="16"/>
              </w:rPr>
              <w:t>Main Business</w:t>
            </w:r>
          </w:p>
        </w:tc>
      </w:tr>
      <w:tr w:rsidR="00F10121" w14:paraId="1BAB8C4A" w14:textId="77777777">
        <w:tc>
          <w:tcPr>
            <w:tcW w:w="1800" w:type="dxa"/>
            <w:tcMar>
              <w:top w:w="80" w:type="dxa"/>
              <w:left w:w="120" w:type="dxa"/>
              <w:bottom w:w="80" w:type="dxa"/>
              <w:right w:w="120" w:type="dxa"/>
            </w:tcMar>
          </w:tcPr>
          <w:p w14:paraId="63B49C4D" w14:textId="77777777" w:rsidR="00F10121" w:rsidRDefault="00000000">
            <w:pPr>
              <w:spacing w:after="40" w:line="276" w:lineRule="auto"/>
            </w:pPr>
            <w:r>
              <w:rPr>
                <w:rFonts w:cs="Calibri"/>
                <w:color w:val="000000"/>
                <w:sz w:val="16"/>
              </w:rPr>
              <w:t>SAP</w:t>
            </w:r>
          </w:p>
        </w:tc>
        <w:tc>
          <w:tcPr>
            <w:tcW w:w="1440" w:type="dxa"/>
            <w:tcMar>
              <w:top w:w="80" w:type="dxa"/>
              <w:left w:w="120" w:type="dxa"/>
              <w:bottom w:w="80" w:type="dxa"/>
              <w:right w:w="120" w:type="dxa"/>
            </w:tcMar>
          </w:tcPr>
          <w:p w14:paraId="22DD106A" w14:textId="77777777" w:rsidR="00F10121" w:rsidRDefault="00000000">
            <w:pPr>
              <w:spacing w:after="40" w:line="276" w:lineRule="auto"/>
            </w:pPr>
            <w:r>
              <w:rPr>
                <w:rFonts w:cs="Calibri"/>
                <w:color w:val="000000"/>
                <w:sz w:val="16"/>
              </w:rPr>
              <w:t>Bidirectional</w:t>
            </w:r>
          </w:p>
        </w:tc>
        <w:tc>
          <w:tcPr>
            <w:tcW w:w="2232" w:type="dxa"/>
            <w:tcMar>
              <w:top w:w="80" w:type="dxa"/>
              <w:left w:w="120" w:type="dxa"/>
              <w:bottom w:w="80" w:type="dxa"/>
              <w:right w:w="120" w:type="dxa"/>
            </w:tcMar>
          </w:tcPr>
          <w:p w14:paraId="15CB6F34" w14:textId="77777777" w:rsidR="00F10121" w:rsidRDefault="00000000">
            <w:pPr>
              <w:spacing w:after="40" w:line="276" w:lineRule="auto"/>
            </w:pPr>
            <w:r>
              <w:rPr>
                <w:rFonts w:cs="Calibri"/>
                <w:color w:val="000000"/>
                <w:sz w:val="16"/>
              </w:rPr>
              <w:t>REST/SOAP/task callback</w:t>
            </w:r>
          </w:p>
        </w:tc>
        <w:tc>
          <w:tcPr>
            <w:tcW w:w="3888" w:type="dxa"/>
            <w:tcMar>
              <w:top w:w="80" w:type="dxa"/>
              <w:left w:w="120" w:type="dxa"/>
              <w:bottom w:w="80" w:type="dxa"/>
              <w:right w:w="120" w:type="dxa"/>
            </w:tcMar>
          </w:tcPr>
          <w:p w14:paraId="3875D650" w14:textId="77777777" w:rsidR="00F10121" w:rsidRDefault="00000000">
            <w:pPr>
              <w:spacing w:after="40" w:line="276" w:lineRule="auto"/>
            </w:pPr>
            <w:r>
              <w:rPr>
                <w:rFonts w:cs="Calibri"/>
                <w:color w:val="000000"/>
                <w:sz w:val="16"/>
              </w:rPr>
              <w:t>Billing, archive, relay control, GDIs, and SAS reports.</w:t>
            </w:r>
          </w:p>
        </w:tc>
      </w:tr>
      <w:tr w:rsidR="00F10121" w14:paraId="52A0649E" w14:textId="77777777">
        <w:tc>
          <w:tcPr>
            <w:tcW w:w="1800" w:type="dxa"/>
            <w:tcMar>
              <w:top w:w="80" w:type="dxa"/>
              <w:left w:w="120" w:type="dxa"/>
              <w:bottom w:w="80" w:type="dxa"/>
              <w:right w:w="120" w:type="dxa"/>
            </w:tcMar>
          </w:tcPr>
          <w:p w14:paraId="1F31A277" w14:textId="77777777" w:rsidR="00F10121" w:rsidRDefault="00000000">
            <w:pPr>
              <w:spacing w:after="40" w:line="276" w:lineRule="auto"/>
            </w:pPr>
            <w:r>
              <w:rPr>
                <w:rFonts w:cs="Calibri"/>
                <w:color w:val="000000"/>
                <w:sz w:val="16"/>
              </w:rPr>
              <w:t>DME</w:t>
            </w:r>
          </w:p>
        </w:tc>
        <w:tc>
          <w:tcPr>
            <w:tcW w:w="1440" w:type="dxa"/>
            <w:tcMar>
              <w:top w:w="80" w:type="dxa"/>
              <w:left w:w="120" w:type="dxa"/>
              <w:bottom w:w="80" w:type="dxa"/>
              <w:right w:w="120" w:type="dxa"/>
            </w:tcMar>
          </w:tcPr>
          <w:p w14:paraId="4E326FD1" w14:textId="77777777" w:rsidR="00F10121" w:rsidRDefault="00000000">
            <w:pPr>
              <w:spacing w:after="40" w:line="276" w:lineRule="auto"/>
            </w:pPr>
            <w:r>
              <w:rPr>
                <w:rFonts w:cs="Calibri"/>
                <w:color w:val="000000"/>
                <w:sz w:val="16"/>
              </w:rPr>
              <w:t>Bidirectional</w:t>
            </w:r>
          </w:p>
        </w:tc>
        <w:tc>
          <w:tcPr>
            <w:tcW w:w="2232" w:type="dxa"/>
            <w:tcMar>
              <w:top w:w="80" w:type="dxa"/>
              <w:left w:w="120" w:type="dxa"/>
              <w:bottom w:w="80" w:type="dxa"/>
              <w:right w:w="120" w:type="dxa"/>
            </w:tcMar>
          </w:tcPr>
          <w:p w14:paraId="7FF894CA" w14:textId="77777777" w:rsidR="00F10121" w:rsidRDefault="00000000">
            <w:pPr>
              <w:spacing w:after="40" w:line="276" w:lineRule="auto"/>
            </w:pPr>
            <w:r>
              <w:rPr>
                <w:rFonts w:cs="Calibri"/>
                <w:color w:val="000000"/>
                <w:sz w:val="16"/>
              </w:rPr>
              <w:t>REST/task callback/compensation task</w:t>
            </w:r>
          </w:p>
        </w:tc>
        <w:tc>
          <w:tcPr>
            <w:tcW w:w="3888" w:type="dxa"/>
            <w:tcMar>
              <w:top w:w="80" w:type="dxa"/>
              <w:left w:w="120" w:type="dxa"/>
              <w:bottom w:w="80" w:type="dxa"/>
              <w:right w:w="120" w:type="dxa"/>
            </w:tcMar>
          </w:tcPr>
          <w:p w14:paraId="7E7110DA" w14:textId="77777777" w:rsidR="00F10121" w:rsidRDefault="00000000">
            <w:pPr>
              <w:spacing w:after="40" w:line="276" w:lineRule="auto"/>
            </w:pPr>
            <w:r>
              <w:rPr>
                <w:rFonts w:cs="Calibri"/>
                <w:color w:val="000000"/>
                <w:sz w:val="16"/>
              </w:rPr>
              <w:t>billing, control, indicators, and register.</w:t>
            </w:r>
          </w:p>
        </w:tc>
      </w:tr>
      <w:tr w:rsidR="00F10121" w14:paraId="659F5206" w14:textId="77777777">
        <w:tc>
          <w:tcPr>
            <w:tcW w:w="1800" w:type="dxa"/>
            <w:tcMar>
              <w:top w:w="80" w:type="dxa"/>
              <w:left w:w="120" w:type="dxa"/>
              <w:bottom w:w="80" w:type="dxa"/>
              <w:right w:w="120" w:type="dxa"/>
            </w:tcMar>
          </w:tcPr>
          <w:p w14:paraId="6E40F11D" w14:textId="77777777" w:rsidR="00F10121" w:rsidRDefault="00000000">
            <w:pPr>
              <w:spacing w:after="40" w:line="276" w:lineRule="auto"/>
            </w:pPr>
            <w:r>
              <w:rPr>
                <w:rFonts w:cs="Calibri"/>
                <w:color w:val="000000"/>
                <w:sz w:val="16"/>
              </w:rPr>
              <w:t>SAS</w:t>
            </w:r>
          </w:p>
        </w:tc>
        <w:tc>
          <w:tcPr>
            <w:tcW w:w="1440" w:type="dxa"/>
            <w:tcMar>
              <w:top w:w="80" w:type="dxa"/>
              <w:left w:w="120" w:type="dxa"/>
              <w:bottom w:w="80" w:type="dxa"/>
              <w:right w:w="120" w:type="dxa"/>
            </w:tcMar>
          </w:tcPr>
          <w:p w14:paraId="4C6EDF12" w14:textId="77777777" w:rsidR="00F10121" w:rsidRDefault="00000000">
            <w:pPr>
              <w:spacing w:after="40" w:line="276" w:lineRule="auto"/>
            </w:pPr>
            <w:r>
              <w:rPr>
                <w:rFonts w:cs="Calibri"/>
                <w:color w:val="000000"/>
                <w:sz w:val="16"/>
              </w:rPr>
              <w:t>Output</w:t>
            </w:r>
          </w:p>
        </w:tc>
        <w:tc>
          <w:tcPr>
            <w:tcW w:w="2232" w:type="dxa"/>
            <w:tcMar>
              <w:top w:w="80" w:type="dxa"/>
              <w:left w:w="120" w:type="dxa"/>
              <w:bottom w:w="80" w:type="dxa"/>
              <w:right w:w="120" w:type="dxa"/>
            </w:tcMar>
          </w:tcPr>
          <w:p w14:paraId="547080FE" w14:textId="77777777" w:rsidR="00F10121" w:rsidRDefault="00000000">
            <w:pPr>
              <w:spacing w:after="40" w:line="276" w:lineRule="auto"/>
            </w:pPr>
            <w:r>
              <w:rPr>
                <w:rFonts w:cs="Calibri"/>
                <w:color w:val="000000"/>
                <w:sz w:val="16"/>
              </w:rPr>
              <w:t>REST/XXL-JOB/file</w:t>
            </w:r>
          </w:p>
        </w:tc>
        <w:tc>
          <w:tcPr>
            <w:tcW w:w="3888" w:type="dxa"/>
            <w:tcMar>
              <w:top w:w="80" w:type="dxa"/>
              <w:left w:w="120" w:type="dxa"/>
              <w:bottom w:w="80" w:type="dxa"/>
              <w:right w:w="120" w:type="dxa"/>
            </w:tcMar>
          </w:tcPr>
          <w:p w14:paraId="7B1166BD" w14:textId="77777777" w:rsidR="00F10121" w:rsidRDefault="00000000">
            <w:pPr>
              <w:spacing w:after="40" w:line="276" w:lineRule="auto"/>
            </w:pPr>
            <w:r>
              <w:rPr>
                <w:rFonts w:cs="Calibri"/>
                <w:color w:val="000000"/>
                <w:sz w:val="16"/>
              </w:rPr>
              <w:t>mass data, events, power quality, tax, totalizer, and provisioning reports.</w:t>
            </w:r>
          </w:p>
        </w:tc>
      </w:tr>
      <w:tr w:rsidR="00F10121" w14:paraId="77CA057E" w14:textId="77777777">
        <w:tc>
          <w:tcPr>
            <w:tcW w:w="1800" w:type="dxa"/>
            <w:tcMar>
              <w:top w:w="80" w:type="dxa"/>
              <w:left w:w="120" w:type="dxa"/>
              <w:bottom w:w="80" w:type="dxa"/>
              <w:right w:w="120" w:type="dxa"/>
            </w:tcMar>
          </w:tcPr>
          <w:p w14:paraId="2C1AA9A4" w14:textId="77777777" w:rsidR="00F10121" w:rsidRDefault="00000000">
            <w:pPr>
              <w:spacing w:after="40" w:line="276" w:lineRule="auto"/>
            </w:pPr>
            <w:r>
              <w:rPr>
                <w:rFonts w:cs="Calibri"/>
                <w:color w:val="000000"/>
                <w:sz w:val="16"/>
              </w:rPr>
              <w:t>Legacy</w:t>
            </w:r>
          </w:p>
        </w:tc>
        <w:tc>
          <w:tcPr>
            <w:tcW w:w="1440" w:type="dxa"/>
            <w:tcMar>
              <w:top w:w="80" w:type="dxa"/>
              <w:left w:w="120" w:type="dxa"/>
              <w:bottom w:w="80" w:type="dxa"/>
              <w:right w:w="120" w:type="dxa"/>
            </w:tcMar>
          </w:tcPr>
          <w:p w14:paraId="15EABCEA" w14:textId="77777777" w:rsidR="00F10121" w:rsidRDefault="00000000">
            <w:pPr>
              <w:spacing w:after="40" w:line="276" w:lineRule="auto"/>
            </w:pPr>
            <w:r>
              <w:rPr>
                <w:rFonts w:cs="Calibri"/>
                <w:color w:val="000000"/>
                <w:sz w:val="16"/>
              </w:rPr>
              <w:t>Bidirectional</w:t>
            </w:r>
          </w:p>
        </w:tc>
        <w:tc>
          <w:tcPr>
            <w:tcW w:w="2232" w:type="dxa"/>
            <w:tcMar>
              <w:top w:w="80" w:type="dxa"/>
              <w:left w:w="120" w:type="dxa"/>
              <w:bottom w:w="80" w:type="dxa"/>
              <w:right w:w="120" w:type="dxa"/>
            </w:tcMar>
          </w:tcPr>
          <w:p w14:paraId="695E29A8" w14:textId="77777777" w:rsidR="00F10121" w:rsidRDefault="00000000">
            <w:pPr>
              <w:spacing w:after="40" w:line="276" w:lineRule="auto"/>
            </w:pPr>
            <w:r>
              <w:rPr>
                <w:rFonts w:cs="Calibri"/>
                <w:color w:val="000000"/>
                <w:sz w:val="16"/>
              </w:rPr>
              <w:t>REST/DTO/report task</w:t>
            </w:r>
          </w:p>
        </w:tc>
        <w:tc>
          <w:tcPr>
            <w:tcW w:w="3888" w:type="dxa"/>
            <w:tcMar>
              <w:top w:w="80" w:type="dxa"/>
              <w:left w:w="120" w:type="dxa"/>
              <w:bottom w:w="80" w:type="dxa"/>
              <w:right w:w="120" w:type="dxa"/>
            </w:tcMar>
          </w:tcPr>
          <w:p w14:paraId="5C710B44" w14:textId="77777777" w:rsidR="00F10121" w:rsidRDefault="00000000">
            <w:pPr>
              <w:spacing w:after="40" w:line="276" w:lineRule="auto"/>
            </w:pPr>
            <w:r>
              <w:rPr>
                <w:rFonts w:cs="Calibri"/>
                <w:color w:val="000000"/>
                <w:sz w:val="16"/>
              </w:rPr>
              <w:t>Gateway sync, command return, FK7 data, events, angle data, and Legacy reports.</w:t>
            </w:r>
          </w:p>
        </w:tc>
      </w:tr>
      <w:tr w:rsidR="00F10121" w14:paraId="2450C1BE" w14:textId="77777777">
        <w:tc>
          <w:tcPr>
            <w:tcW w:w="1800" w:type="dxa"/>
            <w:tcMar>
              <w:top w:w="80" w:type="dxa"/>
              <w:left w:w="120" w:type="dxa"/>
              <w:bottom w:w="80" w:type="dxa"/>
              <w:right w:w="120" w:type="dxa"/>
            </w:tcMar>
          </w:tcPr>
          <w:p w14:paraId="1C41B227" w14:textId="77777777" w:rsidR="00F10121" w:rsidRDefault="00000000">
            <w:pPr>
              <w:spacing w:after="40" w:line="276" w:lineRule="auto"/>
            </w:pPr>
            <w:r>
              <w:rPr>
                <w:rFonts w:cs="Calibri"/>
                <w:color w:val="000000"/>
                <w:sz w:val="16"/>
              </w:rPr>
              <w:t>Nepal</w:t>
            </w:r>
          </w:p>
        </w:tc>
        <w:tc>
          <w:tcPr>
            <w:tcW w:w="1440" w:type="dxa"/>
            <w:tcMar>
              <w:top w:w="80" w:type="dxa"/>
              <w:left w:w="120" w:type="dxa"/>
              <w:bottom w:w="80" w:type="dxa"/>
              <w:right w:w="120" w:type="dxa"/>
            </w:tcMar>
          </w:tcPr>
          <w:p w14:paraId="1F5C53EB" w14:textId="77777777" w:rsidR="00F10121" w:rsidRDefault="00000000">
            <w:pPr>
              <w:spacing w:after="40" w:line="276" w:lineRule="auto"/>
            </w:pPr>
            <w:r>
              <w:rPr>
                <w:rFonts w:cs="Calibri"/>
                <w:color w:val="000000"/>
                <w:sz w:val="16"/>
              </w:rPr>
              <w:t>Input</w:t>
            </w:r>
          </w:p>
        </w:tc>
        <w:tc>
          <w:tcPr>
            <w:tcW w:w="2232" w:type="dxa"/>
            <w:tcMar>
              <w:top w:w="80" w:type="dxa"/>
              <w:left w:w="120" w:type="dxa"/>
              <w:bottom w:w="80" w:type="dxa"/>
              <w:right w:w="120" w:type="dxa"/>
            </w:tcMar>
          </w:tcPr>
          <w:p w14:paraId="340C185E" w14:textId="77777777" w:rsidR="00F10121" w:rsidRDefault="00000000">
            <w:pPr>
              <w:spacing w:after="40" w:line="276" w:lineRule="auto"/>
            </w:pPr>
            <w:r>
              <w:rPr>
                <w:rFonts w:cs="Calibri"/>
                <w:color w:val="000000"/>
                <w:sz w:val="16"/>
              </w:rPr>
              <w:t>REST</w:t>
            </w:r>
          </w:p>
        </w:tc>
        <w:tc>
          <w:tcPr>
            <w:tcW w:w="3888" w:type="dxa"/>
            <w:tcMar>
              <w:top w:w="80" w:type="dxa"/>
              <w:left w:w="120" w:type="dxa"/>
              <w:bottom w:w="80" w:type="dxa"/>
              <w:right w:w="120" w:type="dxa"/>
            </w:tcMar>
          </w:tcPr>
          <w:p w14:paraId="4F0F9840" w14:textId="77777777" w:rsidR="00F10121" w:rsidRDefault="00000000">
            <w:pPr>
              <w:spacing w:after="40" w:line="276" w:lineRule="auto"/>
            </w:pPr>
            <w:r>
              <w:rPr>
                <w:rFonts w:cs="Calibri"/>
                <w:color w:val="000000"/>
                <w:sz w:val="16"/>
              </w:rPr>
              <w:t>Bills, SPT notification, heartbeat, and Cons Details data.</w:t>
            </w:r>
          </w:p>
        </w:tc>
      </w:tr>
      <w:tr w:rsidR="00F10121" w14:paraId="08435F85" w14:textId="77777777">
        <w:tc>
          <w:tcPr>
            <w:tcW w:w="1800" w:type="dxa"/>
            <w:tcMar>
              <w:top w:w="80" w:type="dxa"/>
              <w:left w:w="120" w:type="dxa"/>
              <w:bottom w:w="80" w:type="dxa"/>
              <w:right w:w="120" w:type="dxa"/>
            </w:tcMar>
          </w:tcPr>
          <w:p w14:paraId="49255E7B" w14:textId="77777777" w:rsidR="00F10121" w:rsidRDefault="00000000">
            <w:pPr>
              <w:spacing w:after="40" w:line="276" w:lineRule="auto"/>
            </w:pPr>
            <w:r>
              <w:rPr>
                <w:rFonts w:cs="Calibri"/>
                <w:color w:val="000000"/>
                <w:sz w:val="16"/>
              </w:rPr>
              <w:t>Kyrgyzstan</w:t>
            </w:r>
          </w:p>
        </w:tc>
        <w:tc>
          <w:tcPr>
            <w:tcW w:w="1440" w:type="dxa"/>
            <w:tcMar>
              <w:top w:w="80" w:type="dxa"/>
              <w:left w:w="120" w:type="dxa"/>
              <w:bottom w:w="80" w:type="dxa"/>
              <w:right w:w="120" w:type="dxa"/>
            </w:tcMar>
          </w:tcPr>
          <w:p w14:paraId="39A660F6" w14:textId="77777777" w:rsidR="00F10121" w:rsidRDefault="00000000">
            <w:pPr>
              <w:spacing w:after="40" w:line="276" w:lineRule="auto"/>
            </w:pPr>
            <w:r>
              <w:rPr>
                <w:rFonts w:cs="Calibri"/>
                <w:color w:val="000000"/>
                <w:sz w:val="16"/>
              </w:rPr>
              <w:t>Input/query</w:t>
            </w:r>
          </w:p>
        </w:tc>
        <w:tc>
          <w:tcPr>
            <w:tcW w:w="2232" w:type="dxa"/>
            <w:tcMar>
              <w:top w:w="80" w:type="dxa"/>
              <w:left w:w="120" w:type="dxa"/>
              <w:bottom w:w="80" w:type="dxa"/>
              <w:right w:w="120" w:type="dxa"/>
            </w:tcMar>
          </w:tcPr>
          <w:p w14:paraId="3EE293C3" w14:textId="77777777" w:rsidR="00F10121" w:rsidRDefault="00000000">
            <w:pPr>
              <w:spacing w:after="40" w:line="276" w:lineRule="auto"/>
            </w:pPr>
            <w:r>
              <w:rPr>
                <w:rFonts w:cs="Calibri"/>
                <w:color w:val="000000"/>
                <w:sz w:val="16"/>
              </w:rPr>
              <w:t>REST /Api</w:t>
            </w:r>
          </w:p>
        </w:tc>
        <w:tc>
          <w:tcPr>
            <w:tcW w:w="3888" w:type="dxa"/>
            <w:tcMar>
              <w:top w:w="80" w:type="dxa"/>
              <w:left w:w="120" w:type="dxa"/>
              <w:bottom w:w="80" w:type="dxa"/>
              <w:right w:w="120" w:type="dxa"/>
            </w:tcMar>
          </w:tcPr>
          <w:p w14:paraId="154B63E1" w14:textId="77777777" w:rsidR="00F10121" w:rsidRDefault="00000000">
            <w:pPr>
              <w:spacing w:after="40" w:line="276" w:lineRule="auto"/>
            </w:pPr>
            <w:r>
              <w:rPr>
                <w:rFonts w:cs="Calibri"/>
                <w:color w:val="000000"/>
                <w:sz w:val="16"/>
              </w:rPr>
              <w:t>Login, readings, switch, relay status, events, and archives.</w:t>
            </w:r>
          </w:p>
        </w:tc>
      </w:tr>
      <w:tr w:rsidR="00F10121" w14:paraId="09DEDD4B" w14:textId="77777777">
        <w:tc>
          <w:tcPr>
            <w:tcW w:w="1800" w:type="dxa"/>
            <w:tcMar>
              <w:top w:w="80" w:type="dxa"/>
              <w:left w:w="120" w:type="dxa"/>
              <w:bottom w:w="80" w:type="dxa"/>
              <w:right w:w="120" w:type="dxa"/>
            </w:tcMar>
          </w:tcPr>
          <w:p w14:paraId="1BB42E50" w14:textId="77777777" w:rsidR="00F10121" w:rsidRDefault="00000000">
            <w:pPr>
              <w:spacing w:after="40" w:line="276" w:lineRule="auto"/>
            </w:pPr>
            <w:r>
              <w:rPr>
                <w:rFonts w:cs="Calibri"/>
                <w:color w:val="000000"/>
                <w:sz w:val="16"/>
              </w:rPr>
              <w:t>CEMIG</w:t>
            </w:r>
          </w:p>
        </w:tc>
        <w:tc>
          <w:tcPr>
            <w:tcW w:w="1440" w:type="dxa"/>
            <w:tcMar>
              <w:top w:w="80" w:type="dxa"/>
              <w:left w:w="120" w:type="dxa"/>
              <w:bottom w:w="80" w:type="dxa"/>
              <w:right w:w="120" w:type="dxa"/>
            </w:tcMar>
          </w:tcPr>
          <w:p w14:paraId="6A6160FE" w14:textId="77777777" w:rsidR="00F10121" w:rsidRDefault="00000000">
            <w:pPr>
              <w:spacing w:after="40" w:line="276" w:lineRule="auto"/>
            </w:pPr>
            <w:r>
              <w:rPr>
                <w:rFonts w:cs="Calibri"/>
                <w:color w:val="000000"/>
                <w:sz w:val="16"/>
              </w:rPr>
              <w:t>Query</w:t>
            </w:r>
          </w:p>
        </w:tc>
        <w:tc>
          <w:tcPr>
            <w:tcW w:w="2232" w:type="dxa"/>
            <w:tcMar>
              <w:top w:w="80" w:type="dxa"/>
              <w:left w:w="120" w:type="dxa"/>
              <w:bottom w:w="80" w:type="dxa"/>
              <w:right w:w="120" w:type="dxa"/>
            </w:tcMar>
          </w:tcPr>
          <w:p w14:paraId="34D2D760" w14:textId="77777777" w:rsidR="00F10121" w:rsidRDefault="00000000">
            <w:pPr>
              <w:spacing w:after="40" w:line="276" w:lineRule="auto"/>
            </w:pPr>
            <w:r>
              <w:rPr>
                <w:rFonts w:cs="Calibri"/>
                <w:color w:val="000000"/>
                <w:sz w:val="16"/>
              </w:rPr>
              <w:t>REST/Task</w:t>
            </w:r>
          </w:p>
        </w:tc>
        <w:tc>
          <w:tcPr>
            <w:tcW w:w="3888" w:type="dxa"/>
            <w:tcMar>
              <w:top w:w="80" w:type="dxa"/>
              <w:left w:w="120" w:type="dxa"/>
              <w:bottom w:w="80" w:type="dxa"/>
              <w:right w:w="120" w:type="dxa"/>
            </w:tcMar>
          </w:tcPr>
          <w:p w14:paraId="179D5552" w14:textId="77777777" w:rsidR="00F10121" w:rsidRDefault="00000000">
            <w:pPr>
              <w:spacing w:after="40" w:line="276" w:lineRule="auto"/>
            </w:pPr>
            <w:r>
              <w:rPr>
                <w:rFonts w:cs="Calibri"/>
                <w:color w:val="000000"/>
                <w:sz w:val="16"/>
              </w:rPr>
              <w:t>Voltage sag.</w:t>
            </w:r>
          </w:p>
        </w:tc>
      </w:tr>
      <w:tr w:rsidR="00F10121" w14:paraId="54F0442C" w14:textId="77777777">
        <w:tc>
          <w:tcPr>
            <w:tcW w:w="1800" w:type="dxa"/>
            <w:tcMar>
              <w:top w:w="80" w:type="dxa"/>
              <w:left w:w="120" w:type="dxa"/>
              <w:bottom w:w="80" w:type="dxa"/>
              <w:right w:w="120" w:type="dxa"/>
            </w:tcMar>
          </w:tcPr>
          <w:p w14:paraId="45DC4A0E" w14:textId="77777777" w:rsidR="00F10121" w:rsidRDefault="00000000">
            <w:pPr>
              <w:spacing w:after="40" w:line="276" w:lineRule="auto"/>
            </w:pPr>
            <w:r>
              <w:rPr>
                <w:rFonts w:cs="Calibri"/>
                <w:color w:val="000000"/>
                <w:sz w:val="16"/>
              </w:rPr>
              <w:t>CIM peer</w:t>
            </w:r>
          </w:p>
        </w:tc>
        <w:tc>
          <w:tcPr>
            <w:tcW w:w="1440" w:type="dxa"/>
            <w:tcMar>
              <w:top w:w="80" w:type="dxa"/>
              <w:left w:w="120" w:type="dxa"/>
              <w:bottom w:w="80" w:type="dxa"/>
              <w:right w:w="120" w:type="dxa"/>
            </w:tcMar>
          </w:tcPr>
          <w:p w14:paraId="2F11E3B0" w14:textId="77777777" w:rsidR="00F10121" w:rsidRDefault="00000000">
            <w:pPr>
              <w:spacing w:after="40" w:line="276" w:lineRule="auto"/>
            </w:pPr>
            <w:r>
              <w:rPr>
                <w:rFonts w:cs="Calibri"/>
                <w:color w:val="000000"/>
                <w:sz w:val="16"/>
              </w:rPr>
              <w:t>Bidirectional</w:t>
            </w:r>
          </w:p>
        </w:tc>
        <w:tc>
          <w:tcPr>
            <w:tcW w:w="2232" w:type="dxa"/>
            <w:tcMar>
              <w:top w:w="80" w:type="dxa"/>
              <w:left w:w="120" w:type="dxa"/>
              <w:bottom w:w="80" w:type="dxa"/>
              <w:right w:w="120" w:type="dxa"/>
            </w:tcMar>
          </w:tcPr>
          <w:p w14:paraId="5C58A04A" w14:textId="77777777" w:rsidR="00F10121" w:rsidRDefault="00000000">
            <w:pPr>
              <w:spacing w:after="40" w:line="276" w:lineRule="auto"/>
            </w:pPr>
            <w:r>
              <w:rPr>
                <w:rFonts w:cs="Calibri"/>
                <w:color w:val="000000"/>
                <w:sz w:val="16"/>
              </w:rPr>
              <w:t>SOAP</w:t>
            </w:r>
          </w:p>
        </w:tc>
        <w:tc>
          <w:tcPr>
            <w:tcW w:w="3888" w:type="dxa"/>
            <w:tcMar>
              <w:top w:w="80" w:type="dxa"/>
              <w:left w:w="120" w:type="dxa"/>
              <w:bottom w:w="80" w:type="dxa"/>
              <w:right w:w="120" w:type="dxa"/>
            </w:tcMar>
          </w:tcPr>
          <w:p w14:paraId="4F0A306A" w14:textId="77777777" w:rsidR="00F10121" w:rsidRDefault="00000000">
            <w:pPr>
              <w:spacing w:after="40" w:line="276" w:lineRule="auto"/>
            </w:pPr>
            <w:r>
              <w:rPr>
                <w:rFonts w:cs="Calibri"/>
                <w:color w:val="000000"/>
                <w:sz w:val="16"/>
              </w:rPr>
              <w:t>doCommand, getResponse, and CIM XML requests.</w:t>
            </w:r>
          </w:p>
        </w:tc>
      </w:tr>
      <w:tr w:rsidR="00F10121" w14:paraId="0CCB7BBA" w14:textId="77777777">
        <w:tc>
          <w:tcPr>
            <w:tcW w:w="1800" w:type="dxa"/>
            <w:tcMar>
              <w:top w:w="80" w:type="dxa"/>
              <w:left w:w="120" w:type="dxa"/>
              <w:bottom w:w="80" w:type="dxa"/>
              <w:right w:w="120" w:type="dxa"/>
            </w:tcMar>
          </w:tcPr>
          <w:p w14:paraId="20743AE1" w14:textId="77777777" w:rsidR="00F10121" w:rsidRDefault="00000000">
            <w:pPr>
              <w:spacing w:after="40" w:line="276" w:lineRule="auto"/>
            </w:pPr>
            <w:r>
              <w:rPr>
                <w:rFonts w:cs="Calibri"/>
                <w:color w:val="000000"/>
                <w:sz w:val="16"/>
              </w:rPr>
              <w:t>AMI Archives</w:t>
            </w:r>
          </w:p>
        </w:tc>
        <w:tc>
          <w:tcPr>
            <w:tcW w:w="1440" w:type="dxa"/>
            <w:tcMar>
              <w:top w:w="80" w:type="dxa"/>
              <w:left w:w="120" w:type="dxa"/>
              <w:bottom w:w="80" w:type="dxa"/>
              <w:right w:w="120" w:type="dxa"/>
            </w:tcMar>
          </w:tcPr>
          <w:p w14:paraId="26039CFC" w14:textId="77777777" w:rsidR="00F10121" w:rsidRDefault="00000000">
            <w:pPr>
              <w:spacing w:after="40" w:line="276" w:lineRule="auto"/>
            </w:pPr>
            <w:r>
              <w:rPr>
                <w:rFonts w:cs="Calibri"/>
                <w:color w:val="000000"/>
                <w:sz w:val="16"/>
              </w:rPr>
              <w:t>Internal call</w:t>
            </w:r>
          </w:p>
        </w:tc>
        <w:tc>
          <w:tcPr>
            <w:tcW w:w="2232" w:type="dxa"/>
            <w:tcMar>
              <w:top w:w="80" w:type="dxa"/>
              <w:left w:w="120" w:type="dxa"/>
              <w:bottom w:w="80" w:type="dxa"/>
              <w:right w:w="120" w:type="dxa"/>
            </w:tcMar>
          </w:tcPr>
          <w:p w14:paraId="73AA41D1" w14:textId="77777777" w:rsidR="00F10121" w:rsidRDefault="00000000">
            <w:pPr>
              <w:spacing w:after="40" w:line="276" w:lineRule="auto"/>
            </w:pPr>
            <w:r>
              <w:rPr>
                <w:rFonts w:cs="Calibri"/>
                <w:color w:val="000000"/>
                <w:sz w:val="16"/>
              </w:rPr>
              <w:t>Feign</w:t>
            </w:r>
          </w:p>
        </w:tc>
        <w:tc>
          <w:tcPr>
            <w:tcW w:w="3888" w:type="dxa"/>
            <w:tcMar>
              <w:top w:w="80" w:type="dxa"/>
              <w:left w:w="120" w:type="dxa"/>
              <w:bottom w:w="80" w:type="dxa"/>
              <w:right w:w="120" w:type="dxa"/>
            </w:tcMar>
          </w:tcPr>
          <w:p w14:paraId="65ABD9B2" w14:textId="77777777" w:rsidR="00F10121" w:rsidRDefault="00000000">
            <w:pPr>
              <w:spacing w:after="40" w:line="276" w:lineRule="auto"/>
            </w:pPr>
            <w:r>
              <w:rPr>
                <w:rFonts w:cs="Calibri"/>
                <w:color w:val="000000"/>
                <w:sz w:val="16"/>
              </w:rPr>
              <w:t>Archives, organization, remote modules, and base data.</w:t>
            </w:r>
          </w:p>
        </w:tc>
      </w:tr>
      <w:tr w:rsidR="00F10121" w14:paraId="098B333E" w14:textId="77777777">
        <w:tc>
          <w:tcPr>
            <w:tcW w:w="1800" w:type="dxa"/>
            <w:tcMar>
              <w:top w:w="80" w:type="dxa"/>
              <w:left w:w="120" w:type="dxa"/>
              <w:bottom w:w="80" w:type="dxa"/>
              <w:right w:w="120" w:type="dxa"/>
            </w:tcMar>
          </w:tcPr>
          <w:p w14:paraId="75563DEC" w14:textId="77777777" w:rsidR="00F10121" w:rsidRDefault="00000000">
            <w:pPr>
              <w:spacing w:after="40" w:line="276" w:lineRule="auto"/>
            </w:pPr>
            <w:r>
              <w:rPr>
                <w:rFonts w:cs="Calibri"/>
                <w:color w:val="000000"/>
                <w:sz w:val="16"/>
              </w:rPr>
              <w:t>MDM/VEE</w:t>
            </w:r>
          </w:p>
        </w:tc>
        <w:tc>
          <w:tcPr>
            <w:tcW w:w="1440" w:type="dxa"/>
            <w:tcMar>
              <w:top w:w="80" w:type="dxa"/>
              <w:left w:w="120" w:type="dxa"/>
              <w:bottom w:w="80" w:type="dxa"/>
              <w:right w:w="120" w:type="dxa"/>
            </w:tcMar>
          </w:tcPr>
          <w:p w14:paraId="08927F26" w14:textId="77777777" w:rsidR="00F10121" w:rsidRDefault="00000000">
            <w:pPr>
              <w:spacing w:after="40" w:line="276" w:lineRule="auto"/>
            </w:pPr>
            <w:r>
              <w:rPr>
                <w:rFonts w:cs="Calibri"/>
                <w:color w:val="000000"/>
                <w:sz w:val="16"/>
              </w:rPr>
              <w:t>Internal call</w:t>
            </w:r>
          </w:p>
        </w:tc>
        <w:tc>
          <w:tcPr>
            <w:tcW w:w="2232" w:type="dxa"/>
            <w:tcMar>
              <w:top w:w="80" w:type="dxa"/>
              <w:left w:w="120" w:type="dxa"/>
              <w:bottom w:w="80" w:type="dxa"/>
              <w:right w:w="120" w:type="dxa"/>
            </w:tcMar>
          </w:tcPr>
          <w:p w14:paraId="77248462" w14:textId="77777777" w:rsidR="00F10121" w:rsidRDefault="00000000">
            <w:pPr>
              <w:spacing w:after="40" w:line="276" w:lineRule="auto"/>
            </w:pPr>
            <w:r>
              <w:rPr>
                <w:rFonts w:cs="Calibri"/>
                <w:color w:val="000000"/>
                <w:sz w:val="16"/>
              </w:rPr>
              <w:t>Feign</w:t>
            </w:r>
          </w:p>
        </w:tc>
        <w:tc>
          <w:tcPr>
            <w:tcW w:w="3888" w:type="dxa"/>
            <w:tcMar>
              <w:top w:w="80" w:type="dxa"/>
              <w:left w:w="120" w:type="dxa"/>
              <w:bottom w:w="80" w:type="dxa"/>
              <w:right w:w="120" w:type="dxa"/>
            </w:tcMar>
          </w:tcPr>
          <w:p w14:paraId="4EF78A8D" w14:textId="77777777" w:rsidR="00F10121" w:rsidRDefault="00000000">
            <w:pPr>
              <w:spacing w:after="40" w:line="276" w:lineRule="auto"/>
            </w:pPr>
            <w:r>
              <w:rPr>
                <w:rFonts w:cs="Calibri"/>
                <w:color w:val="000000"/>
                <w:sz w:val="16"/>
              </w:rPr>
              <w:t>VEE data, channel mapping, and event definitions.</w:t>
            </w:r>
          </w:p>
        </w:tc>
      </w:tr>
      <w:tr w:rsidR="00F10121" w14:paraId="639AF91F" w14:textId="77777777">
        <w:tc>
          <w:tcPr>
            <w:tcW w:w="1800" w:type="dxa"/>
            <w:tcMar>
              <w:top w:w="80" w:type="dxa"/>
              <w:left w:w="120" w:type="dxa"/>
              <w:bottom w:w="80" w:type="dxa"/>
              <w:right w:w="120" w:type="dxa"/>
            </w:tcMar>
          </w:tcPr>
          <w:p w14:paraId="3C399A34" w14:textId="77777777" w:rsidR="00F10121" w:rsidRDefault="00000000">
            <w:pPr>
              <w:spacing w:after="40" w:line="276" w:lineRule="auto"/>
            </w:pPr>
            <w:r>
              <w:rPr>
                <w:rFonts w:cs="Calibri"/>
                <w:color w:val="000000"/>
                <w:sz w:val="16"/>
              </w:rPr>
              <w:t>AMI SR</w:t>
            </w:r>
          </w:p>
        </w:tc>
        <w:tc>
          <w:tcPr>
            <w:tcW w:w="1440" w:type="dxa"/>
            <w:tcMar>
              <w:top w:w="80" w:type="dxa"/>
              <w:left w:w="120" w:type="dxa"/>
              <w:bottom w:w="80" w:type="dxa"/>
              <w:right w:w="120" w:type="dxa"/>
            </w:tcMar>
          </w:tcPr>
          <w:p w14:paraId="08DD9E14" w14:textId="77777777" w:rsidR="00F10121" w:rsidRDefault="00000000">
            <w:pPr>
              <w:spacing w:after="40" w:line="276" w:lineRule="auto"/>
            </w:pPr>
            <w:r>
              <w:rPr>
                <w:rFonts w:cs="Calibri"/>
                <w:color w:val="000000"/>
                <w:sz w:val="16"/>
              </w:rPr>
              <w:t>Internal call</w:t>
            </w:r>
          </w:p>
        </w:tc>
        <w:tc>
          <w:tcPr>
            <w:tcW w:w="2232" w:type="dxa"/>
            <w:tcMar>
              <w:top w:w="80" w:type="dxa"/>
              <w:left w:w="120" w:type="dxa"/>
              <w:bottom w:w="80" w:type="dxa"/>
              <w:right w:w="120" w:type="dxa"/>
            </w:tcMar>
          </w:tcPr>
          <w:p w14:paraId="390608EF" w14:textId="77777777" w:rsidR="00F10121" w:rsidRDefault="00000000">
            <w:pPr>
              <w:spacing w:after="40" w:line="276" w:lineRule="auto"/>
            </w:pPr>
            <w:r>
              <w:rPr>
                <w:rFonts w:cs="Calibri"/>
                <w:color w:val="000000"/>
                <w:sz w:val="16"/>
              </w:rPr>
              <w:t>Feign/MQ</w:t>
            </w:r>
          </w:p>
        </w:tc>
        <w:tc>
          <w:tcPr>
            <w:tcW w:w="3888" w:type="dxa"/>
            <w:tcMar>
              <w:top w:w="80" w:type="dxa"/>
              <w:left w:w="120" w:type="dxa"/>
              <w:bottom w:w="80" w:type="dxa"/>
              <w:right w:w="120" w:type="dxa"/>
            </w:tcMar>
          </w:tcPr>
          <w:p w14:paraId="37917DFC" w14:textId="77777777" w:rsidR="00F10121" w:rsidRDefault="00000000">
            <w:pPr>
              <w:spacing w:after="40" w:line="276" w:lineRule="auto"/>
            </w:pPr>
            <w:r>
              <w:rPr>
                <w:rFonts w:cs="Calibri"/>
                <w:color w:val="000000"/>
                <w:sz w:val="16"/>
              </w:rPr>
              <w:t>Service requests and tasks.</w:t>
            </w:r>
          </w:p>
        </w:tc>
      </w:tr>
      <w:tr w:rsidR="00F10121" w14:paraId="582A3016" w14:textId="77777777">
        <w:tc>
          <w:tcPr>
            <w:tcW w:w="1800" w:type="dxa"/>
            <w:tcMar>
              <w:top w:w="80" w:type="dxa"/>
              <w:left w:w="120" w:type="dxa"/>
              <w:bottom w:w="80" w:type="dxa"/>
              <w:right w:w="120" w:type="dxa"/>
            </w:tcMar>
          </w:tcPr>
          <w:p w14:paraId="4B540C87" w14:textId="77777777" w:rsidR="00F10121" w:rsidRDefault="00000000">
            <w:pPr>
              <w:spacing w:after="40" w:line="276" w:lineRule="auto"/>
            </w:pPr>
            <w:r>
              <w:rPr>
                <w:rFonts w:cs="Calibri"/>
                <w:color w:val="000000"/>
                <w:sz w:val="16"/>
              </w:rPr>
              <w:t>Prepay</w:t>
            </w:r>
          </w:p>
        </w:tc>
        <w:tc>
          <w:tcPr>
            <w:tcW w:w="1440" w:type="dxa"/>
            <w:tcMar>
              <w:top w:w="80" w:type="dxa"/>
              <w:left w:w="120" w:type="dxa"/>
              <w:bottom w:w="80" w:type="dxa"/>
              <w:right w:w="120" w:type="dxa"/>
            </w:tcMar>
          </w:tcPr>
          <w:p w14:paraId="727170F4" w14:textId="77777777" w:rsidR="00F10121" w:rsidRDefault="00000000">
            <w:pPr>
              <w:spacing w:after="40" w:line="276" w:lineRule="auto"/>
            </w:pPr>
            <w:r>
              <w:rPr>
                <w:rFonts w:cs="Calibri"/>
                <w:color w:val="000000"/>
                <w:sz w:val="16"/>
              </w:rPr>
              <w:t>Internal call</w:t>
            </w:r>
          </w:p>
        </w:tc>
        <w:tc>
          <w:tcPr>
            <w:tcW w:w="2232" w:type="dxa"/>
            <w:tcMar>
              <w:top w:w="80" w:type="dxa"/>
              <w:left w:w="120" w:type="dxa"/>
              <w:bottom w:w="80" w:type="dxa"/>
              <w:right w:w="120" w:type="dxa"/>
            </w:tcMar>
          </w:tcPr>
          <w:p w14:paraId="05073FA6" w14:textId="77777777" w:rsidR="00F10121" w:rsidRDefault="00000000">
            <w:pPr>
              <w:spacing w:after="40" w:line="276" w:lineRule="auto"/>
            </w:pPr>
            <w:r>
              <w:rPr>
                <w:rFonts w:cs="Calibri"/>
                <w:color w:val="000000"/>
                <w:sz w:val="16"/>
              </w:rPr>
              <w:t>Feign</w:t>
            </w:r>
          </w:p>
        </w:tc>
        <w:tc>
          <w:tcPr>
            <w:tcW w:w="3888" w:type="dxa"/>
            <w:tcMar>
              <w:top w:w="80" w:type="dxa"/>
              <w:left w:w="120" w:type="dxa"/>
              <w:bottom w:w="80" w:type="dxa"/>
              <w:right w:w="120" w:type="dxa"/>
            </w:tcMar>
          </w:tcPr>
          <w:p w14:paraId="0221724A" w14:textId="77777777" w:rsidR="00F10121" w:rsidRDefault="00000000">
            <w:pPr>
              <w:spacing w:after="40" w:line="276" w:lineRule="auto"/>
            </w:pPr>
            <w:r>
              <w:rPr>
                <w:rFonts w:cs="Calibri"/>
                <w:color w:val="000000"/>
                <w:sz w:val="16"/>
              </w:rPr>
              <w:t>Prepay auxiliary data.</w:t>
            </w:r>
          </w:p>
        </w:tc>
      </w:tr>
    </w:tbl>
    <w:p w14:paraId="6583A677" w14:textId="77777777" w:rsidR="00F10121" w:rsidRDefault="00F10121"/>
    <w:p w14:paraId="06961859" w14:textId="77777777" w:rsidR="00F10121" w:rsidRDefault="00000000">
      <w:pPr>
        <w:pStyle w:val="21"/>
      </w:pPr>
      <w:r>
        <w:t>4.2 Feign Clients</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76"/>
        <w:gridCol w:w="1656"/>
        <w:gridCol w:w="2880"/>
        <w:gridCol w:w="2448"/>
      </w:tblGrid>
      <w:tr w:rsidR="00F10121" w14:paraId="21B3989E" w14:textId="77777777">
        <w:trPr>
          <w:tblHeader/>
        </w:trPr>
        <w:tc>
          <w:tcPr>
            <w:tcW w:w="2376" w:type="dxa"/>
            <w:shd w:val="clear" w:color="auto" w:fill="E8EEF5"/>
            <w:tcMar>
              <w:top w:w="80" w:type="dxa"/>
              <w:left w:w="120" w:type="dxa"/>
              <w:bottom w:w="80" w:type="dxa"/>
              <w:right w:w="120" w:type="dxa"/>
            </w:tcMar>
          </w:tcPr>
          <w:p w14:paraId="4730BE23" w14:textId="77777777" w:rsidR="00F10121" w:rsidRDefault="00000000">
            <w:pPr>
              <w:spacing w:after="40" w:line="276" w:lineRule="auto"/>
            </w:pPr>
            <w:r>
              <w:rPr>
                <w:rFonts w:cs="Calibri"/>
                <w:b/>
                <w:color w:val="0B2545"/>
                <w:sz w:val="15"/>
              </w:rPr>
              <w:t>Client</w:t>
            </w:r>
          </w:p>
        </w:tc>
        <w:tc>
          <w:tcPr>
            <w:tcW w:w="1656" w:type="dxa"/>
            <w:shd w:val="clear" w:color="auto" w:fill="E8EEF5"/>
            <w:tcMar>
              <w:top w:w="80" w:type="dxa"/>
              <w:left w:w="120" w:type="dxa"/>
              <w:bottom w:w="80" w:type="dxa"/>
              <w:right w:w="120" w:type="dxa"/>
            </w:tcMar>
          </w:tcPr>
          <w:p w14:paraId="33FB1A36" w14:textId="77777777" w:rsidR="00F10121" w:rsidRDefault="00000000">
            <w:pPr>
              <w:spacing w:after="40" w:line="276" w:lineRule="auto"/>
            </w:pPr>
            <w:r>
              <w:rPr>
                <w:rFonts w:cs="Calibri"/>
                <w:b/>
                <w:color w:val="0B2545"/>
                <w:sz w:val="15"/>
              </w:rPr>
              <w:t>Service Name</w:t>
            </w:r>
          </w:p>
        </w:tc>
        <w:tc>
          <w:tcPr>
            <w:tcW w:w="2880" w:type="dxa"/>
            <w:shd w:val="clear" w:color="auto" w:fill="E8EEF5"/>
            <w:tcMar>
              <w:top w:w="80" w:type="dxa"/>
              <w:left w:w="120" w:type="dxa"/>
              <w:bottom w:w="80" w:type="dxa"/>
              <w:right w:w="120" w:type="dxa"/>
            </w:tcMar>
          </w:tcPr>
          <w:p w14:paraId="432946C2" w14:textId="77777777" w:rsidR="00F10121" w:rsidRDefault="00000000">
            <w:pPr>
              <w:spacing w:after="40" w:line="276" w:lineRule="auto"/>
            </w:pPr>
            <w:r>
              <w:rPr>
                <w:rFonts w:cs="Calibri"/>
                <w:b/>
                <w:color w:val="0B2545"/>
                <w:sz w:val="15"/>
              </w:rPr>
              <w:t>Key Path</w:t>
            </w:r>
          </w:p>
        </w:tc>
        <w:tc>
          <w:tcPr>
            <w:tcW w:w="2448" w:type="dxa"/>
            <w:shd w:val="clear" w:color="auto" w:fill="E8EEF5"/>
            <w:tcMar>
              <w:top w:w="80" w:type="dxa"/>
              <w:left w:w="120" w:type="dxa"/>
              <w:bottom w:w="80" w:type="dxa"/>
              <w:right w:w="120" w:type="dxa"/>
            </w:tcMar>
          </w:tcPr>
          <w:p w14:paraId="218C62B6" w14:textId="77777777" w:rsidR="00F10121" w:rsidRDefault="00000000">
            <w:pPr>
              <w:spacing w:after="40" w:line="276" w:lineRule="auto"/>
            </w:pPr>
            <w:r>
              <w:rPr>
                <w:rFonts w:cs="Calibri"/>
                <w:b/>
                <w:color w:val="0B2545"/>
                <w:sz w:val="15"/>
              </w:rPr>
              <w:t>Use</w:t>
            </w:r>
          </w:p>
        </w:tc>
      </w:tr>
      <w:tr w:rsidR="00F10121" w14:paraId="508533D3" w14:textId="77777777">
        <w:tc>
          <w:tcPr>
            <w:tcW w:w="2376" w:type="dxa"/>
            <w:tcMar>
              <w:top w:w="80" w:type="dxa"/>
              <w:left w:w="120" w:type="dxa"/>
              <w:bottom w:w="80" w:type="dxa"/>
              <w:right w:w="120" w:type="dxa"/>
            </w:tcMar>
          </w:tcPr>
          <w:p w14:paraId="01F2973B" w14:textId="77777777" w:rsidR="00F10121" w:rsidRDefault="00000000">
            <w:pPr>
              <w:spacing w:after="40" w:line="276" w:lineRule="auto"/>
            </w:pPr>
            <w:r>
              <w:rPr>
                <w:rFonts w:cs="Calibri"/>
                <w:color w:val="000000"/>
                <w:sz w:val="15"/>
              </w:rPr>
              <w:lastRenderedPageBreak/>
              <w:t>ArchiveRemoteService</w:t>
            </w:r>
          </w:p>
        </w:tc>
        <w:tc>
          <w:tcPr>
            <w:tcW w:w="1656" w:type="dxa"/>
            <w:tcMar>
              <w:top w:w="80" w:type="dxa"/>
              <w:left w:w="120" w:type="dxa"/>
              <w:bottom w:w="80" w:type="dxa"/>
              <w:right w:w="120" w:type="dxa"/>
            </w:tcMar>
          </w:tcPr>
          <w:p w14:paraId="52A05DE4" w14:textId="77777777" w:rsidR="00F10121" w:rsidRDefault="00000000">
            <w:pPr>
              <w:spacing w:after="40" w:line="276" w:lineRule="auto"/>
            </w:pPr>
            <w:r>
              <w:rPr>
                <w:rFonts w:cs="Calibri"/>
                <w:color w:val="000000"/>
                <w:sz w:val="15"/>
              </w:rPr>
              <w:t>ami-archives</w:t>
            </w:r>
          </w:p>
        </w:tc>
        <w:tc>
          <w:tcPr>
            <w:tcW w:w="2880" w:type="dxa"/>
            <w:tcMar>
              <w:top w:w="80" w:type="dxa"/>
              <w:left w:w="120" w:type="dxa"/>
              <w:bottom w:w="80" w:type="dxa"/>
              <w:right w:w="120" w:type="dxa"/>
            </w:tcMar>
          </w:tcPr>
          <w:p w14:paraId="6D3EDB27" w14:textId="77777777" w:rsidR="00F10121" w:rsidRDefault="00000000">
            <w:pPr>
              <w:spacing w:after="40" w:line="276" w:lineRule="auto"/>
            </w:pPr>
            <w:r>
              <w:rPr>
                <w:rFonts w:cs="Calibri"/>
                <w:color w:val="000000"/>
                <w:sz w:val="15"/>
              </w:rPr>
              <w:t>ami/archives/V1/*</w:t>
            </w:r>
          </w:p>
        </w:tc>
        <w:tc>
          <w:tcPr>
            <w:tcW w:w="2448" w:type="dxa"/>
            <w:tcMar>
              <w:top w:w="80" w:type="dxa"/>
              <w:left w:w="120" w:type="dxa"/>
              <w:bottom w:w="80" w:type="dxa"/>
              <w:right w:w="120" w:type="dxa"/>
            </w:tcMar>
          </w:tcPr>
          <w:p w14:paraId="1F6A6A85" w14:textId="77777777" w:rsidR="00F10121" w:rsidRDefault="00000000">
            <w:pPr>
              <w:spacing w:after="40" w:line="276" w:lineRule="auto"/>
            </w:pPr>
            <w:r>
              <w:rPr>
                <w:rFonts w:cs="Calibri"/>
                <w:color w:val="000000"/>
                <w:sz w:val="15"/>
              </w:rPr>
              <w:t>Remote modules, organizations, and archive synchronization.</w:t>
            </w:r>
          </w:p>
        </w:tc>
      </w:tr>
      <w:tr w:rsidR="00F10121" w14:paraId="135D19EB" w14:textId="77777777">
        <w:tc>
          <w:tcPr>
            <w:tcW w:w="2376" w:type="dxa"/>
            <w:tcMar>
              <w:top w:w="80" w:type="dxa"/>
              <w:left w:w="120" w:type="dxa"/>
              <w:bottom w:w="80" w:type="dxa"/>
              <w:right w:w="120" w:type="dxa"/>
            </w:tcMar>
          </w:tcPr>
          <w:p w14:paraId="212218BF" w14:textId="77777777" w:rsidR="00F10121" w:rsidRDefault="00000000">
            <w:pPr>
              <w:spacing w:after="40" w:line="276" w:lineRule="auto"/>
            </w:pPr>
            <w:r>
              <w:rPr>
                <w:rFonts w:cs="Calibri"/>
                <w:color w:val="000000"/>
                <w:sz w:val="15"/>
              </w:rPr>
              <w:t>ArchivesService</w:t>
            </w:r>
          </w:p>
        </w:tc>
        <w:tc>
          <w:tcPr>
            <w:tcW w:w="1656" w:type="dxa"/>
            <w:tcMar>
              <w:top w:w="80" w:type="dxa"/>
              <w:left w:w="120" w:type="dxa"/>
              <w:bottom w:w="80" w:type="dxa"/>
              <w:right w:w="120" w:type="dxa"/>
            </w:tcMar>
          </w:tcPr>
          <w:p w14:paraId="341C0ADD" w14:textId="77777777" w:rsidR="00F10121" w:rsidRDefault="00000000">
            <w:pPr>
              <w:spacing w:after="40" w:line="276" w:lineRule="auto"/>
            </w:pPr>
            <w:r>
              <w:rPr>
                <w:rFonts w:cs="Calibri"/>
                <w:color w:val="000000"/>
                <w:sz w:val="15"/>
              </w:rPr>
              <w:t>ami-archives</w:t>
            </w:r>
          </w:p>
        </w:tc>
        <w:tc>
          <w:tcPr>
            <w:tcW w:w="2880" w:type="dxa"/>
            <w:tcMar>
              <w:top w:w="80" w:type="dxa"/>
              <w:left w:w="120" w:type="dxa"/>
              <w:bottom w:w="80" w:type="dxa"/>
              <w:right w:w="120" w:type="dxa"/>
            </w:tcMar>
          </w:tcPr>
          <w:p w14:paraId="32D991F5" w14:textId="77777777" w:rsidR="00F10121" w:rsidRDefault="00000000">
            <w:pPr>
              <w:spacing w:after="40" w:line="276" w:lineRule="auto"/>
            </w:pPr>
            <w:r>
              <w:rPr>
                <w:rFonts w:cs="Calibri"/>
                <w:color w:val="000000"/>
                <w:sz w:val="15"/>
              </w:rPr>
              <w:t>ami/archives/V1/archives/*</w:t>
            </w:r>
          </w:p>
        </w:tc>
        <w:tc>
          <w:tcPr>
            <w:tcW w:w="2448" w:type="dxa"/>
            <w:tcMar>
              <w:top w:w="80" w:type="dxa"/>
              <w:left w:w="120" w:type="dxa"/>
              <w:bottom w:w="80" w:type="dxa"/>
              <w:right w:w="120" w:type="dxa"/>
            </w:tcMar>
          </w:tcPr>
          <w:p w14:paraId="5FC13D64" w14:textId="77777777" w:rsidR="00F10121" w:rsidRDefault="00000000">
            <w:pPr>
              <w:spacing w:after="40" w:line="276" w:lineRule="auto"/>
            </w:pPr>
            <w:r>
              <w:rPr>
                <w:rFonts w:cs="Calibri"/>
                <w:color w:val="000000"/>
                <w:sz w:val="15"/>
              </w:rPr>
              <w:t>Archive query and license information.</w:t>
            </w:r>
          </w:p>
        </w:tc>
      </w:tr>
      <w:tr w:rsidR="00F10121" w14:paraId="4339E532" w14:textId="77777777">
        <w:tc>
          <w:tcPr>
            <w:tcW w:w="2376" w:type="dxa"/>
            <w:tcMar>
              <w:top w:w="80" w:type="dxa"/>
              <w:left w:w="120" w:type="dxa"/>
              <w:bottom w:w="80" w:type="dxa"/>
              <w:right w:w="120" w:type="dxa"/>
            </w:tcMar>
          </w:tcPr>
          <w:p w14:paraId="75B8181F" w14:textId="77777777" w:rsidR="00F10121" w:rsidRDefault="00000000">
            <w:pPr>
              <w:spacing w:after="40" w:line="276" w:lineRule="auto"/>
            </w:pPr>
            <w:r>
              <w:rPr>
                <w:rFonts w:cs="Calibri"/>
                <w:color w:val="000000"/>
                <w:sz w:val="15"/>
              </w:rPr>
              <w:t>PrepayClientService</w:t>
            </w:r>
          </w:p>
        </w:tc>
        <w:tc>
          <w:tcPr>
            <w:tcW w:w="1656" w:type="dxa"/>
            <w:tcMar>
              <w:top w:w="80" w:type="dxa"/>
              <w:left w:w="120" w:type="dxa"/>
              <w:bottom w:w="80" w:type="dxa"/>
              <w:right w:w="120" w:type="dxa"/>
            </w:tcMar>
          </w:tcPr>
          <w:p w14:paraId="32824F9A" w14:textId="77777777" w:rsidR="00F10121" w:rsidRDefault="00000000">
            <w:pPr>
              <w:spacing w:after="40" w:line="276" w:lineRule="auto"/>
            </w:pPr>
            <w:r>
              <w:rPr>
                <w:rFonts w:cs="Calibri"/>
                <w:color w:val="000000"/>
                <w:sz w:val="15"/>
              </w:rPr>
              <w:t>ami-prepay</w:t>
            </w:r>
          </w:p>
        </w:tc>
        <w:tc>
          <w:tcPr>
            <w:tcW w:w="2880" w:type="dxa"/>
            <w:tcMar>
              <w:top w:w="80" w:type="dxa"/>
              <w:left w:w="120" w:type="dxa"/>
              <w:bottom w:w="80" w:type="dxa"/>
              <w:right w:w="120" w:type="dxa"/>
            </w:tcMar>
          </w:tcPr>
          <w:p w14:paraId="4C34A7FA" w14:textId="77777777" w:rsidR="00F10121" w:rsidRDefault="00000000">
            <w:pPr>
              <w:spacing w:after="40" w:line="276" w:lineRule="auto"/>
            </w:pPr>
            <w:r>
              <w:rPr>
                <w:rFonts w:cs="Calibri"/>
                <w:color w:val="000000"/>
                <w:sz w:val="15"/>
              </w:rPr>
              <w:t>ami/prepay/V1/sgcs/droplist</w:t>
            </w:r>
          </w:p>
        </w:tc>
        <w:tc>
          <w:tcPr>
            <w:tcW w:w="2448" w:type="dxa"/>
            <w:tcMar>
              <w:top w:w="80" w:type="dxa"/>
              <w:left w:w="120" w:type="dxa"/>
              <w:bottom w:w="80" w:type="dxa"/>
              <w:right w:w="120" w:type="dxa"/>
            </w:tcMar>
          </w:tcPr>
          <w:p w14:paraId="1B1D0447" w14:textId="77777777" w:rsidR="00F10121" w:rsidRDefault="00000000">
            <w:pPr>
              <w:spacing w:after="40" w:line="276" w:lineRule="auto"/>
            </w:pPr>
            <w:r>
              <w:rPr>
                <w:rFonts w:cs="Calibri"/>
                <w:color w:val="000000"/>
                <w:sz w:val="15"/>
              </w:rPr>
              <w:t>SGC drop list.</w:t>
            </w:r>
          </w:p>
        </w:tc>
      </w:tr>
      <w:tr w:rsidR="00F10121" w14:paraId="13403D84" w14:textId="77777777">
        <w:tc>
          <w:tcPr>
            <w:tcW w:w="2376" w:type="dxa"/>
            <w:tcMar>
              <w:top w:w="80" w:type="dxa"/>
              <w:left w:w="120" w:type="dxa"/>
              <w:bottom w:w="80" w:type="dxa"/>
              <w:right w:w="120" w:type="dxa"/>
            </w:tcMar>
          </w:tcPr>
          <w:p w14:paraId="1F1A7AFE" w14:textId="77777777" w:rsidR="00F10121" w:rsidRDefault="00000000">
            <w:pPr>
              <w:spacing w:after="40" w:line="276" w:lineRule="auto"/>
            </w:pPr>
            <w:r>
              <w:rPr>
                <w:rFonts w:cs="Calibri"/>
                <w:color w:val="000000"/>
                <w:sz w:val="15"/>
              </w:rPr>
              <w:t>SrRequestService</w:t>
            </w:r>
          </w:p>
        </w:tc>
        <w:tc>
          <w:tcPr>
            <w:tcW w:w="1656" w:type="dxa"/>
            <w:tcMar>
              <w:top w:w="80" w:type="dxa"/>
              <w:left w:w="120" w:type="dxa"/>
              <w:bottom w:w="80" w:type="dxa"/>
              <w:right w:w="120" w:type="dxa"/>
            </w:tcMar>
          </w:tcPr>
          <w:p w14:paraId="55ED3538" w14:textId="77777777" w:rsidR="00F10121" w:rsidRDefault="00000000">
            <w:pPr>
              <w:spacing w:after="40" w:line="276" w:lineRule="auto"/>
            </w:pPr>
            <w:r>
              <w:rPr>
                <w:rFonts w:cs="Calibri"/>
                <w:color w:val="000000"/>
                <w:sz w:val="15"/>
              </w:rPr>
              <w:t>mdm</w:t>
            </w:r>
          </w:p>
        </w:tc>
        <w:tc>
          <w:tcPr>
            <w:tcW w:w="2880" w:type="dxa"/>
            <w:tcMar>
              <w:top w:w="80" w:type="dxa"/>
              <w:left w:w="120" w:type="dxa"/>
              <w:bottom w:w="80" w:type="dxa"/>
              <w:right w:w="120" w:type="dxa"/>
            </w:tcMar>
          </w:tcPr>
          <w:p w14:paraId="081F821C" w14:textId="77777777" w:rsidR="00F10121" w:rsidRDefault="00000000">
            <w:pPr>
              <w:spacing w:after="40" w:line="276" w:lineRule="auto"/>
            </w:pPr>
            <w:r>
              <w:rPr>
                <w:rFonts w:cs="Calibri"/>
                <w:color w:val="000000"/>
                <w:sz w:val="15"/>
              </w:rPr>
              <w:t>ami/sr/V1/serviceRequest/*</w:t>
            </w:r>
          </w:p>
        </w:tc>
        <w:tc>
          <w:tcPr>
            <w:tcW w:w="2448" w:type="dxa"/>
            <w:tcMar>
              <w:top w:w="80" w:type="dxa"/>
              <w:left w:w="120" w:type="dxa"/>
              <w:bottom w:w="80" w:type="dxa"/>
              <w:right w:w="120" w:type="dxa"/>
            </w:tcMar>
          </w:tcPr>
          <w:p w14:paraId="3BCF1AB4" w14:textId="77777777" w:rsidR="00F10121" w:rsidRDefault="00000000">
            <w:pPr>
              <w:spacing w:after="40" w:line="276" w:lineRule="auto"/>
            </w:pPr>
            <w:r>
              <w:rPr>
                <w:rFonts w:cs="Calibri"/>
                <w:color w:val="000000"/>
                <w:sz w:val="15"/>
              </w:rPr>
              <w:t>Service request query, creation, and status update.</w:t>
            </w:r>
          </w:p>
        </w:tc>
      </w:tr>
      <w:tr w:rsidR="00F10121" w14:paraId="4AA87543" w14:textId="77777777">
        <w:tc>
          <w:tcPr>
            <w:tcW w:w="2376" w:type="dxa"/>
            <w:tcMar>
              <w:top w:w="80" w:type="dxa"/>
              <w:left w:w="120" w:type="dxa"/>
              <w:bottom w:w="80" w:type="dxa"/>
              <w:right w:w="120" w:type="dxa"/>
            </w:tcMar>
          </w:tcPr>
          <w:p w14:paraId="2284A76E" w14:textId="77777777" w:rsidR="00F10121" w:rsidRDefault="00000000">
            <w:pPr>
              <w:spacing w:after="40" w:line="276" w:lineRule="auto"/>
            </w:pPr>
            <w:r>
              <w:rPr>
                <w:rFonts w:cs="Calibri"/>
                <w:color w:val="000000"/>
                <w:sz w:val="15"/>
              </w:rPr>
              <w:t>ServiceRequestService</w:t>
            </w:r>
          </w:p>
        </w:tc>
        <w:tc>
          <w:tcPr>
            <w:tcW w:w="1656" w:type="dxa"/>
            <w:tcMar>
              <w:top w:w="80" w:type="dxa"/>
              <w:left w:w="120" w:type="dxa"/>
              <w:bottom w:w="80" w:type="dxa"/>
              <w:right w:w="120" w:type="dxa"/>
            </w:tcMar>
          </w:tcPr>
          <w:p w14:paraId="5617DC75" w14:textId="77777777" w:rsidR="00F10121" w:rsidRDefault="00000000">
            <w:pPr>
              <w:spacing w:after="40" w:line="276" w:lineRule="auto"/>
            </w:pPr>
            <w:r>
              <w:rPr>
                <w:rFonts w:cs="Calibri"/>
                <w:color w:val="000000"/>
                <w:sz w:val="15"/>
              </w:rPr>
              <w:t>ami-sr</w:t>
            </w:r>
          </w:p>
        </w:tc>
        <w:tc>
          <w:tcPr>
            <w:tcW w:w="2880" w:type="dxa"/>
            <w:tcMar>
              <w:top w:w="80" w:type="dxa"/>
              <w:left w:w="120" w:type="dxa"/>
              <w:bottom w:w="80" w:type="dxa"/>
              <w:right w:w="120" w:type="dxa"/>
            </w:tcMar>
          </w:tcPr>
          <w:p w14:paraId="6C7168DD" w14:textId="77777777" w:rsidR="00F10121" w:rsidRDefault="00000000">
            <w:pPr>
              <w:spacing w:after="40" w:line="276" w:lineRule="auto"/>
            </w:pPr>
            <w:r>
              <w:rPr>
                <w:rFonts w:cs="Calibri"/>
                <w:color w:val="000000"/>
                <w:sz w:val="15"/>
              </w:rPr>
              <w:t>ami/sr/V1/serviceRequest/*</w:t>
            </w:r>
          </w:p>
        </w:tc>
        <w:tc>
          <w:tcPr>
            <w:tcW w:w="2448" w:type="dxa"/>
            <w:tcMar>
              <w:top w:w="80" w:type="dxa"/>
              <w:left w:w="120" w:type="dxa"/>
              <w:bottom w:w="80" w:type="dxa"/>
              <w:right w:w="120" w:type="dxa"/>
            </w:tcMar>
          </w:tcPr>
          <w:p w14:paraId="55D0E9DC" w14:textId="77777777" w:rsidR="00F10121" w:rsidRDefault="00000000">
            <w:pPr>
              <w:spacing w:after="40" w:line="276" w:lineRule="auto"/>
            </w:pPr>
            <w:r>
              <w:rPr>
                <w:rFonts w:cs="Calibri"/>
                <w:color w:val="000000"/>
                <w:sz w:val="15"/>
              </w:rPr>
              <w:t>Standard SR client interface.</w:t>
            </w:r>
          </w:p>
        </w:tc>
      </w:tr>
      <w:tr w:rsidR="00F10121" w14:paraId="4615E167" w14:textId="77777777">
        <w:tc>
          <w:tcPr>
            <w:tcW w:w="2376" w:type="dxa"/>
            <w:tcMar>
              <w:top w:w="80" w:type="dxa"/>
              <w:left w:w="120" w:type="dxa"/>
              <w:bottom w:w="80" w:type="dxa"/>
              <w:right w:w="120" w:type="dxa"/>
            </w:tcMar>
          </w:tcPr>
          <w:p w14:paraId="3BA76B19" w14:textId="77777777" w:rsidR="00F10121" w:rsidRDefault="00000000">
            <w:pPr>
              <w:spacing w:after="40" w:line="276" w:lineRule="auto"/>
            </w:pPr>
            <w:r>
              <w:rPr>
                <w:rFonts w:cs="Calibri"/>
                <w:color w:val="000000"/>
                <w:sz w:val="15"/>
              </w:rPr>
              <w:t>TaskService</w:t>
            </w:r>
          </w:p>
        </w:tc>
        <w:tc>
          <w:tcPr>
            <w:tcW w:w="1656" w:type="dxa"/>
            <w:tcMar>
              <w:top w:w="80" w:type="dxa"/>
              <w:left w:w="120" w:type="dxa"/>
              <w:bottom w:w="80" w:type="dxa"/>
              <w:right w:w="120" w:type="dxa"/>
            </w:tcMar>
          </w:tcPr>
          <w:p w14:paraId="20C47D2B" w14:textId="77777777" w:rsidR="00F10121" w:rsidRDefault="00000000">
            <w:pPr>
              <w:spacing w:after="40" w:line="276" w:lineRule="auto"/>
            </w:pPr>
            <w:r>
              <w:rPr>
                <w:rFonts w:cs="Calibri"/>
                <w:color w:val="000000"/>
                <w:sz w:val="15"/>
              </w:rPr>
              <w:t>ami-sr</w:t>
            </w:r>
          </w:p>
        </w:tc>
        <w:tc>
          <w:tcPr>
            <w:tcW w:w="2880" w:type="dxa"/>
            <w:tcMar>
              <w:top w:w="80" w:type="dxa"/>
              <w:left w:w="120" w:type="dxa"/>
              <w:bottom w:w="80" w:type="dxa"/>
              <w:right w:w="120" w:type="dxa"/>
            </w:tcMar>
          </w:tcPr>
          <w:p w14:paraId="2D02A15B" w14:textId="77777777" w:rsidR="00F10121" w:rsidRDefault="00000000">
            <w:pPr>
              <w:spacing w:after="40" w:line="276" w:lineRule="auto"/>
            </w:pPr>
            <w:r>
              <w:rPr>
                <w:rFonts w:cs="Calibri"/>
                <w:color w:val="000000"/>
                <w:sz w:val="15"/>
              </w:rPr>
              <w:t>ami/sr/V1/task/*</w:t>
            </w:r>
          </w:p>
        </w:tc>
        <w:tc>
          <w:tcPr>
            <w:tcW w:w="2448" w:type="dxa"/>
            <w:tcMar>
              <w:top w:w="80" w:type="dxa"/>
              <w:left w:w="120" w:type="dxa"/>
              <w:bottom w:w="80" w:type="dxa"/>
              <w:right w:w="120" w:type="dxa"/>
            </w:tcMar>
          </w:tcPr>
          <w:p w14:paraId="58F4E584" w14:textId="77777777" w:rsidR="00F10121" w:rsidRDefault="00000000">
            <w:pPr>
              <w:spacing w:after="40" w:line="276" w:lineRule="auto"/>
            </w:pPr>
            <w:r>
              <w:rPr>
                <w:rFonts w:cs="Calibri"/>
                <w:color w:val="000000"/>
                <w:sz w:val="15"/>
              </w:rPr>
              <w:t>Task query, creation, update, and XXL-JOB task configuration.</w:t>
            </w:r>
          </w:p>
        </w:tc>
      </w:tr>
      <w:tr w:rsidR="00F10121" w14:paraId="3D3C25B2" w14:textId="77777777">
        <w:tc>
          <w:tcPr>
            <w:tcW w:w="2376" w:type="dxa"/>
            <w:tcMar>
              <w:top w:w="80" w:type="dxa"/>
              <w:left w:w="120" w:type="dxa"/>
              <w:bottom w:w="80" w:type="dxa"/>
              <w:right w:w="120" w:type="dxa"/>
            </w:tcMar>
          </w:tcPr>
          <w:p w14:paraId="50750E33" w14:textId="77777777" w:rsidR="00F10121" w:rsidRDefault="00000000">
            <w:pPr>
              <w:spacing w:after="40" w:line="276" w:lineRule="auto"/>
            </w:pPr>
            <w:r>
              <w:rPr>
                <w:rFonts w:cs="Calibri"/>
                <w:color w:val="000000"/>
                <w:sz w:val="15"/>
              </w:rPr>
              <w:t>VeeDataService</w:t>
            </w:r>
          </w:p>
        </w:tc>
        <w:tc>
          <w:tcPr>
            <w:tcW w:w="1656" w:type="dxa"/>
            <w:tcMar>
              <w:top w:w="80" w:type="dxa"/>
              <w:left w:w="120" w:type="dxa"/>
              <w:bottom w:w="80" w:type="dxa"/>
              <w:right w:w="120" w:type="dxa"/>
            </w:tcMar>
          </w:tcPr>
          <w:p w14:paraId="35AE95F1" w14:textId="77777777" w:rsidR="00F10121" w:rsidRDefault="00000000">
            <w:pPr>
              <w:spacing w:after="40" w:line="276" w:lineRule="auto"/>
            </w:pPr>
            <w:r>
              <w:rPr>
                <w:rFonts w:cs="Calibri"/>
                <w:color w:val="000000"/>
                <w:sz w:val="15"/>
              </w:rPr>
              <w:t>mdm</w:t>
            </w:r>
          </w:p>
        </w:tc>
        <w:tc>
          <w:tcPr>
            <w:tcW w:w="2880" w:type="dxa"/>
            <w:tcMar>
              <w:top w:w="80" w:type="dxa"/>
              <w:left w:w="120" w:type="dxa"/>
              <w:bottom w:w="80" w:type="dxa"/>
              <w:right w:w="120" w:type="dxa"/>
            </w:tcMar>
          </w:tcPr>
          <w:p w14:paraId="05BB091C" w14:textId="77777777" w:rsidR="00F10121" w:rsidRDefault="00000000">
            <w:pPr>
              <w:spacing w:after="40" w:line="276" w:lineRule="auto"/>
            </w:pPr>
            <w:r>
              <w:rPr>
                <w:rFonts w:cs="Calibri"/>
                <w:color w:val="000000"/>
                <w:sz w:val="15"/>
              </w:rPr>
              <w:t>mdm/vee/V1/veeData/*</w:t>
            </w:r>
          </w:p>
        </w:tc>
        <w:tc>
          <w:tcPr>
            <w:tcW w:w="2448" w:type="dxa"/>
            <w:tcMar>
              <w:top w:w="80" w:type="dxa"/>
              <w:left w:w="120" w:type="dxa"/>
              <w:bottom w:w="80" w:type="dxa"/>
              <w:right w:w="120" w:type="dxa"/>
            </w:tcMar>
          </w:tcPr>
          <w:p w14:paraId="73592061" w14:textId="77777777" w:rsidR="00F10121" w:rsidRDefault="00000000">
            <w:pPr>
              <w:spacing w:after="40" w:line="276" w:lineRule="auto"/>
            </w:pPr>
            <w:r>
              <w:rPr>
                <w:rFonts w:cs="Calibri"/>
                <w:color w:val="000000"/>
                <w:sz w:val="15"/>
              </w:rPr>
              <w:t>POC and meter VEE data, mass data.</w:t>
            </w:r>
          </w:p>
        </w:tc>
      </w:tr>
      <w:tr w:rsidR="00F10121" w14:paraId="7AF5F488" w14:textId="77777777">
        <w:tc>
          <w:tcPr>
            <w:tcW w:w="2376" w:type="dxa"/>
            <w:tcMar>
              <w:top w:w="80" w:type="dxa"/>
              <w:left w:w="120" w:type="dxa"/>
              <w:bottom w:w="80" w:type="dxa"/>
              <w:right w:w="120" w:type="dxa"/>
            </w:tcMar>
          </w:tcPr>
          <w:p w14:paraId="477EEC44" w14:textId="77777777" w:rsidR="00F10121" w:rsidRDefault="00000000">
            <w:pPr>
              <w:spacing w:after="40" w:line="276" w:lineRule="auto"/>
            </w:pPr>
            <w:r>
              <w:rPr>
                <w:rFonts w:cs="Calibri"/>
                <w:color w:val="000000"/>
                <w:sz w:val="15"/>
              </w:rPr>
              <w:t>ChannelMappingService</w:t>
            </w:r>
          </w:p>
        </w:tc>
        <w:tc>
          <w:tcPr>
            <w:tcW w:w="1656" w:type="dxa"/>
            <w:tcMar>
              <w:top w:w="80" w:type="dxa"/>
              <w:left w:w="120" w:type="dxa"/>
              <w:bottom w:w="80" w:type="dxa"/>
              <w:right w:w="120" w:type="dxa"/>
            </w:tcMar>
          </w:tcPr>
          <w:p w14:paraId="6B3AB4EF" w14:textId="77777777" w:rsidR="00F10121" w:rsidRDefault="00000000">
            <w:pPr>
              <w:spacing w:after="40" w:line="276" w:lineRule="auto"/>
            </w:pPr>
            <w:r>
              <w:rPr>
                <w:rFonts w:cs="Calibri"/>
                <w:color w:val="000000"/>
                <w:sz w:val="15"/>
              </w:rPr>
              <w:t>mdm</w:t>
            </w:r>
          </w:p>
        </w:tc>
        <w:tc>
          <w:tcPr>
            <w:tcW w:w="2880" w:type="dxa"/>
            <w:tcMar>
              <w:top w:w="80" w:type="dxa"/>
              <w:left w:w="120" w:type="dxa"/>
              <w:bottom w:w="80" w:type="dxa"/>
              <w:right w:w="120" w:type="dxa"/>
            </w:tcMar>
          </w:tcPr>
          <w:p w14:paraId="463C128F" w14:textId="77777777" w:rsidR="00F10121" w:rsidRDefault="00000000">
            <w:pPr>
              <w:spacing w:after="40" w:line="276" w:lineRule="auto"/>
            </w:pPr>
            <w:r>
              <w:rPr>
                <w:rFonts w:cs="Calibri"/>
                <w:color w:val="000000"/>
                <w:sz w:val="15"/>
              </w:rPr>
              <w:t>mdm/vee/V1/channelMapping/*</w:t>
            </w:r>
          </w:p>
        </w:tc>
        <w:tc>
          <w:tcPr>
            <w:tcW w:w="2448" w:type="dxa"/>
            <w:tcMar>
              <w:top w:w="80" w:type="dxa"/>
              <w:left w:w="120" w:type="dxa"/>
              <w:bottom w:w="80" w:type="dxa"/>
              <w:right w:w="120" w:type="dxa"/>
            </w:tcMar>
          </w:tcPr>
          <w:p w14:paraId="09A0DAC9" w14:textId="77777777" w:rsidR="00F10121" w:rsidRDefault="00000000">
            <w:pPr>
              <w:spacing w:after="40" w:line="276" w:lineRule="auto"/>
            </w:pPr>
            <w:r>
              <w:rPr>
                <w:rFonts w:cs="Calibri"/>
                <w:color w:val="000000"/>
                <w:sz w:val="15"/>
              </w:rPr>
              <w:t>Channel mapping, program definitions, and event definitions.</w:t>
            </w:r>
          </w:p>
        </w:tc>
      </w:tr>
    </w:tbl>
    <w:p w14:paraId="48B3095B" w14:textId="77777777" w:rsidR="00F10121" w:rsidRDefault="00F10121"/>
    <w:p w14:paraId="177ABCF5" w14:textId="77777777" w:rsidR="00F10121" w:rsidRDefault="00000000">
      <w:pPr>
        <w:pStyle w:val="21"/>
      </w:pPr>
      <w:r>
        <w:t>4.3 SOAP Integration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312"/>
        <w:gridCol w:w="6048"/>
      </w:tblGrid>
      <w:tr w:rsidR="00F10121" w14:paraId="71F407B5" w14:textId="77777777">
        <w:trPr>
          <w:tblHeader/>
        </w:trPr>
        <w:tc>
          <w:tcPr>
            <w:tcW w:w="3312" w:type="dxa"/>
            <w:shd w:val="clear" w:color="auto" w:fill="E8EEF5"/>
            <w:tcMar>
              <w:top w:w="80" w:type="dxa"/>
              <w:left w:w="120" w:type="dxa"/>
              <w:bottom w:w="80" w:type="dxa"/>
              <w:right w:w="120" w:type="dxa"/>
            </w:tcMar>
          </w:tcPr>
          <w:p w14:paraId="5AAFAEC3" w14:textId="77777777" w:rsidR="00F10121" w:rsidRDefault="00000000">
            <w:pPr>
              <w:spacing w:after="40" w:line="276" w:lineRule="auto"/>
            </w:pPr>
            <w:r>
              <w:rPr>
                <w:rFonts w:cs="Calibri"/>
                <w:b/>
                <w:color w:val="0B2545"/>
                <w:sz w:val="17"/>
              </w:rPr>
              <w:t>Type</w:t>
            </w:r>
          </w:p>
        </w:tc>
        <w:tc>
          <w:tcPr>
            <w:tcW w:w="6048" w:type="dxa"/>
            <w:shd w:val="clear" w:color="auto" w:fill="E8EEF5"/>
            <w:tcMar>
              <w:top w:w="80" w:type="dxa"/>
              <w:left w:w="120" w:type="dxa"/>
              <w:bottom w:w="80" w:type="dxa"/>
              <w:right w:w="120" w:type="dxa"/>
            </w:tcMar>
          </w:tcPr>
          <w:p w14:paraId="20D04BAE" w14:textId="77777777" w:rsidR="00F10121" w:rsidRDefault="00000000">
            <w:pPr>
              <w:spacing w:after="40" w:line="276" w:lineRule="auto"/>
            </w:pPr>
            <w:r>
              <w:rPr>
                <w:rFonts w:cs="Calibri"/>
                <w:b/>
                <w:color w:val="0B2545"/>
                <w:sz w:val="17"/>
              </w:rPr>
              <w:t>Description</w:t>
            </w:r>
          </w:p>
        </w:tc>
      </w:tr>
      <w:tr w:rsidR="00F10121" w14:paraId="7D822D61" w14:textId="77777777">
        <w:tc>
          <w:tcPr>
            <w:tcW w:w="3312" w:type="dxa"/>
            <w:tcMar>
              <w:top w:w="80" w:type="dxa"/>
              <w:left w:w="120" w:type="dxa"/>
              <w:bottom w:w="80" w:type="dxa"/>
              <w:right w:w="120" w:type="dxa"/>
            </w:tcMar>
          </w:tcPr>
          <w:p w14:paraId="39D89F1E" w14:textId="77777777" w:rsidR="00F10121" w:rsidRDefault="00000000">
            <w:pPr>
              <w:spacing w:after="40" w:line="276" w:lineRule="auto"/>
            </w:pPr>
            <w:r>
              <w:rPr>
                <w:rFonts w:cs="Calibri"/>
                <w:color w:val="000000"/>
                <w:sz w:val="17"/>
              </w:rPr>
              <w:t>SOAP published by this service</w:t>
            </w:r>
          </w:p>
        </w:tc>
        <w:tc>
          <w:tcPr>
            <w:tcW w:w="6048" w:type="dxa"/>
            <w:tcMar>
              <w:top w:w="80" w:type="dxa"/>
              <w:left w:w="120" w:type="dxa"/>
              <w:bottom w:w="80" w:type="dxa"/>
              <w:right w:w="120" w:type="dxa"/>
            </w:tcMar>
          </w:tcPr>
          <w:p w14:paraId="465D1F2F" w14:textId="77777777" w:rsidR="00F10121" w:rsidRDefault="00000000">
            <w:pPr>
              <w:spacing w:after="40" w:line="276" w:lineRule="auto"/>
            </w:pPr>
            <w:r>
              <w:rPr>
                <w:rFonts w:cs="Calibri"/>
                <w:color w:val="000000"/>
                <w:sz w:val="17"/>
              </w:rPr>
              <w:t>Endpoints include /cis, /leiturabilling, and /provision.</w:t>
            </w:r>
          </w:p>
        </w:tc>
      </w:tr>
      <w:tr w:rsidR="00F10121" w14:paraId="478A91D8" w14:textId="77777777">
        <w:tc>
          <w:tcPr>
            <w:tcW w:w="3312" w:type="dxa"/>
            <w:tcMar>
              <w:top w:w="80" w:type="dxa"/>
              <w:left w:w="120" w:type="dxa"/>
              <w:bottom w:w="80" w:type="dxa"/>
              <w:right w:w="120" w:type="dxa"/>
            </w:tcMar>
          </w:tcPr>
          <w:p w14:paraId="0613E43E" w14:textId="77777777" w:rsidR="00F10121" w:rsidRDefault="00000000">
            <w:pPr>
              <w:spacing w:after="40" w:line="276" w:lineRule="auto"/>
            </w:pPr>
            <w:r>
              <w:rPr>
                <w:rFonts w:cs="Calibri"/>
                <w:color w:val="000000"/>
                <w:sz w:val="17"/>
              </w:rPr>
              <w:t>External SOAP called by this service</w:t>
            </w:r>
          </w:p>
        </w:tc>
        <w:tc>
          <w:tcPr>
            <w:tcW w:w="6048" w:type="dxa"/>
            <w:tcMar>
              <w:top w:w="80" w:type="dxa"/>
              <w:left w:w="120" w:type="dxa"/>
              <w:bottom w:w="80" w:type="dxa"/>
              <w:right w:w="120" w:type="dxa"/>
            </w:tcMar>
          </w:tcPr>
          <w:p w14:paraId="4427D7B2" w14:textId="77777777" w:rsidR="00F10121" w:rsidRDefault="00000000">
            <w:pPr>
              <w:spacing w:after="40" w:line="276" w:lineRule="auto"/>
            </w:pPr>
            <w:r>
              <w:rPr>
                <w:rFonts w:cs="Calibri"/>
                <w:color w:val="000000"/>
                <w:sz w:val="17"/>
              </w:rPr>
              <w:t>integration.url points to the external CIS WSDL. SendRequest sends CIM XML/SOAP requests.</w:t>
            </w:r>
          </w:p>
        </w:tc>
      </w:tr>
    </w:tbl>
    <w:p w14:paraId="2A09DE91" w14:textId="77777777" w:rsidR="00F10121" w:rsidRDefault="00F10121"/>
    <w:p w14:paraId="57AC2502" w14:textId="77777777" w:rsidR="00F10121" w:rsidRDefault="00000000">
      <w:pPr>
        <w:pStyle w:val="1"/>
      </w:pPr>
      <w:r>
        <w:lastRenderedPageBreak/>
        <w:t>5. Key Business Flows</w:t>
      </w:r>
    </w:p>
    <w:p w14:paraId="0214B0BF" w14:textId="77777777" w:rsidR="00F10121" w:rsidRDefault="00000000">
      <w:pPr>
        <w:pStyle w:val="21"/>
      </w:pPr>
      <w:r>
        <w:t>5.1 SAP Control Request Flow</w:t>
      </w:r>
    </w:p>
    <w:p w14:paraId="6ECD3BE4" w14:textId="77777777" w:rsidR="00F10121" w:rsidRDefault="00000000">
      <w:pPr>
        <w:jc w:val="center"/>
      </w:pPr>
      <w:r>
        <w:rPr>
          <w:noProof/>
        </w:rPr>
        <w:drawing>
          <wp:inline distT="0" distB="0" distL="0" distR="0" wp14:anchorId="648EA681" wp14:editId="4F969C2C">
            <wp:extent cx="5806440" cy="32678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sap-control-request-flow.png"/>
                    <pic:cNvPicPr/>
                  </pic:nvPicPr>
                  <pic:blipFill>
                    <a:blip r:embed="rId13"/>
                    <a:stretch>
                      <a:fillRect/>
                    </a:stretch>
                  </pic:blipFill>
                  <pic:spPr>
                    <a:xfrm>
                      <a:off x="0" y="0"/>
                      <a:ext cx="5806440" cy="3267859"/>
                    </a:xfrm>
                    <a:prstGeom prst="rect">
                      <a:avLst/>
                    </a:prstGeom>
                  </pic:spPr>
                </pic:pic>
              </a:graphicData>
            </a:graphic>
          </wp:inline>
        </w:drawing>
      </w:r>
    </w:p>
    <w:p w14:paraId="527F95FC" w14:textId="77777777" w:rsidR="00F10121" w:rsidRDefault="00000000">
      <w:pPr>
        <w:spacing w:after="160"/>
        <w:jc w:val="center"/>
      </w:pPr>
      <w:r>
        <w:rPr>
          <w:rFonts w:cs="Calibri"/>
          <w:i/>
          <w:color w:val="555555"/>
          <w:sz w:val="18"/>
        </w:rPr>
        <w:t>Figure 6. SAP control request flow.</w:t>
      </w:r>
    </w:p>
    <w:p w14:paraId="03A9D492" w14:textId="77777777" w:rsidR="00F10121" w:rsidRDefault="00000000">
      <w:pPr>
        <w:pStyle w:val="a0"/>
      </w:pPr>
      <w:r>
        <w:rPr>
          <w:rFonts w:cs="Calibri"/>
        </w:rPr>
        <w:t>The external SAP-side request enters SapControlController.</w:t>
      </w:r>
    </w:p>
    <w:p w14:paraId="254C875C" w14:textId="77777777" w:rsidR="00F10121" w:rsidRDefault="00000000">
      <w:pPr>
        <w:pStyle w:val="a0"/>
      </w:pPr>
      <w:r>
        <w:rPr>
          <w:rFonts w:cs="Calibri"/>
        </w:rPr>
        <w:t>The application layer creates a SapControlTask and submits it to TaskScheduler.</w:t>
      </w:r>
    </w:p>
    <w:p w14:paraId="03F18F3F" w14:textId="77777777" w:rsidR="00F10121" w:rsidRDefault="00000000">
      <w:pPr>
        <w:pStyle w:val="a0"/>
      </w:pPr>
      <w:r>
        <w:rPr>
          <w:rFonts w:cs="Calibri"/>
        </w:rPr>
        <w:t>TaskProcess converts the task into an SR or downstream service request.</w:t>
      </w:r>
    </w:p>
    <w:p w14:paraId="6511078D" w14:textId="77777777" w:rsidR="00F10121" w:rsidRDefault="00000000">
      <w:pPr>
        <w:pStyle w:val="a0"/>
      </w:pPr>
      <w:r>
        <w:rPr>
          <w:rFonts w:cs="Calibri"/>
        </w:rPr>
        <w:t>The callback or response path updates task state, interface logs, and final result.</w:t>
      </w:r>
    </w:p>
    <w:p w14:paraId="595B97BE" w14:textId="77777777" w:rsidR="00F10121" w:rsidRDefault="00000000">
      <w:pPr>
        <w:pStyle w:val="21"/>
      </w:pPr>
      <w:r>
        <w:t>5.2 DME Request Flow</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584"/>
        <w:gridCol w:w="2592"/>
        <w:gridCol w:w="2304"/>
        <w:gridCol w:w="2880"/>
      </w:tblGrid>
      <w:tr w:rsidR="00F10121" w14:paraId="3AB07FBD" w14:textId="77777777">
        <w:trPr>
          <w:tblHeader/>
        </w:trPr>
        <w:tc>
          <w:tcPr>
            <w:tcW w:w="1584" w:type="dxa"/>
            <w:shd w:val="clear" w:color="auto" w:fill="E8EEF5"/>
            <w:tcMar>
              <w:top w:w="80" w:type="dxa"/>
              <w:left w:w="120" w:type="dxa"/>
              <w:bottom w:w="80" w:type="dxa"/>
              <w:right w:w="120" w:type="dxa"/>
            </w:tcMar>
          </w:tcPr>
          <w:p w14:paraId="29D946F7" w14:textId="77777777" w:rsidR="00F10121" w:rsidRDefault="00000000">
            <w:pPr>
              <w:spacing w:after="40" w:line="276" w:lineRule="auto"/>
            </w:pPr>
            <w:r>
              <w:rPr>
                <w:rFonts w:cs="Calibri"/>
                <w:b/>
                <w:color w:val="0B2545"/>
                <w:sz w:val="16"/>
              </w:rPr>
              <w:t>Interface</w:t>
            </w:r>
          </w:p>
        </w:tc>
        <w:tc>
          <w:tcPr>
            <w:tcW w:w="2592" w:type="dxa"/>
            <w:shd w:val="clear" w:color="auto" w:fill="E8EEF5"/>
            <w:tcMar>
              <w:top w:w="80" w:type="dxa"/>
              <w:left w:w="120" w:type="dxa"/>
              <w:bottom w:w="80" w:type="dxa"/>
              <w:right w:w="120" w:type="dxa"/>
            </w:tcMar>
          </w:tcPr>
          <w:p w14:paraId="0F843DA3" w14:textId="77777777" w:rsidR="00F10121" w:rsidRDefault="00000000">
            <w:pPr>
              <w:spacing w:after="40" w:line="276" w:lineRule="auto"/>
            </w:pPr>
            <w:r>
              <w:rPr>
                <w:rFonts w:cs="Calibri"/>
                <w:b/>
                <w:color w:val="0B2545"/>
                <w:sz w:val="16"/>
              </w:rPr>
              <w:t>Controller</w:t>
            </w:r>
          </w:p>
        </w:tc>
        <w:tc>
          <w:tcPr>
            <w:tcW w:w="2304" w:type="dxa"/>
            <w:shd w:val="clear" w:color="auto" w:fill="E8EEF5"/>
            <w:tcMar>
              <w:top w:w="80" w:type="dxa"/>
              <w:left w:w="120" w:type="dxa"/>
              <w:bottom w:w="80" w:type="dxa"/>
              <w:right w:w="120" w:type="dxa"/>
            </w:tcMar>
          </w:tcPr>
          <w:p w14:paraId="5F3D49C4" w14:textId="77777777" w:rsidR="00F10121" w:rsidRDefault="00000000">
            <w:pPr>
              <w:spacing w:after="40" w:line="276" w:lineRule="auto"/>
            </w:pPr>
            <w:r>
              <w:rPr>
                <w:rFonts w:cs="Calibri"/>
                <w:b/>
                <w:color w:val="0B2545"/>
                <w:sz w:val="16"/>
              </w:rPr>
              <w:t>Task</w:t>
            </w:r>
          </w:p>
        </w:tc>
        <w:tc>
          <w:tcPr>
            <w:tcW w:w="2880" w:type="dxa"/>
            <w:shd w:val="clear" w:color="auto" w:fill="E8EEF5"/>
            <w:tcMar>
              <w:top w:w="80" w:type="dxa"/>
              <w:left w:w="120" w:type="dxa"/>
              <w:bottom w:w="80" w:type="dxa"/>
              <w:right w:w="120" w:type="dxa"/>
            </w:tcMar>
          </w:tcPr>
          <w:p w14:paraId="4D43BCD8" w14:textId="77777777" w:rsidR="00F10121" w:rsidRDefault="00000000">
            <w:pPr>
              <w:spacing w:after="40" w:line="276" w:lineRule="auto"/>
            </w:pPr>
            <w:r>
              <w:rPr>
                <w:rFonts w:cs="Calibri"/>
                <w:b/>
                <w:color w:val="0B2545"/>
                <w:sz w:val="16"/>
              </w:rPr>
              <w:t>Process</w:t>
            </w:r>
          </w:p>
        </w:tc>
      </w:tr>
      <w:tr w:rsidR="00F10121" w14:paraId="104484DA" w14:textId="77777777">
        <w:tc>
          <w:tcPr>
            <w:tcW w:w="1584" w:type="dxa"/>
            <w:tcMar>
              <w:top w:w="80" w:type="dxa"/>
              <w:left w:w="120" w:type="dxa"/>
              <w:bottom w:w="80" w:type="dxa"/>
              <w:right w:w="120" w:type="dxa"/>
            </w:tcMar>
          </w:tcPr>
          <w:p w14:paraId="20214443" w14:textId="77777777" w:rsidR="00F10121" w:rsidRDefault="00000000">
            <w:pPr>
              <w:spacing w:after="40" w:line="276" w:lineRule="auto"/>
            </w:pPr>
            <w:r>
              <w:rPr>
                <w:rFonts w:cs="Calibri"/>
                <w:color w:val="000000"/>
                <w:sz w:val="16"/>
              </w:rPr>
              <w:t>/billing</w:t>
            </w:r>
          </w:p>
        </w:tc>
        <w:tc>
          <w:tcPr>
            <w:tcW w:w="2592" w:type="dxa"/>
            <w:tcMar>
              <w:top w:w="80" w:type="dxa"/>
              <w:left w:w="120" w:type="dxa"/>
              <w:bottom w:w="80" w:type="dxa"/>
              <w:right w:w="120" w:type="dxa"/>
            </w:tcMar>
          </w:tcPr>
          <w:p w14:paraId="37448692" w14:textId="77777777" w:rsidR="00F10121" w:rsidRDefault="00000000">
            <w:pPr>
              <w:spacing w:after="40" w:line="276" w:lineRule="auto"/>
            </w:pPr>
            <w:r>
              <w:rPr>
                <w:rFonts w:cs="Calibri"/>
                <w:color w:val="000000"/>
                <w:sz w:val="16"/>
              </w:rPr>
              <w:t>DmeBilingController</w:t>
            </w:r>
          </w:p>
        </w:tc>
        <w:tc>
          <w:tcPr>
            <w:tcW w:w="2304" w:type="dxa"/>
            <w:tcMar>
              <w:top w:w="80" w:type="dxa"/>
              <w:left w:w="120" w:type="dxa"/>
              <w:bottom w:w="80" w:type="dxa"/>
              <w:right w:w="120" w:type="dxa"/>
            </w:tcMar>
          </w:tcPr>
          <w:p w14:paraId="5AEB6CC6" w14:textId="77777777" w:rsidR="00F10121" w:rsidRDefault="00000000">
            <w:pPr>
              <w:spacing w:after="40" w:line="276" w:lineRule="auto"/>
            </w:pPr>
            <w:r>
              <w:rPr>
                <w:rFonts w:cs="Calibri"/>
                <w:color w:val="000000"/>
                <w:sz w:val="16"/>
              </w:rPr>
              <w:t>DmeBillingTask</w:t>
            </w:r>
          </w:p>
        </w:tc>
        <w:tc>
          <w:tcPr>
            <w:tcW w:w="2880" w:type="dxa"/>
            <w:tcMar>
              <w:top w:w="80" w:type="dxa"/>
              <w:left w:w="120" w:type="dxa"/>
              <w:bottom w:w="80" w:type="dxa"/>
              <w:right w:w="120" w:type="dxa"/>
            </w:tcMar>
          </w:tcPr>
          <w:p w14:paraId="14B8CAB0" w14:textId="77777777" w:rsidR="00F10121" w:rsidRDefault="00000000">
            <w:pPr>
              <w:spacing w:after="40" w:line="276" w:lineRule="auto"/>
            </w:pPr>
            <w:r>
              <w:rPr>
                <w:rFonts w:cs="Calibri"/>
                <w:color w:val="000000"/>
                <w:sz w:val="16"/>
              </w:rPr>
              <w:t>DmeBillingTaskProcessImpl</w:t>
            </w:r>
          </w:p>
        </w:tc>
      </w:tr>
      <w:tr w:rsidR="00F10121" w14:paraId="2D4C56DE" w14:textId="77777777">
        <w:tc>
          <w:tcPr>
            <w:tcW w:w="1584" w:type="dxa"/>
            <w:tcMar>
              <w:top w:w="80" w:type="dxa"/>
              <w:left w:w="120" w:type="dxa"/>
              <w:bottom w:w="80" w:type="dxa"/>
              <w:right w:w="120" w:type="dxa"/>
            </w:tcMar>
          </w:tcPr>
          <w:p w14:paraId="2FA95A8A" w14:textId="77777777" w:rsidR="00F10121" w:rsidRDefault="00000000">
            <w:pPr>
              <w:spacing w:after="40" w:line="276" w:lineRule="auto"/>
            </w:pPr>
            <w:r>
              <w:rPr>
                <w:rFonts w:cs="Calibri"/>
                <w:color w:val="000000"/>
                <w:sz w:val="16"/>
              </w:rPr>
              <w:t>/control</w:t>
            </w:r>
          </w:p>
        </w:tc>
        <w:tc>
          <w:tcPr>
            <w:tcW w:w="2592" w:type="dxa"/>
            <w:tcMar>
              <w:top w:w="80" w:type="dxa"/>
              <w:left w:w="120" w:type="dxa"/>
              <w:bottom w:w="80" w:type="dxa"/>
              <w:right w:w="120" w:type="dxa"/>
            </w:tcMar>
          </w:tcPr>
          <w:p w14:paraId="0F033495" w14:textId="77777777" w:rsidR="00F10121" w:rsidRDefault="00000000">
            <w:pPr>
              <w:spacing w:after="40" w:line="276" w:lineRule="auto"/>
            </w:pPr>
            <w:r>
              <w:rPr>
                <w:rFonts w:cs="Calibri"/>
                <w:color w:val="000000"/>
                <w:sz w:val="16"/>
              </w:rPr>
              <w:t>DmeControlController</w:t>
            </w:r>
          </w:p>
        </w:tc>
        <w:tc>
          <w:tcPr>
            <w:tcW w:w="2304" w:type="dxa"/>
            <w:tcMar>
              <w:top w:w="80" w:type="dxa"/>
              <w:left w:w="120" w:type="dxa"/>
              <w:bottom w:w="80" w:type="dxa"/>
              <w:right w:w="120" w:type="dxa"/>
            </w:tcMar>
          </w:tcPr>
          <w:p w14:paraId="0904E072" w14:textId="77777777" w:rsidR="00F10121" w:rsidRDefault="00000000">
            <w:pPr>
              <w:spacing w:after="40" w:line="276" w:lineRule="auto"/>
            </w:pPr>
            <w:r>
              <w:rPr>
                <w:rFonts w:cs="Calibri"/>
                <w:color w:val="000000"/>
                <w:sz w:val="16"/>
              </w:rPr>
              <w:t>DmeControlTask</w:t>
            </w:r>
          </w:p>
        </w:tc>
        <w:tc>
          <w:tcPr>
            <w:tcW w:w="2880" w:type="dxa"/>
            <w:tcMar>
              <w:top w:w="80" w:type="dxa"/>
              <w:left w:w="120" w:type="dxa"/>
              <w:bottom w:w="80" w:type="dxa"/>
              <w:right w:w="120" w:type="dxa"/>
            </w:tcMar>
          </w:tcPr>
          <w:p w14:paraId="1B231E41" w14:textId="77777777" w:rsidR="00F10121" w:rsidRDefault="00000000">
            <w:pPr>
              <w:spacing w:after="40" w:line="276" w:lineRule="auto"/>
            </w:pPr>
            <w:r>
              <w:rPr>
                <w:rFonts w:cs="Calibri"/>
                <w:color w:val="000000"/>
                <w:sz w:val="16"/>
              </w:rPr>
              <w:t>DmeControlTaskProcessImpl</w:t>
            </w:r>
          </w:p>
        </w:tc>
      </w:tr>
      <w:tr w:rsidR="00F10121" w14:paraId="0C6CB095" w14:textId="77777777">
        <w:tc>
          <w:tcPr>
            <w:tcW w:w="1584" w:type="dxa"/>
            <w:tcMar>
              <w:top w:w="80" w:type="dxa"/>
              <w:left w:w="120" w:type="dxa"/>
              <w:bottom w:w="80" w:type="dxa"/>
              <w:right w:w="120" w:type="dxa"/>
            </w:tcMar>
          </w:tcPr>
          <w:p w14:paraId="64AD3F6A" w14:textId="77777777" w:rsidR="00F10121" w:rsidRDefault="00000000">
            <w:pPr>
              <w:spacing w:after="40" w:line="276" w:lineRule="auto"/>
            </w:pPr>
            <w:r>
              <w:rPr>
                <w:rFonts w:cs="Calibri"/>
                <w:color w:val="000000"/>
                <w:sz w:val="16"/>
              </w:rPr>
              <w:t>/indicators</w:t>
            </w:r>
          </w:p>
        </w:tc>
        <w:tc>
          <w:tcPr>
            <w:tcW w:w="2592" w:type="dxa"/>
            <w:tcMar>
              <w:top w:w="80" w:type="dxa"/>
              <w:left w:w="120" w:type="dxa"/>
              <w:bottom w:w="80" w:type="dxa"/>
              <w:right w:w="120" w:type="dxa"/>
            </w:tcMar>
          </w:tcPr>
          <w:p w14:paraId="6566AB42" w14:textId="77777777" w:rsidR="00F10121" w:rsidRDefault="00000000">
            <w:pPr>
              <w:spacing w:after="40" w:line="276" w:lineRule="auto"/>
            </w:pPr>
            <w:r>
              <w:rPr>
                <w:rFonts w:cs="Calibri"/>
                <w:color w:val="000000"/>
                <w:sz w:val="16"/>
              </w:rPr>
              <w:t>DmeIndicatorsController</w:t>
            </w:r>
          </w:p>
        </w:tc>
        <w:tc>
          <w:tcPr>
            <w:tcW w:w="2304" w:type="dxa"/>
            <w:tcMar>
              <w:top w:w="80" w:type="dxa"/>
              <w:left w:w="120" w:type="dxa"/>
              <w:bottom w:w="80" w:type="dxa"/>
              <w:right w:w="120" w:type="dxa"/>
            </w:tcMar>
          </w:tcPr>
          <w:p w14:paraId="2EC4F671" w14:textId="77777777" w:rsidR="00F10121" w:rsidRDefault="00000000">
            <w:pPr>
              <w:spacing w:after="40" w:line="276" w:lineRule="auto"/>
            </w:pPr>
            <w:r>
              <w:rPr>
                <w:rFonts w:cs="Calibri"/>
                <w:color w:val="000000"/>
                <w:sz w:val="16"/>
              </w:rPr>
              <w:t>DmeIndicatorsTask</w:t>
            </w:r>
          </w:p>
        </w:tc>
        <w:tc>
          <w:tcPr>
            <w:tcW w:w="2880" w:type="dxa"/>
            <w:tcMar>
              <w:top w:w="80" w:type="dxa"/>
              <w:left w:w="120" w:type="dxa"/>
              <w:bottom w:w="80" w:type="dxa"/>
              <w:right w:w="120" w:type="dxa"/>
            </w:tcMar>
          </w:tcPr>
          <w:p w14:paraId="552F235E" w14:textId="77777777" w:rsidR="00F10121" w:rsidRDefault="00000000">
            <w:pPr>
              <w:spacing w:after="40" w:line="276" w:lineRule="auto"/>
            </w:pPr>
            <w:r>
              <w:rPr>
                <w:rFonts w:cs="Calibri"/>
                <w:color w:val="000000"/>
                <w:sz w:val="16"/>
              </w:rPr>
              <w:t>DmeIndicatorsTaskProcessImpl</w:t>
            </w:r>
          </w:p>
        </w:tc>
      </w:tr>
      <w:tr w:rsidR="00F10121" w14:paraId="18ABCD41" w14:textId="77777777">
        <w:tc>
          <w:tcPr>
            <w:tcW w:w="1584" w:type="dxa"/>
            <w:tcMar>
              <w:top w:w="80" w:type="dxa"/>
              <w:left w:w="120" w:type="dxa"/>
              <w:bottom w:w="80" w:type="dxa"/>
              <w:right w:w="120" w:type="dxa"/>
            </w:tcMar>
          </w:tcPr>
          <w:p w14:paraId="40BEF907" w14:textId="77777777" w:rsidR="00F10121" w:rsidRDefault="00000000">
            <w:pPr>
              <w:spacing w:after="40" w:line="276" w:lineRule="auto"/>
            </w:pPr>
            <w:r>
              <w:rPr>
                <w:rFonts w:cs="Calibri"/>
                <w:color w:val="000000"/>
                <w:sz w:val="16"/>
              </w:rPr>
              <w:t>/register</w:t>
            </w:r>
          </w:p>
        </w:tc>
        <w:tc>
          <w:tcPr>
            <w:tcW w:w="2592" w:type="dxa"/>
            <w:tcMar>
              <w:top w:w="80" w:type="dxa"/>
              <w:left w:w="120" w:type="dxa"/>
              <w:bottom w:w="80" w:type="dxa"/>
              <w:right w:w="120" w:type="dxa"/>
            </w:tcMar>
          </w:tcPr>
          <w:p w14:paraId="79646485" w14:textId="77777777" w:rsidR="00F10121" w:rsidRDefault="00000000">
            <w:pPr>
              <w:spacing w:after="40" w:line="276" w:lineRule="auto"/>
            </w:pPr>
            <w:r>
              <w:rPr>
                <w:rFonts w:cs="Calibri"/>
                <w:color w:val="000000"/>
                <w:sz w:val="16"/>
              </w:rPr>
              <w:t>DmeRegisterController</w:t>
            </w:r>
          </w:p>
        </w:tc>
        <w:tc>
          <w:tcPr>
            <w:tcW w:w="2304" w:type="dxa"/>
            <w:tcMar>
              <w:top w:w="80" w:type="dxa"/>
              <w:left w:w="120" w:type="dxa"/>
              <w:bottom w:w="80" w:type="dxa"/>
              <w:right w:w="120" w:type="dxa"/>
            </w:tcMar>
          </w:tcPr>
          <w:p w14:paraId="1B714080" w14:textId="77777777" w:rsidR="00F10121" w:rsidRDefault="00000000">
            <w:pPr>
              <w:spacing w:after="40" w:line="276" w:lineRule="auto"/>
            </w:pPr>
            <w:r>
              <w:rPr>
                <w:rFonts w:cs="Calibri"/>
                <w:color w:val="000000"/>
                <w:sz w:val="16"/>
              </w:rPr>
              <w:t>DmeProvisionTask</w:t>
            </w:r>
          </w:p>
        </w:tc>
        <w:tc>
          <w:tcPr>
            <w:tcW w:w="2880" w:type="dxa"/>
            <w:tcMar>
              <w:top w:w="80" w:type="dxa"/>
              <w:left w:w="120" w:type="dxa"/>
              <w:bottom w:w="80" w:type="dxa"/>
              <w:right w:w="120" w:type="dxa"/>
            </w:tcMar>
          </w:tcPr>
          <w:p w14:paraId="62C41D7A" w14:textId="77777777" w:rsidR="00F10121" w:rsidRDefault="00000000">
            <w:pPr>
              <w:spacing w:after="40" w:line="276" w:lineRule="auto"/>
            </w:pPr>
            <w:r>
              <w:rPr>
                <w:rFonts w:cs="Calibri"/>
                <w:color w:val="000000"/>
                <w:sz w:val="16"/>
              </w:rPr>
              <w:t>DmeProvisionTaskProcessImpl</w:t>
            </w:r>
          </w:p>
        </w:tc>
      </w:tr>
    </w:tbl>
    <w:p w14:paraId="11EDFABA" w14:textId="77777777" w:rsidR="00F10121" w:rsidRDefault="00F10121"/>
    <w:p w14:paraId="71B86950" w14:textId="77777777" w:rsidR="00F10121" w:rsidRDefault="00000000">
      <w:pPr>
        <w:pStyle w:val="a"/>
      </w:pPr>
      <w:r>
        <w:rPr>
          <w:rFonts w:cs="Calibri"/>
        </w:rPr>
        <w:t>DME calls the REST endpoint.</w:t>
      </w:r>
    </w:p>
    <w:p w14:paraId="4AAD27A9" w14:textId="77777777" w:rsidR="00F10121" w:rsidRDefault="00000000">
      <w:pPr>
        <w:pStyle w:val="a"/>
      </w:pPr>
      <w:r>
        <w:rPr>
          <w:rFonts w:cs="Calibri"/>
        </w:rPr>
        <w:t>The controller validates and dispatches the request.</w:t>
      </w:r>
    </w:p>
    <w:p w14:paraId="6FD75323" w14:textId="77777777" w:rsidR="00F10121" w:rsidRDefault="00000000">
      <w:pPr>
        <w:pStyle w:val="a"/>
      </w:pPr>
      <w:r>
        <w:rPr>
          <w:rFonts w:cs="Calibri"/>
        </w:rPr>
        <w:t>The application layer creates the matching DME task.</w:t>
      </w:r>
    </w:p>
    <w:p w14:paraId="329D5044" w14:textId="77777777" w:rsidR="00F10121" w:rsidRDefault="00000000">
      <w:pPr>
        <w:pStyle w:val="a"/>
      </w:pPr>
      <w:r>
        <w:rPr>
          <w:rFonts w:cs="Calibri"/>
        </w:rPr>
        <w:lastRenderedPageBreak/>
        <w:t>TaskScheduler sends the task to the correct TaskProcess.</w:t>
      </w:r>
    </w:p>
    <w:p w14:paraId="581CFF91" w14:textId="77777777" w:rsidR="00F10121" w:rsidRDefault="00000000">
      <w:pPr>
        <w:pStyle w:val="a"/>
      </w:pPr>
      <w:r>
        <w:rPr>
          <w:rFonts w:cs="Calibri"/>
        </w:rPr>
        <w:t>The response or compensation path updates logs and status.</w:t>
      </w:r>
    </w:p>
    <w:p w14:paraId="6B8546B9" w14:textId="77777777" w:rsidR="00F10121" w:rsidRDefault="00000000">
      <w:pPr>
        <w:pStyle w:val="21"/>
      </w:pPr>
      <w:r>
        <w:t>5.3 SR_REQUEST Message Processing Flow</w:t>
      </w:r>
    </w:p>
    <w:p w14:paraId="72F71A5E" w14:textId="77777777" w:rsidR="00F10121" w:rsidRDefault="00000000">
      <w:pPr>
        <w:jc w:val="center"/>
      </w:pPr>
      <w:r>
        <w:rPr>
          <w:noProof/>
        </w:rPr>
        <w:drawing>
          <wp:inline distT="0" distB="0" distL="0" distR="0" wp14:anchorId="5FF220BE" wp14:editId="66DF1447">
            <wp:extent cx="5806440" cy="309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m-sr-request-message-processing-flow.png"/>
                    <pic:cNvPicPr/>
                  </pic:nvPicPr>
                  <pic:blipFill>
                    <a:blip r:embed="rId14"/>
                    <a:stretch>
                      <a:fillRect/>
                    </a:stretch>
                  </pic:blipFill>
                  <pic:spPr>
                    <a:xfrm>
                      <a:off x="0" y="0"/>
                      <a:ext cx="5806440" cy="3097670"/>
                    </a:xfrm>
                    <a:prstGeom prst="rect">
                      <a:avLst/>
                    </a:prstGeom>
                  </pic:spPr>
                </pic:pic>
              </a:graphicData>
            </a:graphic>
          </wp:inline>
        </w:drawing>
      </w:r>
    </w:p>
    <w:p w14:paraId="0CBB8F66" w14:textId="77777777" w:rsidR="00F10121" w:rsidRDefault="00000000">
      <w:pPr>
        <w:spacing w:after="160"/>
        <w:jc w:val="center"/>
      </w:pPr>
      <w:r>
        <w:rPr>
          <w:rFonts w:cs="Calibri"/>
          <w:i/>
          <w:color w:val="555555"/>
          <w:sz w:val="18"/>
        </w:rPr>
        <w:t>Figure 7. SR_REQUEST message processing flow.</w:t>
      </w:r>
    </w:p>
    <w:p w14:paraId="1278EA4A" w14:textId="77777777" w:rsidR="00F10121" w:rsidRDefault="00000000">
      <w:pPr>
        <w:pStyle w:val="a0"/>
      </w:pPr>
      <w:r>
        <w:rPr>
          <w:rFonts w:cs="Calibri"/>
        </w:rPr>
        <w:t>CommandConsumer receives SR_REQUEST messages from RocketMQ.</w:t>
      </w:r>
    </w:p>
    <w:p w14:paraId="43C0CF22" w14:textId="77777777" w:rsidR="00F10121" w:rsidRDefault="00000000">
      <w:pPr>
        <w:pStyle w:val="a0"/>
      </w:pPr>
      <w:r>
        <w:rPr>
          <w:rFonts w:cs="Calibri"/>
        </w:rPr>
        <w:t>The message body is converted into an internal request model.</w:t>
      </w:r>
    </w:p>
    <w:p w14:paraId="56D7124F" w14:textId="77777777" w:rsidR="00F10121" w:rsidRDefault="00000000">
      <w:pPr>
        <w:pStyle w:val="a0"/>
      </w:pPr>
      <w:r>
        <w:rPr>
          <w:rFonts w:cs="Calibri"/>
        </w:rPr>
        <w:t>The service identifies project, task type, meter, POC, and remote module information.</w:t>
      </w:r>
    </w:p>
    <w:p w14:paraId="13E63B11" w14:textId="77777777" w:rsidR="00F10121" w:rsidRDefault="00000000">
      <w:pPr>
        <w:pStyle w:val="a0"/>
      </w:pPr>
      <w:r>
        <w:rPr>
          <w:rFonts w:cs="Calibri"/>
        </w:rPr>
        <w:t>A task is submitted to TaskScheduler or a related process service.</w:t>
      </w:r>
    </w:p>
    <w:p w14:paraId="0274B0E7" w14:textId="77777777" w:rsidR="00F10121" w:rsidRDefault="00000000">
      <w:pPr>
        <w:pStyle w:val="a0"/>
      </w:pPr>
      <w:r>
        <w:rPr>
          <w:rFonts w:cs="Calibri"/>
        </w:rPr>
        <w:t>Task result and response messages are written back to the SR-related path.</w:t>
      </w:r>
    </w:p>
    <w:p w14:paraId="51B34A76" w14:textId="77777777" w:rsidR="00F10121" w:rsidRDefault="00000000">
      <w:pPr>
        <w:pStyle w:val="21"/>
      </w:pPr>
      <w:r>
        <w:t>5.4 Archive Synchronization Flow</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024"/>
        <w:gridCol w:w="6336"/>
      </w:tblGrid>
      <w:tr w:rsidR="00F10121" w14:paraId="2E87CB68" w14:textId="77777777">
        <w:trPr>
          <w:tblHeader/>
        </w:trPr>
        <w:tc>
          <w:tcPr>
            <w:tcW w:w="3024" w:type="dxa"/>
            <w:shd w:val="clear" w:color="auto" w:fill="E8EEF5"/>
            <w:tcMar>
              <w:top w:w="80" w:type="dxa"/>
              <w:left w:w="120" w:type="dxa"/>
              <w:bottom w:w="80" w:type="dxa"/>
              <w:right w:w="120" w:type="dxa"/>
            </w:tcMar>
          </w:tcPr>
          <w:p w14:paraId="663C61B7" w14:textId="77777777" w:rsidR="00F10121" w:rsidRDefault="00000000">
            <w:pPr>
              <w:spacing w:after="40" w:line="276" w:lineRule="auto"/>
            </w:pPr>
            <w:r>
              <w:rPr>
                <w:rFonts w:cs="Calibri"/>
                <w:b/>
                <w:color w:val="0B2545"/>
                <w:sz w:val="17"/>
              </w:rPr>
              <w:t>Entry</w:t>
            </w:r>
          </w:p>
        </w:tc>
        <w:tc>
          <w:tcPr>
            <w:tcW w:w="6336" w:type="dxa"/>
            <w:shd w:val="clear" w:color="auto" w:fill="E8EEF5"/>
            <w:tcMar>
              <w:top w:w="80" w:type="dxa"/>
              <w:left w:w="120" w:type="dxa"/>
              <w:bottom w:w="80" w:type="dxa"/>
              <w:right w:w="120" w:type="dxa"/>
            </w:tcMar>
          </w:tcPr>
          <w:p w14:paraId="357D99F3" w14:textId="77777777" w:rsidR="00F10121" w:rsidRDefault="00000000">
            <w:pPr>
              <w:spacing w:after="40" w:line="276" w:lineRule="auto"/>
            </w:pPr>
            <w:r>
              <w:rPr>
                <w:rFonts w:cs="Calibri"/>
                <w:b/>
                <w:color w:val="0B2545"/>
                <w:sz w:val="17"/>
              </w:rPr>
              <w:t>Description</w:t>
            </w:r>
          </w:p>
        </w:tc>
      </w:tr>
      <w:tr w:rsidR="00F10121" w14:paraId="60A09414" w14:textId="77777777">
        <w:tc>
          <w:tcPr>
            <w:tcW w:w="3024" w:type="dxa"/>
            <w:tcMar>
              <w:top w:w="80" w:type="dxa"/>
              <w:left w:w="120" w:type="dxa"/>
              <w:bottom w:w="80" w:type="dxa"/>
              <w:right w:w="120" w:type="dxa"/>
            </w:tcMar>
          </w:tcPr>
          <w:p w14:paraId="2A931D3D" w14:textId="77777777" w:rsidR="00F10121" w:rsidRDefault="00000000">
            <w:pPr>
              <w:spacing w:after="40" w:line="276" w:lineRule="auto"/>
            </w:pPr>
            <w:r>
              <w:rPr>
                <w:rFonts w:cs="Calibri"/>
                <w:color w:val="000000"/>
                <w:sz w:val="17"/>
              </w:rPr>
              <w:t>archive-synchronization-topic</w:t>
            </w:r>
          </w:p>
        </w:tc>
        <w:tc>
          <w:tcPr>
            <w:tcW w:w="6336" w:type="dxa"/>
            <w:tcMar>
              <w:top w:w="80" w:type="dxa"/>
              <w:left w:w="120" w:type="dxa"/>
              <w:bottom w:w="80" w:type="dxa"/>
              <w:right w:w="120" w:type="dxa"/>
            </w:tcMar>
          </w:tcPr>
          <w:p w14:paraId="68D5796F" w14:textId="77777777" w:rsidR="00F10121" w:rsidRDefault="00000000">
            <w:pPr>
              <w:spacing w:after="40" w:line="276" w:lineRule="auto"/>
            </w:pPr>
            <w:r>
              <w:rPr>
                <w:rFonts w:cs="Calibri"/>
                <w:color w:val="000000"/>
                <w:sz w:val="17"/>
              </w:rPr>
              <w:t>The archive service publishes archive change events, and ArchiveSyncConsumer consumes them.</w:t>
            </w:r>
          </w:p>
        </w:tc>
      </w:tr>
      <w:tr w:rsidR="00F10121" w14:paraId="50403FE9" w14:textId="77777777">
        <w:tc>
          <w:tcPr>
            <w:tcW w:w="3024" w:type="dxa"/>
            <w:tcMar>
              <w:top w:w="80" w:type="dxa"/>
              <w:left w:w="120" w:type="dxa"/>
              <w:bottom w:w="80" w:type="dxa"/>
              <w:right w:w="120" w:type="dxa"/>
            </w:tcMar>
          </w:tcPr>
          <w:p w14:paraId="0B5DADAB" w14:textId="77777777" w:rsidR="00F10121" w:rsidRDefault="00000000">
            <w:pPr>
              <w:spacing w:after="40" w:line="276" w:lineRule="auto"/>
            </w:pPr>
            <w:r>
              <w:rPr>
                <w:rFonts w:cs="Calibri"/>
                <w:color w:val="000000"/>
                <w:sz w:val="17"/>
              </w:rPr>
              <w:t>/syncMdc and /syncMdcbyMeter</w:t>
            </w:r>
          </w:p>
        </w:tc>
        <w:tc>
          <w:tcPr>
            <w:tcW w:w="6336" w:type="dxa"/>
            <w:tcMar>
              <w:top w:w="80" w:type="dxa"/>
              <w:left w:w="120" w:type="dxa"/>
              <w:bottom w:w="80" w:type="dxa"/>
              <w:right w:w="120" w:type="dxa"/>
            </w:tcMar>
          </w:tcPr>
          <w:p w14:paraId="23DC29E7" w14:textId="77777777" w:rsidR="00F10121" w:rsidRDefault="00000000">
            <w:pPr>
              <w:spacing w:after="40" w:line="276" w:lineRule="auto"/>
            </w:pPr>
            <w:r>
              <w:rPr>
                <w:rFonts w:cs="Calibri"/>
                <w:color w:val="000000"/>
                <w:sz w:val="17"/>
              </w:rPr>
              <w:t>Manually trigger MDC archive synchronization for compensation or site troubleshooting.</w:t>
            </w:r>
          </w:p>
        </w:tc>
      </w:tr>
    </w:tbl>
    <w:p w14:paraId="4BE0A1F0" w14:textId="77777777" w:rsidR="00F10121" w:rsidRDefault="00F10121"/>
    <w:p w14:paraId="03B15B4B" w14:textId="77777777" w:rsidR="00F10121" w:rsidRDefault="00000000">
      <w:pPr>
        <w:pStyle w:val="a"/>
      </w:pPr>
      <w:r>
        <w:rPr>
          <w:rFonts w:cs="Calibri"/>
        </w:rPr>
        <w:t>Receive archive change information from MQ or manual REST entry.</w:t>
      </w:r>
    </w:p>
    <w:p w14:paraId="4607FD53" w14:textId="77777777" w:rsidR="00F10121" w:rsidRDefault="00000000">
      <w:pPr>
        <w:pStyle w:val="a"/>
      </w:pPr>
      <w:r>
        <w:rPr>
          <w:rFonts w:cs="Calibri"/>
        </w:rPr>
        <w:t>Read archive details from ami-archives or local mapping tables.</w:t>
      </w:r>
    </w:p>
    <w:p w14:paraId="3B8E3205" w14:textId="77777777" w:rsidR="00F10121" w:rsidRDefault="00000000">
      <w:pPr>
        <w:pStyle w:val="a"/>
      </w:pPr>
      <w:r>
        <w:rPr>
          <w:rFonts w:cs="Calibri"/>
        </w:rPr>
        <w:t>Update local archive mirror tables such as meter, DCU, POC, organization, and factory data.</w:t>
      </w:r>
    </w:p>
    <w:p w14:paraId="5921ADA0" w14:textId="77777777" w:rsidR="00F10121" w:rsidRDefault="00000000">
      <w:pPr>
        <w:pStyle w:val="a"/>
      </w:pPr>
      <w:r>
        <w:rPr>
          <w:rFonts w:cs="Calibri"/>
        </w:rPr>
        <w:lastRenderedPageBreak/>
        <w:t>Refresh relevant caches.</w:t>
      </w:r>
    </w:p>
    <w:p w14:paraId="7C0EBBB9" w14:textId="77777777" w:rsidR="00F10121" w:rsidRDefault="00000000">
      <w:pPr>
        <w:pStyle w:val="a"/>
      </w:pPr>
      <w:r>
        <w:rPr>
          <w:rFonts w:cs="Calibri"/>
        </w:rPr>
        <w:t>Record synchronization detail and failure reason for retry.</w:t>
      </w:r>
    </w:p>
    <w:p w14:paraId="5C4497EC" w14:textId="77777777" w:rsidR="00F10121" w:rsidRDefault="00000000">
      <w:pPr>
        <w:pStyle w:val="21"/>
      </w:pPr>
      <w:r>
        <w:t>5.5 SAS Report Flow</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04"/>
        <w:gridCol w:w="3528"/>
        <w:gridCol w:w="3528"/>
      </w:tblGrid>
      <w:tr w:rsidR="00F10121" w14:paraId="7ED74671" w14:textId="77777777">
        <w:trPr>
          <w:tblHeader/>
        </w:trPr>
        <w:tc>
          <w:tcPr>
            <w:tcW w:w="2304" w:type="dxa"/>
            <w:shd w:val="clear" w:color="auto" w:fill="E8EEF5"/>
            <w:tcMar>
              <w:top w:w="80" w:type="dxa"/>
              <w:left w:w="120" w:type="dxa"/>
              <w:bottom w:w="80" w:type="dxa"/>
              <w:right w:w="120" w:type="dxa"/>
            </w:tcMar>
          </w:tcPr>
          <w:p w14:paraId="4E853258" w14:textId="77777777" w:rsidR="00F10121" w:rsidRDefault="00000000">
            <w:pPr>
              <w:spacing w:after="40" w:line="276" w:lineRule="auto"/>
            </w:pPr>
            <w:r>
              <w:rPr>
                <w:rFonts w:cs="Calibri"/>
                <w:b/>
                <w:color w:val="0B2545"/>
                <w:sz w:val="17"/>
              </w:rPr>
              <w:t>Report</w:t>
            </w:r>
          </w:p>
        </w:tc>
        <w:tc>
          <w:tcPr>
            <w:tcW w:w="3528" w:type="dxa"/>
            <w:shd w:val="clear" w:color="auto" w:fill="E8EEF5"/>
            <w:tcMar>
              <w:top w:w="80" w:type="dxa"/>
              <w:left w:w="120" w:type="dxa"/>
              <w:bottom w:w="80" w:type="dxa"/>
              <w:right w:w="120" w:type="dxa"/>
            </w:tcMar>
          </w:tcPr>
          <w:p w14:paraId="66E92C3D" w14:textId="77777777" w:rsidR="00F10121" w:rsidRDefault="00000000">
            <w:pPr>
              <w:spacing w:after="40" w:line="276" w:lineRule="auto"/>
            </w:pPr>
            <w:r>
              <w:rPr>
                <w:rFonts w:cs="Calibri"/>
                <w:b/>
                <w:color w:val="0B2545"/>
                <w:sz w:val="17"/>
              </w:rPr>
              <w:t>Legacy Handler</w:t>
            </w:r>
          </w:p>
        </w:tc>
        <w:tc>
          <w:tcPr>
            <w:tcW w:w="3528" w:type="dxa"/>
            <w:shd w:val="clear" w:color="auto" w:fill="E8EEF5"/>
            <w:tcMar>
              <w:top w:w="80" w:type="dxa"/>
              <w:left w:w="120" w:type="dxa"/>
              <w:bottom w:w="80" w:type="dxa"/>
              <w:right w:w="120" w:type="dxa"/>
            </w:tcMar>
          </w:tcPr>
          <w:p w14:paraId="1A530AF0" w14:textId="77777777" w:rsidR="00F10121" w:rsidRDefault="00000000">
            <w:pPr>
              <w:spacing w:after="40" w:line="276" w:lineRule="auto"/>
            </w:pPr>
            <w:r>
              <w:rPr>
                <w:rFonts w:cs="Calibri"/>
                <w:b/>
                <w:color w:val="0B2545"/>
                <w:sz w:val="17"/>
              </w:rPr>
              <w:t>Sanplat Handler</w:t>
            </w:r>
          </w:p>
        </w:tc>
      </w:tr>
      <w:tr w:rsidR="00F10121" w14:paraId="7052E1C0" w14:textId="77777777">
        <w:tc>
          <w:tcPr>
            <w:tcW w:w="2304" w:type="dxa"/>
            <w:tcMar>
              <w:top w:w="80" w:type="dxa"/>
              <w:left w:w="120" w:type="dxa"/>
              <w:bottom w:w="80" w:type="dxa"/>
              <w:right w:w="120" w:type="dxa"/>
            </w:tcMar>
          </w:tcPr>
          <w:p w14:paraId="23B6522A" w14:textId="77777777" w:rsidR="00F10121" w:rsidRDefault="00000000">
            <w:pPr>
              <w:spacing w:after="40" w:line="276" w:lineRule="auto"/>
            </w:pPr>
            <w:r>
              <w:rPr>
                <w:rFonts w:cs="Calibri"/>
                <w:color w:val="000000"/>
                <w:sz w:val="17"/>
              </w:rPr>
              <w:t>Events</w:t>
            </w:r>
          </w:p>
        </w:tc>
        <w:tc>
          <w:tcPr>
            <w:tcW w:w="3528" w:type="dxa"/>
            <w:tcMar>
              <w:top w:w="80" w:type="dxa"/>
              <w:left w:w="120" w:type="dxa"/>
              <w:bottom w:w="80" w:type="dxa"/>
              <w:right w:w="120" w:type="dxa"/>
            </w:tcMar>
          </w:tcPr>
          <w:p w14:paraId="247AEB81" w14:textId="77777777" w:rsidR="00F10121" w:rsidRDefault="00000000">
            <w:pPr>
              <w:spacing w:after="40" w:line="276" w:lineRule="auto"/>
            </w:pPr>
            <w:r>
              <w:rPr>
                <w:rFonts w:cs="Calibri"/>
                <w:color w:val="000000"/>
                <w:sz w:val="17"/>
              </w:rPr>
              <w:t>sasEventsReport</w:t>
            </w:r>
          </w:p>
        </w:tc>
        <w:tc>
          <w:tcPr>
            <w:tcW w:w="3528" w:type="dxa"/>
            <w:tcMar>
              <w:top w:w="80" w:type="dxa"/>
              <w:left w:w="120" w:type="dxa"/>
              <w:bottom w:w="80" w:type="dxa"/>
              <w:right w:w="120" w:type="dxa"/>
            </w:tcMar>
          </w:tcPr>
          <w:p w14:paraId="1AA969F7" w14:textId="77777777" w:rsidR="00F10121" w:rsidRDefault="00000000">
            <w:pPr>
              <w:spacing w:after="40" w:line="276" w:lineRule="auto"/>
            </w:pPr>
            <w:r>
              <w:rPr>
                <w:rFonts w:cs="Calibri"/>
                <w:color w:val="000000"/>
                <w:sz w:val="17"/>
              </w:rPr>
              <w:t>sasEventsSanplatReport</w:t>
            </w:r>
          </w:p>
        </w:tc>
      </w:tr>
      <w:tr w:rsidR="00F10121" w14:paraId="2E31AA46" w14:textId="77777777">
        <w:tc>
          <w:tcPr>
            <w:tcW w:w="2304" w:type="dxa"/>
            <w:tcMar>
              <w:top w:w="80" w:type="dxa"/>
              <w:left w:w="120" w:type="dxa"/>
              <w:bottom w:w="80" w:type="dxa"/>
              <w:right w:w="120" w:type="dxa"/>
            </w:tcMar>
          </w:tcPr>
          <w:p w14:paraId="36AB655B" w14:textId="77777777" w:rsidR="00F10121" w:rsidRDefault="00000000">
            <w:pPr>
              <w:spacing w:after="40" w:line="276" w:lineRule="auto"/>
            </w:pPr>
            <w:r>
              <w:rPr>
                <w:rFonts w:cs="Calibri"/>
                <w:color w:val="000000"/>
                <w:sz w:val="17"/>
              </w:rPr>
              <w:t>Mass Data</w:t>
            </w:r>
          </w:p>
        </w:tc>
        <w:tc>
          <w:tcPr>
            <w:tcW w:w="3528" w:type="dxa"/>
            <w:tcMar>
              <w:top w:w="80" w:type="dxa"/>
              <w:left w:w="120" w:type="dxa"/>
              <w:bottom w:w="80" w:type="dxa"/>
              <w:right w:w="120" w:type="dxa"/>
            </w:tcMar>
          </w:tcPr>
          <w:p w14:paraId="685C2F65" w14:textId="77777777" w:rsidR="00F10121" w:rsidRDefault="00000000">
            <w:pPr>
              <w:spacing w:after="40" w:line="276" w:lineRule="auto"/>
            </w:pPr>
            <w:r>
              <w:rPr>
                <w:rFonts w:cs="Calibri"/>
                <w:color w:val="000000"/>
                <w:sz w:val="17"/>
              </w:rPr>
              <w:t>sasMassDataReport</w:t>
            </w:r>
          </w:p>
        </w:tc>
        <w:tc>
          <w:tcPr>
            <w:tcW w:w="3528" w:type="dxa"/>
            <w:tcMar>
              <w:top w:w="80" w:type="dxa"/>
              <w:left w:w="120" w:type="dxa"/>
              <w:bottom w:w="80" w:type="dxa"/>
              <w:right w:w="120" w:type="dxa"/>
            </w:tcMar>
          </w:tcPr>
          <w:p w14:paraId="33931FA4" w14:textId="77777777" w:rsidR="00F10121" w:rsidRDefault="00000000">
            <w:pPr>
              <w:spacing w:after="40" w:line="276" w:lineRule="auto"/>
            </w:pPr>
            <w:r>
              <w:rPr>
                <w:rFonts w:cs="Calibri"/>
                <w:color w:val="000000"/>
                <w:sz w:val="17"/>
              </w:rPr>
              <w:t>sasMassSanplatDataReport</w:t>
            </w:r>
          </w:p>
        </w:tc>
      </w:tr>
      <w:tr w:rsidR="00F10121" w14:paraId="003B66CD" w14:textId="77777777">
        <w:tc>
          <w:tcPr>
            <w:tcW w:w="2304" w:type="dxa"/>
            <w:tcMar>
              <w:top w:w="80" w:type="dxa"/>
              <w:left w:w="120" w:type="dxa"/>
              <w:bottom w:w="80" w:type="dxa"/>
              <w:right w:w="120" w:type="dxa"/>
            </w:tcMar>
          </w:tcPr>
          <w:p w14:paraId="425E1526" w14:textId="77777777" w:rsidR="00F10121" w:rsidRDefault="00000000">
            <w:pPr>
              <w:spacing w:after="40" w:line="276" w:lineRule="auto"/>
            </w:pPr>
            <w:r>
              <w:rPr>
                <w:rFonts w:cs="Calibri"/>
                <w:color w:val="000000"/>
                <w:sz w:val="17"/>
              </w:rPr>
              <w:t>Power Quality</w:t>
            </w:r>
          </w:p>
        </w:tc>
        <w:tc>
          <w:tcPr>
            <w:tcW w:w="3528" w:type="dxa"/>
            <w:tcMar>
              <w:top w:w="80" w:type="dxa"/>
              <w:left w:w="120" w:type="dxa"/>
              <w:bottom w:w="80" w:type="dxa"/>
              <w:right w:w="120" w:type="dxa"/>
            </w:tcMar>
          </w:tcPr>
          <w:p w14:paraId="2E5E24DA" w14:textId="77777777" w:rsidR="00F10121" w:rsidRDefault="00000000">
            <w:pPr>
              <w:spacing w:after="40" w:line="276" w:lineRule="auto"/>
            </w:pPr>
            <w:r>
              <w:rPr>
                <w:rFonts w:cs="Calibri"/>
                <w:color w:val="000000"/>
                <w:sz w:val="17"/>
              </w:rPr>
              <w:t>sasPowerQuality</w:t>
            </w:r>
          </w:p>
        </w:tc>
        <w:tc>
          <w:tcPr>
            <w:tcW w:w="3528" w:type="dxa"/>
            <w:tcMar>
              <w:top w:w="80" w:type="dxa"/>
              <w:left w:w="120" w:type="dxa"/>
              <w:bottom w:w="80" w:type="dxa"/>
              <w:right w:w="120" w:type="dxa"/>
            </w:tcMar>
          </w:tcPr>
          <w:p w14:paraId="6CB89510" w14:textId="77777777" w:rsidR="00F10121" w:rsidRDefault="00000000">
            <w:pPr>
              <w:spacing w:after="40" w:line="276" w:lineRule="auto"/>
            </w:pPr>
            <w:r>
              <w:rPr>
                <w:rFonts w:cs="Calibri"/>
                <w:color w:val="000000"/>
                <w:sz w:val="17"/>
              </w:rPr>
              <w:t>sasPowerQualitySanplat</w:t>
            </w:r>
          </w:p>
        </w:tc>
      </w:tr>
      <w:tr w:rsidR="00F10121" w14:paraId="6A0A28B0" w14:textId="77777777">
        <w:tc>
          <w:tcPr>
            <w:tcW w:w="2304" w:type="dxa"/>
            <w:tcMar>
              <w:top w:w="80" w:type="dxa"/>
              <w:left w:w="120" w:type="dxa"/>
              <w:bottom w:w="80" w:type="dxa"/>
              <w:right w:w="120" w:type="dxa"/>
            </w:tcMar>
          </w:tcPr>
          <w:p w14:paraId="01E36DD0" w14:textId="77777777" w:rsidR="00F10121" w:rsidRDefault="00000000">
            <w:pPr>
              <w:spacing w:after="40" w:line="276" w:lineRule="auto"/>
            </w:pPr>
            <w:r>
              <w:rPr>
                <w:rFonts w:cs="Calibri"/>
                <w:color w:val="000000"/>
                <w:sz w:val="17"/>
              </w:rPr>
              <w:t>Provisioning</w:t>
            </w:r>
          </w:p>
        </w:tc>
        <w:tc>
          <w:tcPr>
            <w:tcW w:w="3528" w:type="dxa"/>
            <w:tcMar>
              <w:top w:w="80" w:type="dxa"/>
              <w:left w:w="120" w:type="dxa"/>
              <w:bottom w:w="80" w:type="dxa"/>
              <w:right w:w="120" w:type="dxa"/>
            </w:tcMar>
          </w:tcPr>
          <w:p w14:paraId="0CF885E8" w14:textId="77777777" w:rsidR="00F10121" w:rsidRDefault="00000000">
            <w:pPr>
              <w:spacing w:after="40" w:line="276" w:lineRule="auto"/>
            </w:pPr>
            <w:r>
              <w:rPr>
                <w:rFonts w:cs="Calibri"/>
                <w:color w:val="000000"/>
                <w:sz w:val="17"/>
              </w:rPr>
              <w:t>sasProvisioningReport</w:t>
            </w:r>
          </w:p>
        </w:tc>
        <w:tc>
          <w:tcPr>
            <w:tcW w:w="3528" w:type="dxa"/>
            <w:tcMar>
              <w:top w:w="80" w:type="dxa"/>
              <w:left w:w="120" w:type="dxa"/>
              <w:bottom w:w="80" w:type="dxa"/>
              <w:right w:w="120" w:type="dxa"/>
            </w:tcMar>
          </w:tcPr>
          <w:p w14:paraId="3535BFC1" w14:textId="77777777" w:rsidR="00F10121" w:rsidRDefault="00000000">
            <w:pPr>
              <w:spacing w:after="40" w:line="276" w:lineRule="auto"/>
            </w:pPr>
            <w:r>
              <w:rPr>
                <w:rFonts w:cs="Calibri"/>
                <w:color w:val="000000"/>
                <w:sz w:val="17"/>
              </w:rPr>
              <w:t>sasProvisioningSanplatReport</w:t>
            </w:r>
          </w:p>
        </w:tc>
      </w:tr>
      <w:tr w:rsidR="00F10121" w14:paraId="618A2D0E" w14:textId="77777777">
        <w:tc>
          <w:tcPr>
            <w:tcW w:w="2304" w:type="dxa"/>
            <w:tcMar>
              <w:top w:w="80" w:type="dxa"/>
              <w:left w:w="120" w:type="dxa"/>
              <w:bottom w:w="80" w:type="dxa"/>
              <w:right w:w="120" w:type="dxa"/>
            </w:tcMar>
          </w:tcPr>
          <w:p w14:paraId="22C7DAC4" w14:textId="77777777" w:rsidR="00F10121" w:rsidRDefault="00000000">
            <w:pPr>
              <w:spacing w:after="40" w:line="276" w:lineRule="auto"/>
            </w:pPr>
            <w:r>
              <w:rPr>
                <w:rFonts w:cs="Calibri"/>
                <w:color w:val="000000"/>
                <w:sz w:val="17"/>
              </w:rPr>
              <w:t>Totalizer</w:t>
            </w:r>
          </w:p>
        </w:tc>
        <w:tc>
          <w:tcPr>
            <w:tcW w:w="3528" w:type="dxa"/>
            <w:tcMar>
              <w:top w:w="80" w:type="dxa"/>
              <w:left w:w="120" w:type="dxa"/>
              <w:bottom w:w="80" w:type="dxa"/>
              <w:right w:w="120" w:type="dxa"/>
            </w:tcMar>
          </w:tcPr>
          <w:p w14:paraId="682065DF" w14:textId="77777777" w:rsidR="00F10121" w:rsidRDefault="00000000">
            <w:pPr>
              <w:spacing w:after="40" w:line="276" w:lineRule="auto"/>
            </w:pPr>
            <w:r>
              <w:rPr>
                <w:rFonts w:cs="Calibri"/>
                <w:color w:val="000000"/>
                <w:sz w:val="17"/>
              </w:rPr>
              <w:t>sasTotalizerReport</w:t>
            </w:r>
          </w:p>
        </w:tc>
        <w:tc>
          <w:tcPr>
            <w:tcW w:w="3528" w:type="dxa"/>
            <w:tcMar>
              <w:top w:w="80" w:type="dxa"/>
              <w:left w:w="120" w:type="dxa"/>
              <w:bottom w:w="80" w:type="dxa"/>
              <w:right w:w="120" w:type="dxa"/>
            </w:tcMar>
          </w:tcPr>
          <w:p w14:paraId="3DF0FF98" w14:textId="77777777" w:rsidR="00F10121" w:rsidRDefault="00000000">
            <w:pPr>
              <w:spacing w:after="40" w:line="276" w:lineRule="auto"/>
            </w:pPr>
            <w:r>
              <w:rPr>
                <w:rFonts w:cs="Calibri"/>
                <w:color w:val="000000"/>
                <w:sz w:val="17"/>
              </w:rPr>
              <w:t>sasTotalizerSanplatReport</w:t>
            </w:r>
          </w:p>
        </w:tc>
      </w:tr>
      <w:tr w:rsidR="00F10121" w14:paraId="6215A1A9" w14:textId="77777777">
        <w:tc>
          <w:tcPr>
            <w:tcW w:w="2304" w:type="dxa"/>
            <w:tcMar>
              <w:top w:w="80" w:type="dxa"/>
              <w:left w:w="120" w:type="dxa"/>
              <w:bottom w:w="80" w:type="dxa"/>
              <w:right w:w="120" w:type="dxa"/>
            </w:tcMar>
          </w:tcPr>
          <w:p w14:paraId="0CEF4CD4" w14:textId="77777777" w:rsidR="00F10121" w:rsidRDefault="00000000">
            <w:pPr>
              <w:spacing w:after="40" w:line="276" w:lineRule="auto"/>
            </w:pPr>
            <w:r>
              <w:rPr>
                <w:rFonts w:cs="Calibri"/>
                <w:color w:val="000000"/>
                <w:sz w:val="17"/>
              </w:rPr>
              <w:t>Tax</w:t>
            </w:r>
          </w:p>
        </w:tc>
        <w:tc>
          <w:tcPr>
            <w:tcW w:w="3528" w:type="dxa"/>
            <w:tcMar>
              <w:top w:w="80" w:type="dxa"/>
              <w:left w:w="120" w:type="dxa"/>
              <w:bottom w:w="80" w:type="dxa"/>
              <w:right w:w="120" w:type="dxa"/>
            </w:tcMar>
          </w:tcPr>
          <w:p w14:paraId="53631337" w14:textId="77777777" w:rsidR="00F10121" w:rsidRDefault="00000000">
            <w:pPr>
              <w:spacing w:after="40" w:line="276" w:lineRule="auto"/>
            </w:pPr>
            <w:r>
              <w:rPr>
                <w:rFonts w:cs="Calibri"/>
                <w:color w:val="000000"/>
                <w:sz w:val="17"/>
              </w:rPr>
              <w:t>sasTaxReport</w:t>
            </w:r>
          </w:p>
        </w:tc>
        <w:tc>
          <w:tcPr>
            <w:tcW w:w="3528" w:type="dxa"/>
            <w:tcMar>
              <w:top w:w="80" w:type="dxa"/>
              <w:left w:w="120" w:type="dxa"/>
              <w:bottom w:w="80" w:type="dxa"/>
              <w:right w:w="120" w:type="dxa"/>
            </w:tcMar>
          </w:tcPr>
          <w:p w14:paraId="1AE519A5" w14:textId="77777777" w:rsidR="00F10121" w:rsidRDefault="00000000">
            <w:pPr>
              <w:spacing w:after="40" w:line="276" w:lineRule="auto"/>
            </w:pPr>
            <w:r>
              <w:rPr>
                <w:rFonts w:cs="Calibri"/>
                <w:color w:val="000000"/>
                <w:sz w:val="17"/>
              </w:rPr>
              <w:t>-</w:t>
            </w:r>
          </w:p>
        </w:tc>
      </w:tr>
    </w:tbl>
    <w:p w14:paraId="72E7BE9C" w14:textId="77777777" w:rsidR="00F10121" w:rsidRDefault="00F10121"/>
    <w:p w14:paraId="3F886E4B" w14:textId="77777777" w:rsidR="00F10121" w:rsidRDefault="00000000">
      <w:pPr>
        <w:pStyle w:val="a0"/>
      </w:pPr>
      <w:r>
        <w:rPr>
          <w:rFonts w:cs="Calibri"/>
        </w:rPr>
        <w:t>Report generation usually has a clear time window, POC scope, and file output path.</w:t>
      </w:r>
    </w:p>
    <w:p w14:paraId="6FFC0464" w14:textId="77777777" w:rsidR="00F10121" w:rsidRDefault="00000000">
      <w:pPr>
        <w:pStyle w:val="a0"/>
      </w:pPr>
      <w:r>
        <w:rPr>
          <w:rFonts w:cs="Calibri"/>
        </w:rPr>
        <w:t>Empty reports should be checked against time range, POC coverage, VEE/Legacy source data, channel mapping, and file permissions.</w:t>
      </w:r>
    </w:p>
    <w:p w14:paraId="324165AB" w14:textId="77777777" w:rsidR="00F10121" w:rsidRDefault="00000000">
      <w:pPr>
        <w:pStyle w:val="a0"/>
      </w:pPr>
      <w:r>
        <w:rPr>
          <w:rFonts w:cs="Calibri"/>
        </w:rPr>
        <w:t>Large reports should be controlled by batch size and job timeout.</w:t>
      </w:r>
    </w:p>
    <w:p w14:paraId="11E615FC" w14:textId="77777777" w:rsidR="00F10121" w:rsidRDefault="00000000">
      <w:pPr>
        <w:pStyle w:val="21"/>
      </w:pPr>
      <w:r>
        <w:t>5.6 System Parameter Refresh Flow</w:t>
      </w:r>
    </w:p>
    <w:p w14:paraId="42E61540" w14:textId="77777777" w:rsidR="00F10121" w:rsidRDefault="00000000">
      <w:pPr>
        <w:pStyle w:val="a"/>
      </w:pPr>
      <w:r>
        <w:rPr>
          <w:rFonts w:cs="Calibri"/>
        </w:rPr>
        <w:t>A parameter update is published to SYSTEM_PARAM_TOPIC or triggered during startup.</w:t>
      </w:r>
    </w:p>
    <w:p w14:paraId="0FCA14A4" w14:textId="77777777" w:rsidR="00F10121" w:rsidRDefault="00000000">
      <w:pPr>
        <w:pStyle w:val="a"/>
      </w:pPr>
      <w:r>
        <w:rPr>
          <w:rFonts w:cs="Calibri"/>
        </w:rPr>
        <w:t>SysParamConsumer receives the refresh message.</w:t>
      </w:r>
    </w:p>
    <w:p w14:paraId="568689A1" w14:textId="77777777" w:rsidR="00F10121" w:rsidRDefault="00000000">
      <w:pPr>
        <w:pStyle w:val="a"/>
      </w:pPr>
      <w:r>
        <w:rPr>
          <w:rFonts w:cs="Calibri"/>
        </w:rPr>
        <w:t>SysParamCache reloads the parameter data.</w:t>
      </w:r>
    </w:p>
    <w:p w14:paraId="025ACC38" w14:textId="77777777" w:rsidR="00F10121" w:rsidRDefault="00000000">
      <w:pPr>
        <w:pStyle w:val="a"/>
      </w:pPr>
      <w:r>
        <w:rPr>
          <w:rFonts w:cs="Calibri"/>
        </w:rPr>
        <w:t>Business paths that read parameters use the refreshed local cache.</w:t>
      </w:r>
    </w:p>
    <w:p w14:paraId="705934F1" w14:textId="77777777" w:rsidR="00F10121" w:rsidRDefault="00000000">
      <w:pPr>
        <w:pStyle w:val="21"/>
      </w:pPr>
      <w:r>
        <w:t>5.7 Kyrgyzstan API Flow</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880"/>
        <w:gridCol w:w="6480"/>
      </w:tblGrid>
      <w:tr w:rsidR="00F10121" w14:paraId="7B687A09" w14:textId="77777777">
        <w:trPr>
          <w:tblHeader/>
        </w:trPr>
        <w:tc>
          <w:tcPr>
            <w:tcW w:w="2880" w:type="dxa"/>
            <w:shd w:val="clear" w:color="auto" w:fill="E8EEF5"/>
            <w:tcMar>
              <w:top w:w="80" w:type="dxa"/>
              <w:left w:w="120" w:type="dxa"/>
              <w:bottom w:w="80" w:type="dxa"/>
              <w:right w:w="120" w:type="dxa"/>
            </w:tcMar>
          </w:tcPr>
          <w:p w14:paraId="2950EF06" w14:textId="77777777" w:rsidR="00F10121" w:rsidRDefault="00000000">
            <w:pPr>
              <w:spacing w:after="40" w:line="276" w:lineRule="auto"/>
            </w:pPr>
            <w:r>
              <w:rPr>
                <w:rFonts w:cs="Calibri"/>
                <w:b/>
                <w:color w:val="0B2545"/>
                <w:sz w:val="17"/>
              </w:rPr>
              <w:t>API</w:t>
            </w:r>
          </w:p>
        </w:tc>
        <w:tc>
          <w:tcPr>
            <w:tcW w:w="6480" w:type="dxa"/>
            <w:shd w:val="clear" w:color="auto" w:fill="E8EEF5"/>
            <w:tcMar>
              <w:top w:w="80" w:type="dxa"/>
              <w:left w:w="120" w:type="dxa"/>
              <w:bottom w:w="80" w:type="dxa"/>
              <w:right w:w="120" w:type="dxa"/>
            </w:tcMar>
          </w:tcPr>
          <w:p w14:paraId="20EE921F" w14:textId="77777777" w:rsidR="00F10121" w:rsidRDefault="00000000">
            <w:pPr>
              <w:spacing w:after="40" w:line="276" w:lineRule="auto"/>
            </w:pPr>
            <w:r>
              <w:rPr>
                <w:rFonts w:cs="Calibri"/>
                <w:b/>
                <w:color w:val="0B2545"/>
                <w:sz w:val="17"/>
              </w:rPr>
              <w:t>Description</w:t>
            </w:r>
          </w:p>
        </w:tc>
      </w:tr>
      <w:tr w:rsidR="00F10121" w14:paraId="0BDA204D" w14:textId="77777777">
        <w:tc>
          <w:tcPr>
            <w:tcW w:w="2880" w:type="dxa"/>
            <w:tcMar>
              <w:top w:w="80" w:type="dxa"/>
              <w:left w:w="120" w:type="dxa"/>
              <w:bottom w:w="80" w:type="dxa"/>
              <w:right w:w="120" w:type="dxa"/>
            </w:tcMar>
          </w:tcPr>
          <w:p w14:paraId="721EB61C" w14:textId="77777777" w:rsidR="00F10121" w:rsidRDefault="00000000">
            <w:pPr>
              <w:spacing w:after="40" w:line="276" w:lineRule="auto"/>
            </w:pPr>
            <w:r>
              <w:rPr>
                <w:rFonts w:cs="Calibri"/>
                <w:color w:val="000000"/>
                <w:sz w:val="17"/>
              </w:rPr>
              <w:t>/login</w:t>
            </w:r>
          </w:p>
        </w:tc>
        <w:tc>
          <w:tcPr>
            <w:tcW w:w="6480" w:type="dxa"/>
            <w:tcMar>
              <w:top w:w="80" w:type="dxa"/>
              <w:left w:w="120" w:type="dxa"/>
              <w:bottom w:w="80" w:type="dxa"/>
              <w:right w:w="120" w:type="dxa"/>
            </w:tcMar>
          </w:tcPr>
          <w:p w14:paraId="1F3D4058" w14:textId="77777777" w:rsidR="00F10121" w:rsidRDefault="00000000">
            <w:pPr>
              <w:spacing w:after="40" w:line="276" w:lineRule="auto"/>
            </w:pPr>
            <w:r>
              <w:rPr>
                <w:rFonts w:cs="Calibri"/>
                <w:color w:val="000000"/>
                <w:sz w:val="17"/>
              </w:rPr>
              <w:t>Log in and obtain session information.</w:t>
            </w:r>
          </w:p>
        </w:tc>
      </w:tr>
      <w:tr w:rsidR="00F10121" w14:paraId="0191D451" w14:textId="77777777">
        <w:tc>
          <w:tcPr>
            <w:tcW w:w="2880" w:type="dxa"/>
            <w:tcMar>
              <w:top w:w="80" w:type="dxa"/>
              <w:left w:w="120" w:type="dxa"/>
              <w:bottom w:w="80" w:type="dxa"/>
              <w:right w:w="120" w:type="dxa"/>
            </w:tcMar>
          </w:tcPr>
          <w:p w14:paraId="4A15E384" w14:textId="77777777" w:rsidR="00F10121" w:rsidRDefault="00000000">
            <w:pPr>
              <w:spacing w:after="40" w:line="276" w:lineRule="auto"/>
            </w:pPr>
            <w:r>
              <w:rPr>
                <w:rFonts w:cs="Calibri"/>
                <w:color w:val="000000"/>
                <w:sz w:val="17"/>
              </w:rPr>
              <w:t>/meterReadings</w:t>
            </w:r>
          </w:p>
        </w:tc>
        <w:tc>
          <w:tcPr>
            <w:tcW w:w="6480" w:type="dxa"/>
            <w:tcMar>
              <w:top w:w="80" w:type="dxa"/>
              <w:left w:w="120" w:type="dxa"/>
              <w:bottom w:w="80" w:type="dxa"/>
              <w:right w:w="120" w:type="dxa"/>
            </w:tcMar>
          </w:tcPr>
          <w:p w14:paraId="44C62BF9" w14:textId="77777777" w:rsidR="00F10121" w:rsidRDefault="00000000">
            <w:pPr>
              <w:spacing w:after="40" w:line="276" w:lineRule="auto"/>
            </w:pPr>
            <w:r>
              <w:rPr>
                <w:rFonts w:cs="Calibri"/>
                <w:color w:val="000000"/>
                <w:sz w:val="17"/>
              </w:rPr>
              <w:t>Query meter readings.</w:t>
            </w:r>
          </w:p>
        </w:tc>
      </w:tr>
      <w:tr w:rsidR="00F10121" w14:paraId="21BFA35B" w14:textId="77777777">
        <w:tc>
          <w:tcPr>
            <w:tcW w:w="2880" w:type="dxa"/>
            <w:tcMar>
              <w:top w:w="80" w:type="dxa"/>
              <w:left w:w="120" w:type="dxa"/>
              <w:bottom w:w="80" w:type="dxa"/>
              <w:right w:w="120" w:type="dxa"/>
            </w:tcMar>
          </w:tcPr>
          <w:p w14:paraId="528AC745" w14:textId="77777777" w:rsidR="00F10121" w:rsidRDefault="00000000">
            <w:pPr>
              <w:spacing w:after="40" w:line="276" w:lineRule="auto"/>
            </w:pPr>
            <w:r>
              <w:rPr>
                <w:rFonts w:cs="Calibri"/>
                <w:color w:val="000000"/>
                <w:sz w:val="17"/>
              </w:rPr>
              <w:t>/switch</w:t>
            </w:r>
          </w:p>
        </w:tc>
        <w:tc>
          <w:tcPr>
            <w:tcW w:w="6480" w:type="dxa"/>
            <w:tcMar>
              <w:top w:w="80" w:type="dxa"/>
              <w:left w:w="120" w:type="dxa"/>
              <w:bottom w:w="80" w:type="dxa"/>
              <w:right w:w="120" w:type="dxa"/>
            </w:tcMar>
          </w:tcPr>
          <w:p w14:paraId="310B837A" w14:textId="77777777" w:rsidR="00F10121" w:rsidRDefault="00000000">
            <w:pPr>
              <w:spacing w:after="40" w:line="276" w:lineRule="auto"/>
            </w:pPr>
            <w:r>
              <w:rPr>
                <w:rFonts w:cs="Calibri"/>
                <w:color w:val="000000"/>
                <w:sz w:val="17"/>
              </w:rPr>
              <w:t>Switch or relay control.</w:t>
            </w:r>
          </w:p>
        </w:tc>
      </w:tr>
      <w:tr w:rsidR="00F10121" w14:paraId="109FB666" w14:textId="77777777">
        <w:tc>
          <w:tcPr>
            <w:tcW w:w="2880" w:type="dxa"/>
            <w:tcMar>
              <w:top w:w="80" w:type="dxa"/>
              <w:left w:w="120" w:type="dxa"/>
              <w:bottom w:w="80" w:type="dxa"/>
              <w:right w:w="120" w:type="dxa"/>
            </w:tcMar>
          </w:tcPr>
          <w:p w14:paraId="4FEAB133" w14:textId="77777777" w:rsidR="00F10121" w:rsidRDefault="00000000">
            <w:pPr>
              <w:spacing w:after="40" w:line="276" w:lineRule="auto"/>
            </w:pPr>
            <w:r>
              <w:rPr>
                <w:rFonts w:cs="Calibri"/>
                <w:color w:val="000000"/>
                <w:sz w:val="17"/>
              </w:rPr>
              <w:t>getRelayStatus</w:t>
            </w:r>
          </w:p>
        </w:tc>
        <w:tc>
          <w:tcPr>
            <w:tcW w:w="6480" w:type="dxa"/>
            <w:tcMar>
              <w:top w:w="80" w:type="dxa"/>
              <w:left w:w="120" w:type="dxa"/>
              <w:bottom w:w="80" w:type="dxa"/>
              <w:right w:w="120" w:type="dxa"/>
            </w:tcMar>
          </w:tcPr>
          <w:p w14:paraId="799CD4E1" w14:textId="77777777" w:rsidR="00F10121" w:rsidRDefault="00000000">
            <w:pPr>
              <w:spacing w:after="40" w:line="276" w:lineRule="auto"/>
            </w:pPr>
            <w:r>
              <w:rPr>
                <w:rFonts w:cs="Calibri"/>
                <w:color w:val="000000"/>
                <w:sz w:val="17"/>
              </w:rPr>
              <w:t>Query relay status.</w:t>
            </w:r>
          </w:p>
        </w:tc>
      </w:tr>
      <w:tr w:rsidR="00F10121" w14:paraId="21FA6A32" w14:textId="77777777">
        <w:tc>
          <w:tcPr>
            <w:tcW w:w="2880" w:type="dxa"/>
            <w:tcMar>
              <w:top w:w="80" w:type="dxa"/>
              <w:left w:w="120" w:type="dxa"/>
              <w:bottom w:w="80" w:type="dxa"/>
              <w:right w:w="120" w:type="dxa"/>
            </w:tcMar>
          </w:tcPr>
          <w:p w14:paraId="5A2527DE" w14:textId="77777777" w:rsidR="00F10121" w:rsidRDefault="00000000">
            <w:pPr>
              <w:spacing w:after="40" w:line="276" w:lineRule="auto"/>
            </w:pPr>
            <w:r>
              <w:rPr>
                <w:rFonts w:cs="Calibri"/>
                <w:color w:val="000000"/>
                <w:sz w:val="17"/>
              </w:rPr>
              <w:t>getMeterEvent</w:t>
            </w:r>
          </w:p>
        </w:tc>
        <w:tc>
          <w:tcPr>
            <w:tcW w:w="6480" w:type="dxa"/>
            <w:tcMar>
              <w:top w:w="80" w:type="dxa"/>
              <w:left w:w="120" w:type="dxa"/>
              <w:bottom w:w="80" w:type="dxa"/>
              <w:right w:w="120" w:type="dxa"/>
            </w:tcMar>
          </w:tcPr>
          <w:p w14:paraId="5E774E0E" w14:textId="77777777" w:rsidR="00F10121" w:rsidRDefault="00000000">
            <w:pPr>
              <w:spacing w:after="40" w:line="276" w:lineRule="auto"/>
            </w:pPr>
            <w:r>
              <w:rPr>
                <w:rFonts w:cs="Calibri"/>
                <w:color w:val="000000"/>
                <w:sz w:val="17"/>
              </w:rPr>
              <w:t>Query meter events.</w:t>
            </w:r>
          </w:p>
        </w:tc>
      </w:tr>
      <w:tr w:rsidR="00F10121" w14:paraId="78BBEA41" w14:textId="77777777">
        <w:tc>
          <w:tcPr>
            <w:tcW w:w="2880" w:type="dxa"/>
            <w:tcMar>
              <w:top w:w="80" w:type="dxa"/>
              <w:left w:w="120" w:type="dxa"/>
              <w:bottom w:w="80" w:type="dxa"/>
              <w:right w:w="120" w:type="dxa"/>
            </w:tcMar>
          </w:tcPr>
          <w:p w14:paraId="1EC8C45A" w14:textId="77777777" w:rsidR="00F10121" w:rsidRDefault="00000000">
            <w:pPr>
              <w:spacing w:after="40" w:line="276" w:lineRule="auto"/>
            </w:pPr>
            <w:r>
              <w:rPr>
                <w:rFonts w:cs="Calibri"/>
                <w:color w:val="000000"/>
                <w:sz w:val="17"/>
              </w:rPr>
              <w:t>meterArchive</w:t>
            </w:r>
          </w:p>
        </w:tc>
        <w:tc>
          <w:tcPr>
            <w:tcW w:w="6480" w:type="dxa"/>
            <w:tcMar>
              <w:top w:w="80" w:type="dxa"/>
              <w:left w:w="120" w:type="dxa"/>
              <w:bottom w:w="80" w:type="dxa"/>
              <w:right w:w="120" w:type="dxa"/>
            </w:tcMar>
          </w:tcPr>
          <w:p w14:paraId="17216F6A" w14:textId="77777777" w:rsidR="00F10121" w:rsidRDefault="00000000">
            <w:pPr>
              <w:spacing w:after="40" w:line="276" w:lineRule="auto"/>
            </w:pPr>
            <w:r>
              <w:rPr>
                <w:rFonts w:cs="Calibri"/>
                <w:color w:val="000000"/>
                <w:sz w:val="17"/>
              </w:rPr>
              <w:t>Meter archive synchronization or query.</w:t>
            </w:r>
          </w:p>
        </w:tc>
      </w:tr>
    </w:tbl>
    <w:p w14:paraId="5C16BB05" w14:textId="77777777" w:rsidR="00F10121" w:rsidRDefault="00F10121"/>
    <w:p w14:paraId="6F118EF2" w14:textId="77777777" w:rsidR="00F10121" w:rsidRDefault="00000000">
      <w:pPr>
        <w:pStyle w:val="21"/>
      </w:pPr>
      <w:r>
        <w:lastRenderedPageBreak/>
        <w:t>5.8 Nepal Data Synchronization Flow</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4464"/>
        <w:gridCol w:w="4896"/>
      </w:tblGrid>
      <w:tr w:rsidR="00F10121" w14:paraId="4BD037A8" w14:textId="77777777">
        <w:trPr>
          <w:tblHeader/>
        </w:trPr>
        <w:tc>
          <w:tcPr>
            <w:tcW w:w="4464" w:type="dxa"/>
            <w:shd w:val="clear" w:color="auto" w:fill="E8EEF5"/>
            <w:tcMar>
              <w:top w:w="80" w:type="dxa"/>
              <w:left w:w="120" w:type="dxa"/>
              <w:bottom w:w="80" w:type="dxa"/>
              <w:right w:w="120" w:type="dxa"/>
            </w:tcMar>
          </w:tcPr>
          <w:p w14:paraId="0FA5DBD8" w14:textId="77777777" w:rsidR="00F10121" w:rsidRDefault="00000000">
            <w:pPr>
              <w:spacing w:after="40" w:line="276" w:lineRule="auto"/>
            </w:pPr>
            <w:r>
              <w:rPr>
                <w:rFonts w:cs="Calibri"/>
                <w:b/>
                <w:color w:val="0B2545"/>
                <w:sz w:val="17"/>
              </w:rPr>
              <w:t>API</w:t>
            </w:r>
          </w:p>
        </w:tc>
        <w:tc>
          <w:tcPr>
            <w:tcW w:w="4896" w:type="dxa"/>
            <w:shd w:val="clear" w:color="auto" w:fill="E8EEF5"/>
            <w:tcMar>
              <w:top w:w="80" w:type="dxa"/>
              <w:left w:w="120" w:type="dxa"/>
              <w:bottom w:w="80" w:type="dxa"/>
              <w:right w:w="120" w:type="dxa"/>
            </w:tcMar>
          </w:tcPr>
          <w:p w14:paraId="68EF9FBE" w14:textId="77777777" w:rsidR="00F10121" w:rsidRDefault="00000000">
            <w:pPr>
              <w:spacing w:after="40" w:line="276" w:lineRule="auto"/>
            </w:pPr>
            <w:r>
              <w:rPr>
                <w:rFonts w:cs="Calibri"/>
                <w:b/>
                <w:color w:val="0B2545"/>
                <w:sz w:val="17"/>
              </w:rPr>
              <w:t>Description</w:t>
            </w:r>
          </w:p>
        </w:tc>
      </w:tr>
      <w:tr w:rsidR="00F10121" w14:paraId="12EA9C5E" w14:textId="77777777">
        <w:tc>
          <w:tcPr>
            <w:tcW w:w="4464" w:type="dxa"/>
            <w:tcMar>
              <w:top w:w="80" w:type="dxa"/>
              <w:left w:w="120" w:type="dxa"/>
              <w:bottom w:w="80" w:type="dxa"/>
              <w:right w:w="120" w:type="dxa"/>
            </w:tcMar>
          </w:tcPr>
          <w:p w14:paraId="0DF3F6A2" w14:textId="77777777" w:rsidR="00F10121" w:rsidRDefault="00000000">
            <w:pPr>
              <w:spacing w:after="40" w:line="276" w:lineRule="auto"/>
            </w:pPr>
            <w:r>
              <w:rPr>
                <w:rFonts w:cs="Calibri"/>
                <w:color w:val="000000"/>
                <w:sz w:val="17"/>
              </w:rPr>
              <w:t>/mdm/integration/V1/billedData</w:t>
            </w:r>
          </w:p>
        </w:tc>
        <w:tc>
          <w:tcPr>
            <w:tcW w:w="4896" w:type="dxa"/>
            <w:tcMar>
              <w:top w:w="80" w:type="dxa"/>
              <w:left w:w="120" w:type="dxa"/>
              <w:bottom w:w="80" w:type="dxa"/>
              <w:right w:w="120" w:type="dxa"/>
            </w:tcMar>
          </w:tcPr>
          <w:p w14:paraId="63496D15" w14:textId="77777777" w:rsidR="00F10121" w:rsidRDefault="00000000">
            <w:pPr>
              <w:spacing w:after="40" w:line="276" w:lineRule="auto"/>
            </w:pPr>
            <w:r>
              <w:rPr>
                <w:rFonts w:cs="Calibri"/>
                <w:color w:val="000000"/>
                <w:sz w:val="17"/>
              </w:rPr>
              <w:t>Bill data synchronization.</w:t>
            </w:r>
          </w:p>
        </w:tc>
      </w:tr>
      <w:tr w:rsidR="00F10121" w14:paraId="7248407C" w14:textId="77777777">
        <w:tc>
          <w:tcPr>
            <w:tcW w:w="4464" w:type="dxa"/>
            <w:tcMar>
              <w:top w:w="80" w:type="dxa"/>
              <w:left w:w="120" w:type="dxa"/>
              <w:bottom w:w="80" w:type="dxa"/>
              <w:right w:w="120" w:type="dxa"/>
            </w:tcMar>
          </w:tcPr>
          <w:p w14:paraId="4D7D7E8A" w14:textId="77777777" w:rsidR="00F10121" w:rsidRDefault="00000000">
            <w:pPr>
              <w:spacing w:after="40" w:line="276" w:lineRule="auto"/>
            </w:pPr>
            <w:r>
              <w:rPr>
                <w:rFonts w:cs="Calibri"/>
                <w:color w:val="000000"/>
                <w:sz w:val="17"/>
              </w:rPr>
              <w:t>/mdm/integration/V1/notifySpt</w:t>
            </w:r>
          </w:p>
        </w:tc>
        <w:tc>
          <w:tcPr>
            <w:tcW w:w="4896" w:type="dxa"/>
            <w:tcMar>
              <w:top w:w="80" w:type="dxa"/>
              <w:left w:w="120" w:type="dxa"/>
              <w:bottom w:w="80" w:type="dxa"/>
              <w:right w:w="120" w:type="dxa"/>
            </w:tcMar>
          </w:tcPr>
          <w:p w14:paraId="626C5D68" w14:textId="77777777" w:rsidR="00F10121" w:rsidRDefault="00000000">
            <w:pPr>
              <w:spacing w:after="40" w:line="276" w:lineRule="auto"/>
            </w:pPr>
            <w:r>
              <w:rPr>
                <w:rFonts w:cs="Calibri"/>
                <w:color w:val="000000"/>
                <w:sz w:val="17"/>
              </w:rPr>
              <w:t>SPT task detail notification.</w:t>
            </w:r>
          </w:p>
        </w:tc>
      </w:tr>
      <w:tr w:rsidR="00F10121" w14:paraId="772F53DD" w14:textId="77777777">
        <w:tc>
          <w:tcPr>
            <w:tcW w:w="4464" w:type="dxa"/>
            <w:tcMar>
              <w:top w:w="80" w:type="dxa"/>
              <w:left w:w="120" w:type="dxa"/>
              <w:bottom w:w="80" w:type="dxa"/>
              <w:right w:w="120" w:type="dxa"/>
            </w:tcMar>
          </w:tcPr>
          <w:p w14:paraId="58DECFDA" w14:textId="77777777" w:rsidR="00F10121" w:rsidRDefault="00000000">
            <w:pPr>
              <w:spacing w:after="40" w:line="276" w:lineRule="auto"/>
            </w:pPr>
            <w:r>
              <w:rPr>
                <w:rFonts w:cs="Calibri"/>
                <w:color w:val="000000"/>
                <w:sz w:val="17"/>
              </w:rPr>
              <w:t>/mdm/integration/V1/heartBeat</w:t>
            </w:r>
          </w:p>
        </w:tc>
        <w:tc>
          <w:tcPr>
            <w:tcW w:w="4896" w:type="dxa"/>
            <w:tcMar>
              <w:top w:w="80" w:type="dxa"/>
              <w:left w:w="120" w:type="dxa"/>
              <w:bottom w:w="80" w:type="dxa"/>
              <w:right w:w="120" w:type="dxa"/>
            </w:tcMar>
          </w:tcPr>
          <w:p w14:paraId="76D8D34E" w14:textId="77777777" w:rsidR="00F10121" w:rsidRDefault="00000000">
            <w:pPr>
              <w:spacing w:after="40" w:line="276" w:lineRule="auto"/>
            </w:pPr>
            <w:r>
              <w:rPr>
                <w:rFonts w:cs="Calibri"/>
                <w:color w:val="000000"/>
                <w:sz w:val="17"/>
              </w:rPr>
              <w:t>Heartbeat.</w:t>
            </w:r>
          </w:p>
        </w:tc>
      </w:tr>
      <w:tr w:rsidR="00F10121" w14:paraId="00301B17" w14:textId="77777777">
        <w:tc>
          <w:tcPr>
            <w:tcW w:w="4464" w:type="dxa"/>
            <w:tcMar>
              <w:top w:w="80" w:type="dxa"/>
              <w:left w:w="120" w:type="dxa"/>
              <w:bottom w:w="80" w:type="dxa"/>
              <w:right w:w="120" w:type="dxa"/>
            </w:tcMar>
          </w:tcPr>
          <w:p w14:paraId="6DB1414A" w14:textId="77777777" w:rsidR="00F10121" w:rsidRDefault="00000000">
            <w:pPr>
              <w:spacing w:after="40" w:line="276" w:lineRule="auto"/>
            </w:pPr>
            <w:r>
              <w:rPr>
                <w:rFonts w:cs="Calibri"/>
                <w:color w:val="000000"/>
                <w:sz w:val="17"/>
              </w:rPr>
              <w:t>/mdm/integration/V1/consDetailsReport/saveData</w:t>
            </w:r>
          </w:p>
        </w:tc>
        <w:tc>
          <w:tcPr>
            <w:tcW w:w="4896" w:type="dxa"/>
            <w:tcMar>
              <w:top w:w="80" w:type="dxa"/>
              <w:left w:w="120" w:type="dxa"/>
              <w:bottom w:w="80" w:type="dxa"/>
              <w:right w:w="120" w:type="dxa"/>
            </w:tcMar>
          </w:tcPr>
          <w:p w14:paraId="4422A566" w14:textId="77777777" w:rsidR="00F10121" w:rsidRDefault="00000000">
            <w:pPr>
              <w:spacing w:after="40" w:line="276" w:lineRule="auto"/>
            </w:pPr>
            <w:r>
              <w:rPr>
                <w:rFonts w:cs="Calibri"/>
                <w:color w:val="000000"/>
                <w:sz w:val="17"/>
              </w:rPr>
              <w:t>Cons Details Report save.</w:t>
            </w:r>
          </w:p>
        </w:tc>
      </w:tr>
      <w:tr w:rsidR="00F10121" w14:paraId="4505A8ED" w14:textId="77777777">
        <w:tc>
          <w:tcPr>
            <w:tcW w:w="4464" w:type="dxa"/>
            <w:tcMar>
              <w:top w:w="80" w:type="dxa"/>
              <w:left w:w="120" w:type="dxa"/>
              <w:bottom w:w="80" w:type="dxa"/>
              <w:right w:w="120" w:type="dxa"/>
            </w:tcMar>
          </w:tcPr>
          <w:p w14:paraId="508BFD73" w14:textId="77777777" w:rsidR="00F10121" w:rsidRDefault="00000000">
            <w:pPr>
              <w:spacing w:after="40" w:line="276" w:lineRule="auto"/>
            </w:pPr>
            <w:r>
              <w:rPr>
                <w:rFonts w:cs="Calibri"/>
                <w:color w:val="000000"/>
                <w:sz w:val="17"/>
              </w:rPr>
              <w:t>/mdm/integration/V1/consDetails/sync</w:t>
            </w:r>
          </w:p>
        </w:tc>
        <w:tc>
          <w:tcPr>
            <w:tcW w:w="4896" w:type="dxa"/>
            <w:tcMar>
              <w:top w:w="80" w:type="dxa"/>
              <w:left w:w="120" w:type="dxa"/>
              <w:bottom w:w="80" w:type="dxa"/>
              <w:right w:w="120" w:type="dxa"/>
            </w:tcMar>
          </w:tcPr>
          <w:p w14:paraId="2586F22F" w14:textId="77777777" w:rsidR="00F10121" w:rsidRDefault="00000000">
            <w:pPr>
              <w:spacing w:after="40" w:line="276" w:lineRule="auto"/>
            </w:pPr>
            <w:r>
              <w:rPr>
                <w:rFonts w:cs="Calibri"/>
                <w:color w:val="000000"/>
                <w:sz w:val="17"/>
              </w:rPr>
              <w:t>Cons Details synchronization.</w:t>
            </w:r>
          </w:p>
        </w:tc>
      </w:tr>
    </w:tbl>
    <w:p w14:paraId="052E5A40" w14:textId="77777777" w:rsidR="00F10121" w:rsidRDefault="00F10121"/>
    <w:p w14:paraId="5E490E08" w14:textId="77777777" w:rsidR="00F10121" w:rsidRDefault="00000000">
      <w:pPr>
        <w:pStyle w:val="a0"/>
      </w:pPr>
      <w:r>
        <w:rPr>
          <w:rFonts w:cs="Calibri"/>
        </w:rPr>
        <w:t>Pay attention to the consistency of composite primary key fields in BilledDataPK and ConsDetailsPK.</w:t>
      </w:r>
    </w:p>
    <w:p w14:paraId="33AC3F5E" w14:textId="77777777" w:rsidR="00F10121" w:rsidRDefault="00000000">
      <w:pPr>
        <w:pStyle w:val="a0"/>
      </w:pPr>
      <w:r>
        <w:rPr>
          <w:rFonts w:cs="Calibri"/>
        </w:rPr>
        <w:t>For repeated pushes, confirm whether the business key is treated idempotently.</w:t>
      </w:r>
    </w:p>
    <w:p w14:paraId="7207D9A7" w14:textId="77777777" w:rsidR="00F10121" w:rsidRDefault="00000000">
      <w:pPr>
        <w:pStyle w:val="a0"/>
      </w:pPr>
      <w:r>
        <w:rPr>
          <w:rFonts w:cs="Calibri"/>
        </w:rPr>
        <w:t>Keep request logs and persistence status synchronized for site troubleshooting.</w:t>
      </w:r>
    </w:p>
    <w:p w14:paraId="3235DA13" w14:textId="77777777" w:rsidR="00F10121" w:rsidRDefault="00000000">
      <w:pPr>
        <w:pStyle w:val="1"/>
      </w:pPr>
      <w:r>
        <w:t>6. Configuration and Deployment</w:t>
      </w:r>
    </w:p>
    <w:p w14:paraId="56FBCEDC" w14:textId="77777777" w:rsidR="00F10121" w:rsidRDefault="00000000">
      <w:pPr>
        <w:pStyle w:val="21"/>
      </w:pPr>
      <w:r>
        <w:t>6.1 Base Application Configuration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672"/>
        <w:gridCol w:w="5688"/>
      </w:tblGrid>
      <w:tr w:rsidR="00F10121" w14:paraId="015BA81C" w14:textId="77777777">
        <w:trPr>
          <w:tblHeader/>
        </w:trPr>
        <w:tc>
          <w:tcPr>
            <w:tcW w:w="3672" w:type="dxa"/>
            <w:shd w:val="clear" w:color="auto" w:fill="E8EEF5"/>
            <w:tcMar>
              <w:top w:w="80" w:type="dxa"/>
              <w:left w:w="120" w:type="dxa"/>
              <w:bottom w:w="80" w:type="dxa"/>
              <w:right w:w="120" w:type="dxa"/>
            </w:tcMar>
          </w:tcPr>
          <w:p w14:paraId="153BC476" w14:textId="77777777" w:rsidR="00F10121" w:rsidRDefault="00000000">
            <w:pPr>
              <w:spacing w:after="40" w:line="276" w:lineRule="auto"/>
            </w:pPr>
            <w:r>
              <w:rPr>
                <w:rFonts w:cs="Calibri"/>
                <w:b/>
                <w:color w:val="0B2545"/>
                <w:sz w:val="17"/>
              </w:rPr>
              <w:t>Configuration Item</w:t>
            </w:r>
          </w:p>
        </w:tc>
        <w:tc>
          <w:tcPr>
            <w:tcW w:w="5688" w:type="dxa"/>
            <w:shd w:val="clear" w:color="auto" w:fill="E8EEF5"/>
            <w:tcMar>
              <w:top w:w="80" w:type="dxa"/>
              <w:left w:w="120" w:type="dxa"/>
              <w:bottom w:w="80" w:type="dxa"/>
              <w:right w:w="120" w:type="dxa"/>
            </w:tcMar>
          </w:tcPr>
          <w:p w14:paraId="30ECA3FB" w14:textId="77777777" w:rsidR="00F10121" w:rsidRDefault="00000000">
            <w:pPr>
              <w:spacing w:after="40" w:line="276" w:lineRule="auto"/>
            </w:pPr>
            <w:r>
              <w:rPr>
                <w:rFonts w:cs="Calibri"/>
                <w:b/>
                <w:color w:val="0B2545"/>
                <w:sz w:val="17"/>
              </w:rPr>
              <w:t>Description</w:t>
            </w:r>
          </w:p>
        </w:tc>
      </w:tr>
      <w:tr w:rsidR="00F10121" w14:paraId="2F519D34" w14:textId="77777777">
        <w:tc>
          <w:tcPr>
            <w:tcW w:w="3672" w:type="dxa"/>
            <w:tcMar>
              <w:top w:w="80" w:type="dxa"/>
              <w:left w:w="120" w:type="dxa"/>
              <w:bottom w:w="80" w:type="dxa"/>
              <w:right w:w="120" w:type="dxa"/>
            </w:tcMar>
          </w:tcPr>
          <w:p w14:paraId="344CD812" w14:textId="77777777" w:rsidR="00F10121" w:rsidRDefault="00000000">
            <w:pPr>
              <w:spacing w:after="40" w:line="276" w:lineRule="auto"/>
            </w:pPr>
            <w:r>
              <w:rPr>
                <w:rFonts w:cs="Calibri"/>
                <w:color w:val="000000"/>
                <w:sz w:val="17"/>
              </w:rPr>
              <w:t>spring.application.name</w:t>
            </w:r>
          </w:p>
        </w:tc>
        <w:tc>
          <w:tcPr>
            <w:tcW w:w="5688" w:type="dxa"/>
            <w:tcMar>
              <w:top w:w="80" w:type="dxa"/>
              <w:left w:w="120" w:type="dxa"/>
              <w:bottom w:w="80" w:type="dxa"/>
              <w:right w:w="120" w:type="dxa"/>
            </w:tcMar>
          </w:tcPr>
          <w:p w14:paraId="0309F03A" w14:textId="77777777" w:rsidR="00F10121" w:rsidRDefault="00000000">
            <w:pPr>
              <w:spacing w:after="40" w:line="276" w:lineRule="auto"/>
            </w:pPr>
            <w:r>
              <w:rPr>
                <w:rFonts w:cs="Calibri"/>
                <w:color w:val="000000"/>
                <w:sz w:val="17"/>
              </w:rPr>
              <w:t>Service name: mdm-integration.</w:t>
            </w:r>
          </w:p>
        </w:tc>
      </w:tr>
      <w:tr w:rsidR="00F10121" w14:paraId="3E972A04" w14:textId="77777777">
        <w:tc>
          <w:tcPr>
            <w:tcW w:w="3672" w:type="dxa"/>
            <w:tcMar>
              <w:top w:w="80" w:type="dxa"/>
              <w:left w:w="120" w:type="dxa"/>
              <w:bottom w:w="80" w:type="dxa"/>
              <w:right w:w="120" w:type="dxa"/>
            </w:tcMar>
          </w:tcPr>
          <w:p w14:paraId="69089198" w14:textId="77777777" w:rsidR="00F10121" w:rsidRDefault="00000000">
            <w:pPr>
              <w:spacing w:after="40" w:line="276" w:lineRule="auto"/>
            </w:pPr>
            <w:r>
              <w:rPr>
                <w:rFonts w:cs="Calibri"/>
                <w:color w:val="000000"/>
                <w:sz w:val="17"/>
              </w:rPr>
              <w:t>server.port</w:t>
            </w:r>
          </w:p>
        </w:tc>
        <w:tc>
          <w:tcPr>
            <w:tcW w:w="5688" w:type="dxa"/>
            <w:tcMar>
              <w:top w:w="80" w:type="dxa"/>
              <w:left w:w="120" w:type="dxa"/>
              <w:bottom w:w="80" w:type="dxa"/>
              <w:right w:w="120" w:type="dxa"/>
            </w:tcMar>
          </w:tcPr>
          <w:p w14:paraId="08C6682D" w14:textId="77777777" w:rsidR="00F10121" w:rsidRDefault="00000000">
            <w:pPr>
              <w:spacing w:after="40" w:line="276" w:lineRule="auto"/>
            </w:pPr>
            <w:r>
              <w:rPr>
                <w:rFonts w:cs="Calibri"/>
                <w:color w:val="000000"/>
                <w:sz w:val="17"/>
              </w:rPr>
              <w:t>HTTP service port, supplied by mdm-interface-port.</w:t>
            </w:r>
          </w:p>
        </w:tc>
      </w:tr>
      <w:tr w:rsidR="00F10121" w14:paraId="095119F1" w14:textId="77777777">
        <w:tc>
          <w:tcPr>
            <w:tcW w:w="3672" w:type="dxa"/>
            <w:tcMar>
              <w:top w:w="80" w:type="dxa"/>
              <w:left w:w="120" w:type="dxa"/>
              <w:bottom w:w="80" w:type="dxa"/>
              <w:right w:w="120" w:type="dxa"/>
            </w:tcMar>
          </w:tcPr>
          <w:p w14:paraId="4833A09D" w14:textId="77777777" w:rsidR="00F10121" w:rsidRDefault="00000000">
            <w:pPr>
              <w:spacing w:after="40" w:line="276" w:lineRule="auto"/>
            </w:pPr>
            <w:r>
              <w:rPr>
                <w:rFonts w:cs="Calibri"/>
                <w:color w:val="000000"/>
                <w:sz w:val="17"/>
              </w:rPr>
              <w:t>spring.jackson.date-format</w:t>
            </w:r>
          </w:p>
        </w:tc>
        <w:tc>
          <w:tcPr>
            <w:tcW w:w="5688" w:type="dxa"/>
            <w:tcMar>
              <w:top w:w="80" w:type="dxa"/>
              <w:left w:w="120" w:type="dxa"/>
              <w:bottom w:w="80" w:type="dxa"/>
              <w:right w:w="120" w:type="dxa"/>
            </w:tcMar>
          </w:tcPr>
          <w:p w14:paraId="7FA5739C" w14:textId="77777777" w:rsidR="00F10121" w:rsidRDefault="00000000">
            <w:pPr>
              <w:spacing w:after="40" w:line="276" w:lineRule="auto"/>
            </w:pPr>
            <w:r>
              <w:rPr>
                <w:rFonts w:cs="Calibri"/>
                <w:color w:val="000000"/>
                <w:sz w:val="17"/>
              </w:rPr>
              <w:t>Date format.</w:t>
            </w:r>
          </w:p>
        </w:tc>
      </w:tr>
      <w:tr w:rsidR="00F10121" w14:paraId="525E2727" w14:textId="77777777">
        <w:tc>
          <w:tcPr>
            <w:tcW w:w="3672" w:type="dxa"/>
            <w:tcMar>
              <w:top w:w="80" w:type="dxa"/>
              <w:left w:w="120" w:type="dxa"/>
              <w:bottom w:w="80" w:type="dxa"/>
              <w:right w:w="120" w:type="dxa"/>
            </w:tcMar>
          </w:tcPr>
          <w:p w14:paraId="075CE62E" w14:textId="77777777" w:rsidR="00F10121" w:rsidRDefault="00000000">
            <w:pPr>
              <w:spacing w:after="40" w:line="276" w:lineRule="auto"/>
            </w:pPr>
            <w:r>
              <w:rPr>
                <w:rFonts w:cs="Calibri"/>
                <w:color w:val="000000"/>
                <w:sz w:val="17"/>
              </w:rPr>
              <w:t>spring.jackson.time-zone</w:t>
            </w:r>
          </w:p>
        </w:tc>
        <w:tc>
          <w:tcPr>
            <w:tcW w:w="5688" w:type="dxa"/>
            <w:tcMar>
              <w:top w:w="80" w:type="dxa"/>
              <w:left w:w="120" w:type="dxa"/>
              <w:bottom w:w="80" w:type="dxa"/>
              <w:right w:w="120" w:type="dxa"/>
            </w:tcMar>
          </w:tcPr>
          <w:p w14:paraId="11F72BF6" w14:textId="77777777" w:rsidR="00F10121" w:rsidRDefault="00000000">
            <w:pPr>
              <w:spacing w:after="40" w:line="276" w:lineRule="auto"/>
            </w:pPr>
            <w:r>
              <w:rPr>
                <w:rFonts w:cs="Calibri"/>
                <w:color w:val="000000"/>
                <w:sz w:val="17"/>
              </w:rPr>
              <w:t>Time zone.</w:t>
            </w:r>
          </w:p>
        </w:tc>
      </w:tr>
      <w:tr w:rsidR="00F10121" w14:paraId="17D8934D" w14:textId="77777777">
        <w:tc>
          <w:tcPr>
            <w:tcW w:w="3672" w:type="dxa"/>
            <w:tcMar>
              <w:top w:w="80" w:type="dxa"/>
              <w:left w:w="120" w:type="dxa"/>
              <w:bottom w:w="80" w:type="dxa"/>
              <w:right w:w="120" w:type="dxa"/>
            </w:tcMar>
          </w:tcPr>
          <w:p w14:paraId="0110D226" w14:textId="77777777" w:rsidR="00F10121" w:rsidRDefault="00000000">
            <w:pPr>
              <w:spacing w:after="40" w:line="276" w:lineRule="auto"/>
            </w:pPr>
            <w:r>
              <w:rPr>
                <w:rFonts w:cs="Calibri"/>
                <w:color w:val="000000"/>
                <w:sz w:val="17"/>
              </w:rPr>
              <w:t>log.path</w:t>
            </w:r>
          </w:p>
        </w:tc>
        <w:tc>
          <w:tcPr>
            <w:tcW w:w="5688" w:type="dxa"/>
            <w:tcMar>
              <w:top w:w="80" w:type="dxa"/>
              <w:left w:w="120" w:type="dxa"/>
              <w:bottom w:w="80" w:type="dxa"/>
              <w:right w:w="120" w:type="dxa"/>
            </w:tcMar>
          </w:tcPr>
          <w:p w14:paraId="7D5A9A26" w14:textId="77777777" w:rsidR="00F10121" w:rsidRDefault="00000000">
            <w:pPr>
              <w:spacing w:after="40" w:line="276" w:lineRule="auto"/>
            </w:pPr>
            <w:r>
              <w:rPr>
                <w:rFonts w:cs="Calibri"/>
                <w:color w:val="000000"/>
                <w:sz w:val="17"/>
              </w:rPr>
              <w:t>Log root path.</w:t>
            </w:r>
          </w:p>
        </w:tc>
      </w:tr>
      <w:tr w:rsidR="00F10121" w14:paraId="4A11D596" w14:textId="77777777">
        <w:tc>
          <w:tcPr>
            <w:tcW w:w="3672" w:type="dxa"/>
            <w:tcMar>
              <w:top w:w="80" w:type="dxa"/>
              <w:left w:w="120" w:type="dxa"/>
              <w:bottom w:w="80" w:type="dxa"/>
              <w:right w:w="120" w:type="dxa"/>
            </w:tcMar>
          </w:tcPr>
          <w:p w14:paraId="6A97BAC6" w14:textId="77777777" w:rsidR="00F10121" w:rsidRDefault="00000000">
            <w:pPr>
              <w:spacing w:after="40" w:line="276" w:lineRule="auto"/>
            </w:pPr>
            <w:r>
              <w:rPr>
                <w:rFonts w:cs="Calibri"/>
                <w:color w:val="000000"/>
                <w:sz w:val="17"/>
              </w:rPr>
              <w:t>log.level</w:t>
            </w:r>
          </w:p>
        </w:tc>
        <w:tc>
          <w:tcPr>
            <w:tcW w:w="5688" w:type="dxa"/>
            <w:tcMar>
              <w:top w:w="80" w:type="dxa"/>
              <w:left w:w="120" w:type="dxa"/>
              <w:bottom w:w="80" w:type="dxa"/>
              <w:right w:w="120" w:type="dxa"/>
            </w:tcMar>
          </w:tcPr>
          <w:p w14:paraId="59E53AE9" w14:textId="77777777" w:rsidR="00F10121" w:rsidRDefault="00000000">
            <w:pPr>
              <w:spacing w:after="40" w:line="276" w:lineRule="auto"/>
            </w:pPr>
            <w:r>
              <w:rPr>
                <w:rFonts w:cs="Calibri"/>
                <w:color w:val="000000"/>
                <w:sz w:val="17"/>
              </w:rPr>
              <w:t>Log level.</w:t>
            </w:r>
          </w:p>
        </w:tc>
      </w:tr>
      <w:tr w:rsidR="00F10121" w14:paraId="28B78997" w14:textId="77777777">
        <w:tc>
          <w:tcPr>
            <w:tcW w:w="3672" w:type="dxa"/>
            <w:tcMar>
              <w:top w:w="80" w:type="dxa"/>
              <w:left w:w="120" w:type="dxa"/>
              <w:bottom w:w="80" w:type="dxa"/>
              <w:right w:w="120" w:type="dxa"/>
            </w:tcMar>
          </w:tcPr>
          <w:p w14:paraId="293BA646" w14:textId="77777777" w:rsidR="00F10121" w:rsidRDefault="00000000">
            <w:pPr>
              <w:spacing w:after="40" w:line="276" w:lineRule="auto"/>
            </w:pPr>
            <w:r>
              <w:rPr>
                <w:rFonts w:cs="Calibri"/>
                <w:color w:val="000000"/>
                <w:sz w:val="17"/>
              </w:rPr>
              <w:t>sys-language</w:t>
            </w:r>
          </w:p>
        </w:tc>
        <w:tc>
          <w:tcPr>
            <w:tcW w:w="5688" w:type="dxa"/>
            <w:tcMar>
              <w:top w:w="80" w:type="dxa"/>
              <w:left w:w="120" w:type="dxa"/>
              <w:bottom w:w="80" w:type="dxa"/>
              <w:right w:w="120" w:type="dxa"/>
            </w:tcMar>
          </w:tcPr>
          <w:p w14:paraId="7066898B" w14:textId="77777777" w:rsidR="00F10121" w:rsidRDefault="00000000">
            <w:pPr>
              <w:spacing w:after="40" w:line="276" w:lineRule="auto"/>
            </w:pPr>
            <w:r>
              <w:rPr>
                <w:rFonts w:cs="Calibri"/>
                <w:color w:val="000000"/>
                <w:sz w:val="17"/>
              </w:rPr>
              <w:t>Default language, affecting i18n and part of response text.</w:t>
            </w:r>
          </w:p>
        </w:tc>
      </w:tr>
    </w:tbl>
    <w:p w14:paraId="24263582" w14:textId="77777777" w:rsidR="00F10121" w:rsidRDefault="00F10121"/>
    <w:p w14:paraId="68DF72EC" w14:textId="77777777" w:rsidR="00F10121" w:rsidRDefault="00000000">
      <w:pPr>
        <w:pStyle w:val="21"/>
      </w:pPr>
      <w:r>
        <w:t>6.2 Data Source Configuration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672"/>
        <w:gridCol w:w="5688"/>
      </w:tblGrid>
      <w:tr w:rsidR="00F10121" w14:paraId="00FC82D7" w14:textId="77777777">
        <w:trPr>
          <w:tblHeader/>
        </w:trPr>
        <w:tc>
          <w:tcPr>
            <w:tcW w:w="3672" w:type="dxa"/>
            <w:shd w:val="clear" w:color="auto" w:fill="E8EEF5"/>
            <w:tcMar>
              <w:top w:w="80" w:type="dxa"/>
              <w:left w:w="120" w:type="dxa"/>
              <w:bottom w:w="80" w:type="dxa"/>
              <w:right w:w="120" w:type="dxa"/>
            </w:tcMar>
          </w:tcPr>
          <w:p w14:paraId="5F48B880" w14:textId="77777777" w:rsidR="00F10121" w:rsidRDefault="00000000">
            <w:pPr>
              <w:spacing w:after="40" w:line="276" w:lineRule="auto"/>
            </w:pPr>
            <w:r>
              <w:rPr>
                <w:rFonts w:cs="Calibri"/>
                <w:b/>
                <w:color w:val="0B2545"/>
                <w:sz w:val="17"/>
              </w:rPr>
              <w:t>Configuration Item</w:t>
            </w:r>
          </w:p>
        </w:tc>
        <w:tc>
          <w:tcPr>
            <w:tcW w:w="5688" w:type="dxa"/>
            <w:shd w:val="clear" w:color="auto" w:fill="E8EEF5"/>
            <w:tcMar>
              <w:top w:w="80" w:type="dxa"/>
              <w:left w:w="120" w:type="dxa"/>
              <w:bottom w:w="80" w:type="dxa"/>
              <w:right w:w="120" w:type="dxa"/>
            </w:tcMar>
          </w:tcPr>
          <w:p w14:paraId="03DAEE81" w14:textId="77777777" w:rsidR="00F10121" w:rsidRDefault="00000000">
            <w:pPr>
              <w:spacing w:after="40" w:line="276" w:lineRule="auto"/>
            </w:pPr>
            <w:r>
              <w:rPr>
                <w:rFonts w:cs="Calibri"/>
                <w:b/>
                <w:color w:val="0B2545"/>
                <w:sz w:val="17"/>
              </w:rPr>
              <w:t>Description</w:t>
            </w:r>
          </w:p>
        </w:tc>
      </w:tr>
      <w:tr w:rsidR="00F10121" w14:paraId="19678315" w14:textId="77777777">
        <w:tc>
          <w:tcPr>
            <w:tcW w:w="3672" w:type="dxa"/>
            <w:tcMar>
              <w:top w:w="80" w:type="dxa"/>
              <w:left w:w="120" w:type="dxa"/>
              <w:bottom w:w="80" w:type="dxa"/>
              <w:right w:w="120" w:type="dxa"/>
            </w:tcMar>
          </w:tcPr>
          <w:p w14:paraId="72341984" w14:textId="77777777" w:rsidR="00F10121" w:rsidRDefault="00000000">
            <w:pPr>
              <w:spacing w:after="40" w:line="276" w:lineRule="auto"/>
            </w:pPr>
            <w:r>
              <w:rPr>
                <w:rFonts w:cs="Calibri"/>
                <w:color w:val="000000"/>
                <w:sz w:val="17"/>
              </w:rPr>
              <w:t>spring.datasource.*</w:t>
            </w:r>
          </w:p>
        </w:tc>
        <w:tc>
          <w:tcPr>
            <w:tcW w:w="5688" w:type="dxa"/>
            <w:tcMar>
              <w:top w:w="80" w:type="dxa"/>
              <w:left w:w="120" w:type="dxa"/>
              <w:bottom w:w="80" w:type="dxa"/>
              <w:right w:w="120" w:type="dxa"/>
            </w:tcMar>
          </w:tcPr>
          <w:p w14:paraId="53C3CB9F" w14:textId="77777777" w:rsidR="00F10121" w:rsidRDefault="00000000">
            <w:pPr>
              <w:spacing w:after="40" w:line="276" w:lineRule="auto"/>
            </w:pPr>
            <w:r>
              <w:rPr>
                <w:rFonts w:cs="Calibri"/>
                <w:color w:val="000000"/>
                <w:sz w:val="17"/>
              </w:rPr>
              <w:t>MySQL primary database connection using the Druid connection pool.</w:t>
            </w:r>
          </w:p>
        </w:tc>
      </w:tr>
      <w:tr w:rsidR="00F10121" w14:paraId="3A66A770" w14:textId="77777777">
        <w:tc>
          <w:tcPr>
            <w:tcW w:w="3672" w:type="dxa"/>
            <w:tcMar>
              <w:top w:w="80" w:type="dxa"/>
              <w:left w:w="120" w:type="dxa"/>
              <w:bottom w:w="80" w:type="dxa"/>
              <w:right w:w="120" w:type="dxa"/>
            </w:tcMar>
          </w:tcPr>
          <w:p w14:paraId="331C7AD2" w14:textId="77777777" w:rsidR="00F10121" w:rsidRDefault="00000000">
            <w:pPr>
              <w:spacing w:after="40" w:line="276" w:lineRule="auto"/>
            </w:pPr>
            <w:r>
              <w:rPr>
                <w:rFonts w:cs="Calibri"/>
                <w:color w:val="000000"/>
                <w:sz w:val="17"/>
              </w:rPr>
              <w:t>spring.data.mongodb.uri</w:t>
            </w:r>
          </w:p>
        </w:tc>
        <w:tc>
          <w:tcPr>
            <w:tcW w:w="5688" w:type="dxa"/>
            <w:tcMar>
              <w:top w:w="80" w:type="dxa"/>
              <w:left w:w="120" w:type="dxa"/>
              <w:bottom w:w="80" w:type="dxa"/>
              <w:right w:w="120" w:type="dxa"/>
            </w:tcMar>
          </w:tcPr>
          <w:p w14:paraId="66A09AFC" w14:textId="77777777" w:rsidR="00F10121" w:rsidRDefault="00000000">
            <w:pPr>
              <w:spacing w:after="40" w:line="276" w:lineRule="auto"/>
            </w:pPr>
            <w:r>
              <w:rPr>
                <w:rFonts w:cs="Calibri"/>
                <w:color w:val="000000"/>
                <w:sz w:val="17"/>
              </w:rPr>
              <w:t>MongoDB connection.</w:t>
            </w:r>
          </w:p>
        </w:tc>
      </w:tr>
      <w:tr w:rsidR="00F10121" w14:paraId="0F7CF1A0" w14:textId="77777777">
        <w:tc>
          <w:tcPr>
            <w:tcW w:w="3672" w:type="dxa"/>
            <w:tcMar>
              <w:top w:w="80" w:type="dxa"/>
              <w:left w:w="120" w:type="dxa"/>
              <w:bottom w:w="80" w:type="dxa"/>
              <w:right w:w="120" w:type="dxa"/>
            </w:tcMar>
          </w:tcPr>
          <w:p w14:paraId="0F325120" w14:textId="77777777" w:rsidR="00F10121" w:rsidRDefault="00000000">
            <w:pPr>
              <w:spacing w:after="40" w:line="276" w:lineRule="auto"/>
            </w:pPr>
            <w:r>
              <w:rPr>
                <w:rFonts w:cs="Calibri"/>
                <w:color w:val="000000"/>
                <w:sz w:val="17"/>
              </w:rPr>
              <w:t>spring.redis.*</w:t>
            </w:r>
          </w:p>
        </w:tc>
        <w:tc>
          <w:tcPr>
            <w:tcW w:w="5688" w:type="dxa"/>
            <w:tcMar>
              <w:top w:w="80" w:type="dxa"/>
              <w:left w:w="120" w:type="dxa"/>
              <w:bottom w:w="80" w:type="dxa"/>
              <w:right w:w="120" w:type="dxa"/>
            </w:tcMar>
          </w:tcPr>
          <w:p w14:paraId="185EFF83" w14:textId="77777777" w:rsidR="00F10121" w:rsidRDefault="00000000">
            <w:pPr>
              <w:spacing w:after="40" w:line="276" w:lineRule="auto"/>
            </w:pPr>
            <w:r>
              <w:rPr>
                <w:rFonts w:cs="Calibri"/>
                <w:color w:val="000000"/>
                <w:sz w:val="17"/>
              </w:rPr>
              <w:t>Redis connection and Lettuce connection pool.</w:t>
            </w:r>
          </w:p>
        </w:tc>
      </w:tr>
      <w:tr w:rsidR="00F10121" w14:paraId="6BCB6A7E" w14:textId="77777777">
        <w:tc>
          <w:tcPr>
            <w:tcW w:w="3672" w:type="dxa"/>
            <w:tcMar>
              <w:top w:w="80" w:type="dxa"/>
              <w:left w:w="120" w:type="dxa"/>
              <w:bottom w:w="80" w:type="dxa"/>
              <w:right w:w="120" w:type="dxa"/>
            </w:tcMar>
          </w:tcPr>
          <w:p w14:paraId="474E40F8" w14:textId="77777777" w:rsidR="00F10121" w:rsidRDefault="00000000">
            <w:pPr>
              <w:spacing w:after="40" w:line="276" w:lineRule="auto"/>
            </w:pPr>
            <w:r>
              <w:rPr>
                <w:rFonts w:cs="Calibri"/>
                <w:color w:val="000000"/>
                <w:sz w:val="17"/>
              </w:rPr>
              <w:lastRenderedPageBreak/>
              <w:t>spring.flyway.*</w:t>
            </w:r>
          </w:p>
        </w:tc>
        <w:tc>
          <w:tcPr>
            <w:tcW w:w="5688" w:type="dxa"/>
            <w:tcMar>
              <w:top w:w="80" w:type="dxa"/>
              <w:left w:w="120" w:type="dxa"/>
              <w:bottom w:w="80" w:type="dxa"/>
              <w:right w:w="120" w:type="dxa"/>
            </w:tcMar>
          </w:tcPr>
          <w:p w14:paraId="201F4CA0" w14:textId="77777777" w:rsidR="00F10121" w:rsidRDefault="00000000">
            <w:pPr>
              <w:spacing w:after="40" w:line="276" w:lineRule="auto"/>
            </w:pPr>
            <w:r>
              <w:rPr>
                <w:rFonts w:cs="Calibri"/>
                <w:color w:val="000000"/>
                <w:sz w:val="17"/>
              </w:rPr>
              <w:t>Flyway script location and switch, disabled by default.</w:t>
            </w:r>
          </w:p>
        </w:tc>
      </w:tr>
      <w:tr w:rsidR="00F10121" w14:paraId="4C746491" w14:textId="77777777">
        <w:tc>
          <w:tcPr>
            <w:tcW w:w="3672" w:type="dxa"/>
            <w:tcMar>
              <w:top w:w="80" w:type="dxa"/>
              <w:left w:w="120" w:type="dxa"/>
              <w:bottom w:w="80" w:type="dxa"/>
              <w:right w:w="120" w:type="dxa"/>
            </w:tcMar>
          </w:tcPr>
          <w:p w14:paraId="75C151D7" w14:textId="77777777" w:rsidR="00F10121" w:rsidRDefault="00000000">
            <w:pPr>
              <w:spacing w:after="40" w:line="276" w:lineRule="auto"/>
            </w:pPr>
            <w:r>
              <w:rPr>
                <w:rFonts w:cs="Calibri"/>
                <w:color w:val="000000"/>
                <w:sz w:val="17"/>
              </w:rPr>
              <w:t>spring.jpa.database-platform</w:t>
            </w:r>
          </w:p>
        </w:tc>
        <w:tc>
          <w:tcPr>
            <w:tcW w:w="5688" w:type="dxa"/>
            <w:tcMar>
              <w:top w:w="80" w:type="dxa"/>
              <w:left w:w="120" w:type="dxa"/>
              <w:bottom w:w="80" w:type="dxa"/>
              <w:right w:w="120" w:type="dxa"/>
            </w:tcMar>
          </w:tcPr>
          <w:p w14:paraId="146D9EDE" w14:textId="77777777" w:rsidR="00F10121" w:rsidRDefault="00000000">
            <w:pPr>
              <w:spacing w:after="40" w:line="276" w:lineRule="auto"/>
            </w:pPr>
            <w:r>
              <w:rPr>
                <w:rFonts w:cs="Calibri"/>
                <w:color w:val="000000"/>
                <w:sz w:val="17"/>
              </w:rPr>
              <w:t>MySQL InnoDB dialect.</w:t>
            </w:r>
          </w:p>
        </w:tc>
      </w:tr>
    </w:tbl>
    <w:p w14:paraId="2842F82D" w14:textId="77777777" w:rsidR="00F10121" w:rsidRDefault="00F10121"/>
    <w:p w14:paraId="2C37A699" w14:textId="77777777" w:rsidR="00F10121" w:rsidRDefault="00000000">
      <w:pPr>
        <w:pStyle w:val="a0"/>
      </w:pPr>
      <w:r>
        <w:rPr>
          <w:rFonts w:cs="Calibri"/>
        </w:rPr>
        <w:t>MySQL, MongoDB, and Redis must be reachable before startup.</w:t>
      </w:r>
    </w:p>
    <w:p w14:paraId="6DFF03A9" w14:textId="77777777" w:rsidR="00F10121" w:rsidRDefault="00000000">
      <w:pPr>
        <w:pStyle w:val="a0"/>
      </w:pPr>
      <w:r>
        <w:rPr>
          <w:rFonts w:cs="Calibri"/>
        </w:rPr>
        <w:t>Druid monitoring credentials should not use weak default values.</w:t>
      </w:r>
    </w:p>
    <w:p w14:paraId="6B3C608E" w14:textId="77777777" w:rsidR="00F10121" w:rsidRDefault="00000000">
      <w:pPr>
        <w:pStyle w:val="a0"/>
      </w:pPr>
      <w:r>
        <w:rPr>
          <w:rFonts w:cs="Calibri"/>
        </w:rPr>
        <w:t>If Flyway is enabled, customized-path must match the deployed site version.</w:t>
      </w:r>
    </w:p>
    <w:p w14:paraId="065112AA" w14:textId="77777777" w:rsidR="00F10121" w:rsidRDefault="00000000">
      <w:pPr>
        <w:pStyle w:val="21"/>
      </w:pPr>
      <w:r>
        <w:t>6.3 Service Governance Configuration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672"/>
        <w:gridCol w:w="5688"/>
      </w:tblGrid>
      <w:tr w:rsidR="00F10121" w14:paraId="6C8CE341" w14:textId="77777777">
        <w:trPr>
          <w:tblHeader/>
        </w:trPr>
        <w:tc>
          <w:tcPr>
            <w:tcW w:w="3672" w:type="dxa"/>
            <w:shd w:val="clear" w:color="auto" w:fill="E8EEF5"/>
            <w:tcMar>
              <w:top w:w="80" w:type="dxa"/>
              <w:left w:w="120" w:type="dxa"/>
              <w:bottom w:w="80" w:type="dxa"/>
              <w:right w:w="120" w:type="dxa"/>
            </w:tcMar>
          </w:tcPr>
          <w:p w14:paraId="6F45A699" w14:textId="77777777" w:rsidR="00F10121" w:rsidRDefault="00000000">
            <w:pPr>
              <w:spacing w:after="40" w:line="276" w:lineRule="auto"/>
            </w:pPr>
            <w:r>
              <w:rPr>
                <w:rFonts w:cs="Calibri"/>
                <w:b/>
                <w:color w:val="0B2545"/>
                <w:sz w:val="17"/>
              </w:rPr>
              <w:t>Configuration Item</w:t>
            </w:r>
          </w:p>
        </w:tc>
        <w:tc>
          <w:tcPr>
            <w:tcW w:w="5688" w:type="dxa"/>
            <w:shd w:val="clear" w:color="auto" w:fill="E8EEF5"/>
            <w:tcMar>
              <w:top w:w="80" w:type="dxa"/>
              <w:left w:w="120" w:type="dxa"/>
              <w:bottom w:w="80" w:type="dxa"/>
              <w:right w:w="120" w:type="dxa"/>
            </w:tcMar>
          </w:tcPr>
          <w:p w14:paraId="5E15272D" w14:textId="77777777" w:rsidR="00F10121" w:rsidRDefault="00000000">
            <w:pPr>
              <w:spacing w:after="40" w:line="276" w:lineRule="auto"/>
            </w:pPr>
            <w:r>
              <w:rPr>
                <w:rFonts w:cs="Calibri"/>
                <w:b/>
                <w:color w:val="0B2545"/>
                <w:sz w:val="17"/>
              </w:rPr>
              <w:t>Description</w:t>
            </w:r>
          </w:p>
        </w:tc>
      </w:tr>
      <w:tr w:rsidR="00F10121" w14:paraId="11966224" w14:textId="77777777">
        <w:tc>
          <w:tcPr>
            <w:tcW w:w="3672" w:type="dxa"/>
            <w:tcMar>
              <w:top w:w="80" w:type="dxa"/>
              <w:left w:w="120" w:type="dxa"/>
              <w:bottom w:w="80" w:type="dxa"/>
              <w:right w:w="120" w:type="dxa"/>
            </w:tcMar>
          </w:tcPr>
          <w:p w14:paraId="73F722C1" w14:textId="77777777" w:rsidR="00F10121" w:rsidRDefault="00000000">
            <w:pPr>
              <w:spacing w:after="40" w:line="276" w:lineRule="auto"/>
            </w:pPr>
            <w:r>
              <w:rPr>
                <w:rFonts w:cs="Calibri"/>
                <w:color w:val="000000"/>
                <w:sz w:val="17"/>
              </w:rPr>
              <w:t>eureka.client.serviceUrl.defaultZone</w:t>
            </w:r>
          </w:p>
        </w:tc>
        <w:tc>
          <w:tcPr>
            <w:tcW w:w="5688" w:type="dxa"/>
            <w:tcMar>
              <w:top w:w="80" w:type="dxa"/>
              <w:left w:w="120" w:type="dxa"/>
              <w:bottom w:w="80" w:type="dxa"/>
              <w:right w:w="120" w:type="dxa"/>
            </w:tcMar>
          </w:tcPr>
          <w:p w14:paraId="6AFD46EA" w14:textId="77777777" w:rsidR="00F10121" w:rsidRDefault="00000000">
            <w:pPr>
              <w:spacing w:after="40" w:line="276" w:lineRule="auto"/>
            </w:pPr>
            <w:r>
              <w:rPr>
                <w:rFonts w:cs="Calibri"/>
                <w:color w:val="000000"/>
                <w:sz w:val="17"/>
              </w:rPr>
              <w:t>Eureka registry address.</w:t>
            </w:r>
          </w:p>
        </w:tc>
      </w:tr>
      <w:tr w:rsidR="00F10121" w14:paraId="119EC2E0" w14:textId="77777777">
        <w:tc>
          <w:tcPr>
            <w:tcW w:w="3672" w:type="dxa"/>
            <w:tcMar>
              <w:top w:w="80" w:type="dxa"/>
              <w:left w:w="120" w:type="dxa"/>
              <w:bottom w:w="80" w:type="dxa"/>
              <w:right w:w="120" w:type="dxa"/>
            </w:tcMar>
          </w:tcPr>
          <w:p w14:paraId="513FBE8B" w14:textId="77777777" w:rsidR="00F10121" w:rsidRDefault="00000000">
            <w:pPr>
              <w:spacing w:after="40" w:line="276" w:lineRule="auto"/>
            </w:pPr>
            <w:r>
              <w:rPr>
                <w:rFonts w:cs="Calibri"/>
                <w:color w:val="000000"/>
                <w:sz w:val="17"/>
              </w:rPr>
              <w:t>eureka.instance.instance-id</w:t>
            </w:r>
          </w:p>
        </w:tc>
        <w:tc>
          <w:tcPr>
            <w:tcW w:w="5688" w:type="dxa"/>
            <w:tcMar>
              <w:top w:w="80" w:type="dxa"/>
              <w:left w:w="120" w:type="dxa"/>
              <w:bottom w:w="80" w:type="dxa"/>
              <w:right w:w="120" w:type="dxa"/>
            </w:tcMar>
          </w:tcPr>
          <w:p w14:paraId="157DAE92" w14:textId="77777777" w:rsidR="00F10121" w:rsidRDefault="00000000">
            <w:pPr>
              <w:spacing w:after="40" w:line="276" w:lineRule="auto"/>
            </w:pPr>
            <w:r>
              <w:rPr>
                <w:rFonts w:cs="Calibri"/>
                <w:color w:val="000000"/>
                <w:sz w:val="17"/>
              </w:rPr>
              <w:t>Instance identifier, including IP, service name, and port.</w:t>
            </w:r>
          </w:p>
        </w:tc>
      </w:tr>
      <w:tr w:rsidR="00F10121" w14:paraId="06E25B80" w14:textId="77777777">
        <w:tc>
          <w:tcPr>
            <w:tcW w:w="3672" w:type="dxa"/>
            <w:tcMar>
              <w:top w:w="80" w:type="dxa"/>
              <w:left w:w="120" w:type="dxa"/>
              <w:bottom w:w="80" w:type="dxa"/>
              <w:right w:w="120" w:type="dxa"/>
            </w:tcMar>
          </w:tcPr>
          <w:p w14:paraId="12A6C8D2" w14:textId="77777777" w:rsidR="00F10121" w:rsidRDefault="00000000">
            <w:pPr>
              <w:spacing w:after="40" w:line="276" w:lineRule="auto"/>
            </w:pPr>
            <w:r>
              <w:rPr>
                <w:rFonts w:cs="Calibri"/>
                <w:color w:val="000000"/>
                <w:sz w:val="17"/>
              </w:rPr>
              <w:t>feign.hystrix.enabled</w:t>
            </w:r>
          </w:p>
        </w:tc>
        <w:tc>
          <w:tcPr>
            <w:tcW w:w="5688" w:type="dxa"/>
            <w:tcMar>
              <w:top w:w="80" w:type="dxa"/>
              <w:left w:w="120" w:type="dxa"/>
              <w:bottom w:w="80" w:type="dxa"/>
              <w:right w:w="120" w:type="dxa"/>
            </w:tcMar>
          </w:tcPr>
          <w:p w14:paraId="2372D1AB" w14:textId="77777777" w:rsidR="00F10121" w:rsidRDefault="00000000">
            <w:pPr>
              <w:spacing w:after="40" w:line="276" w:lineRule="auto"/>
            </w:pPr>
            <w:r>
              <w:rPr>
                <w:rFonts w:cs="Calibri"/>
                <w:color w:val="000000"/>
                <w:sz w:val="17"/>
              </w:rPr>
              <w:t>Feign circuit-breaker switch.</w:t>
            </w:r>
          </w:p>
        </w:tc>
      </w:tr>
      <w:tr w:rsidR="00F10121" w14:paraId="452F7F62" w14:textId="77777777">
        <w:tc>
          <w:tcPr>
            <w:tcW w:w="3672" w:type="dxa"/>
            <w:tcMar>
              <w:top w:w="80" w:type="dxa"/>
              <w:left w:w="120" w:type="dxa"/>
              <w:bottom w:w="80" w:type="dxa"/>
              <w:right w:w="120" w:type="dxa"/>
            </w:tcMar>
          </w:tcPr>
          <w:p w14:paraId="34DCF0D4" w14:textId="77777777" w:rsidR="00F10121" w:rsidRDefault="00000000">
            <w:pPr>
              <w:spacing w:after="40" w:line="276" w:lineRule="auto"/>
            </w:pPr>
            <w:r>
              <w:rPr>
                <w:rFonts w:cs="Calibri"/>
                <w:color w:val="000000"/>
                <w:sz w:val="17"/>
              </w:rPr>
              <w:t>ribbon.ConnectTimeout</w:t>
            </w:r>
          </w:p>
        </w:tc>
        <w:tc>
          <w:tcPr>
            <w:tcW w:w="5688" w:type="dxa"/>
            <w:tcMar>
              <w:top w:w="80" w:type="dxa"/>
              <w:left w:w="120" w:type="dxa"/>
              <w:bottom w:w="80" w:type="dxa"/>
              <w:right w:w="120" w:type="dxa"/>
            </w:tcMar>
          </w:tcPr>
          <w:p w14:paraId="1B0FB8C1" w14:textId="77777777" w:rsidR="00F10121" w:rsidRDefault="00000000">
            <w:pPr>
              <w:spacing w:after="40" w:line="276" w:lineRule="auto"/>
            </w:pPr>
            <w:r>
              <w:rPr>
                <w:rFonts w:cs="Calibri"/>
                <w:color w:val="000000"/>
                <w:sz w:val="17"/>
              </w:rPr>
              <w:t>Connection timeout.</w:t>
            </w:r>
          </w:p>
        </w:tc>
      </w:tr>
      <w:tr w:rsidR="00F10121" w14:paraId="41FE1EA3" w14:textId="77777777">
        <w:tc>
          <w:tcPr>
            <w:tcW w:w="3672" w:type="dxa"/>
            <w:tcMar>
              <w:top w:w="80" w:type="dxa"/>
              <w:left w:w="120" w:type="dxa"/>
              <w:bottom w:w="80" w:type="dxa"/>
              <w:right w:w="120" w:type="dxa"/>
            </w:tcMar>
          </w:tcPr>
          <w:p w14:paraId="4A36A014" w14:textId="77777777" w:rsidR="00F10121" w:rsidRDefault="00000000">
            <w:pPr>
              <w:spacing w:after="40" w:line="276" w:lineRule="auto"/>
            </w:pPr>
            <w:r>
              <w:rPr>
                <w:rFonts w:cs="Calibri"/>
                <w:color w:val="000000"/>
                <w:sz w:val="17"/>
              </w:rPr>
              <w:t>ribbon.ReadTimeout</w:t>
            </w:r>
          </w:p>
        </w:tc>
        <w:tc>
          <w:tcPr>
            <w:tcW w:w="5688" w:type="dxa"/>
            <w:tcMar>
              <w:top w:w="80" w:type="dxa"/>
              <w:left w:w="120" w:type="dxa"/>
              <w:bottom w:w="80" w:type="dxa"/>
              <w:right w:w="120" w:type="dxa"/>
            </w:tcMar>
          </w:tcPr>
          <w:p w14:paraId="2CA7F210" w14:textId="77777777" w:rsidR="00F10121" w:rsidRDefault="00000000">
            <w:pPr>
              <w:spacing w:after="40" w:line="276" w:lineRule="auto"/>
            </w:pPr>
            <w:r>
              <w:rPr>
                <w:rFonts w:cs="Calibri"/>
                <w:color w:val="000000"/>
                <w:sz w:val="17"/>
              </w:rPr>
              <w:t>Read timeout.</w:t>
            </w:r>
          </w:p>
        </w:tc>
      </w:tr>
      <w:tr w:rsidR="00F10121" w14:paraId="7481760D" w14:textId="77777777">
        <w:tc>
          <w:tcPr>
            <w:tcW w:w="3672" w:type="dxa"/>
            <w:tcMar>
              <w:top w:w="80" w:type="dxa"/>
              <w:left w:w="120" w:type="dxa"/>
              <w:bottom w:w="80" w:type="dxa"/>
              <w:right w:w="120" w:type="dxa"/>
            </w:tcMar>
          </w:tcPr>
          <w:p w14:paraId="4CEA305A" w14:textId="77777777" w:rsidR="00F10121" w:rsidRDefault="00000000">
            <w:pPr>
              <w:spacing w:after="40" w:line="276" w:lineRule="auto"/>
            </w:pPr>
            <w:r>
              <w:rPr>
                <w:rFonts w:cs="Calibri"/>
                <w:color w:val="000000"/>
                <w:sz w:val="17"/>
              </w:rPr>
              <w:t>hystrix.command.default.execution.*</w:t>
            </w:r>
          </w:p>
        </w:tc>
        <w:tc>
          <w:tcPr>
            <w:tcW w:w="5688" w:type="dxa"/>
            <w:tcMar>
              <w:top w:w="80" w:type="dxa"/>
              <w:left w:w="120" w:type="dxa"/>
              <w:bottom w:w="80" w:type="dxa"/>
              <w:right w:w="120" w:type="dxa"/>
            </w:tcMar>
          </w:tcPr>
          <w:p w14:paraId="4F4DBE11" w14:textId="77777777" w:rsidR="00F10121" w:rsidRDefault="00000000">
            <w:pPr>
              <w:spacing w:after="40" w:line="276" w:lineRule="auto"/>
            </w:pPr>
            <w:r>
              <w:rPr>
                <w:rFonts w:cs="Calibri"/>
                <w:color w:val="000000"/>
                <w:sz w:val="17"/>
              </w:rPr>
              <w:t>Hystrix isolation and timeout configuration.</w:t>
            </w:r>
          </w:p>
        </w:tc>
      </w:tr>
    </w:tbl>
    <w:p w14:paraId="259AD5CC" w14:textId="77777777" w:rsidR="00F10121" w:rsidRDefault="00F10121"/>
    <w:tbl>
      <w:tblPr>
        <w:tblW w:w="9360" w:type="dxa"/>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9360"/>
      </w:tblGrid>
      <w:tr w:rsidR="00F10121" w14:paraId="2A5572DA" w14:textId="77777777">
        <w:tc>
          <w:tcPr>
            <w:tcW w:w="9360" w:type="dxa"/>
            <w:shd w:val="clear" w:color="auto" w:fill="F4F6F9"/>
            <w:tcMar>
              <w:top w:w="120" w:type="dxa"/>
              <w:left w:w="160" w:type="dxa"/>
              <w:bottom w:w="120" w:type="dxa"/>
              <w:right w:w="160" w:type="dxa"/>
            </w:tcMar>
          </w:tcPr>
          <w:p w14:paraId="4008BD5D" w14:textId="77777777" w:rsidR="00F10121" w:rsidRDefault="00000000">
            <w:pPr>
              <w:spacing w:after="0"/>
            </w:pPr>
            <w:r>
              <w:rPr>
                <w:rFonts w:cs="Calibri"/>
                <w:b/>
                <w:color w:val="0B2545"/>
                <w:sz w:val="18"/>
              </w:rPr>
              <w:t xml:space="preserve">Timeout note: </w:t>
            </w:r>
            <w:r>
              <w:rPr>
                <w:rFonts w:cs="Calibri"/>
                <w:color w:val="000000"/>
                <w:sz w:val="18"/>
              </w:rPr>
              <w:t>External SOAP, report, and batch tasks often take longer than normal REST requests. Do not tune only Ribbon timeouts. Hystrix timeout and task business timeout must be reviewed together.</w:t>
            </w:r>
          </w:p>
        </w:tc>
      </w:tr>
    </w:tbl>
    <w:p w14:paraId="2B23D569" w14:textId="77777777" w:rsidR="00F10121" w:rsidRDefault="00F10121"/>
    <w:p w14:paraId="18BEEA2C" w14:textId="77777777" w:rsidR="00F10121" w:rsidRDefault="00000000">
      <w:pPr>
        <w:pStyle w:val="21"/>
      </w:pPr>
      <w:r>
        <w:t>6.4 RocketMQ Configuration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4032"/>
        <w:gridCol w:w="5328"/>
      </w:tblGrid>
      <w:tr w:rsidR="00F10121" w14:paraId="30975C00" w14:textId="77777777">
        <w:trPr>
          <w:tblHeader/>
        </w:trPr>
        <w:tc>
          <w:tcPr>
            <w:tcW w:w="4032" w:type="dxa"/>
            <w:shd w:val="clear" w:color="auto" w:fill="E8EEF5"/>
            <w:tcMar>
              <w:top w:w="80" w:type="dxa"/>
              <w:left w:w="120" w:type="dxa"/>
              <w:bottom w:w="80" w:type="dxa"/>
              <w:right w:w="120" w:type="dxa"/>
            </w:tcMar>
          </w:tcPr>
          <w:p w14:paraId="6F2A6955" w14:textId="77777777" w:rsidR="00F10121" w:rsidRDefault="00000000">
            <w:pPr>
              <w:spacing w:after="40" w:line="276" w:lineRule="auto"/>
            </w:pPr>
            <w:r>
              <w:rPr>
                <w:rFonts w:cs="Calibri"/>
                <w:b/>
                <w:color w:val="0B2545"/>
                <w:sz w:val="17"/>
              </w:rPr>
              <w:t>Configuration Item</w:t>
            </w:r>
          </w:p>
        </w:tc>
        <w:tc>
          <w:tcPr>
            <w:tcW w:w="5328" w:type="dxa"/>
            <w:shd w:val="clear" w:color="auto" w:fill="E8EEF5"/>
            <w:tcMar>
              <w:top w:w="80" w:type="dxa"/>
              <w:left w:w="120" w:type="dxa"/>
              <w:bottom w:w="80" w:type="dxa"/>
              <w:right w:w="120" w:type="dxa"/>
            </w:tcMar>
          </w:tcPr>
          <w:p w14:paraId="4917C96E" w14:textId="77777777" w:rsidR="00F10121" w:rsidRDefault="00000000">
            <w:pPr>
              <w:spacing w:after="40" w:line="276" w:lineRule="auto"/>
            </w:pPr>
            <w:r>
              <w:rPr>
                <w:rFonts w:cs="Calibri"/>
                <w:b/>
                <w:color w:val="0B2545"/>
                <w:sz w:val="17"/>
              </w:rPr>
              <w:t>Description</w:t>
            </w:r>
          </w:p>
        </w:tc>
      </w:tr>
      <w:tr w:rsidR="00F10121" w14:paraId="2FCE2CDA" w14:textId="77777777">
        <w:tc>
          <w:tcPr>
            <w:tcW w:w="4032" w:type="dxa"/>
            <w:tcMar>
              <w:top w:w="80" w:type="dxa"/>
              <w:left w:w="120" w:type="dxa"/>
              <w:bottom w:w="80" w:type="dxa"/>
              <w:right w:w="120" w:type="dxa"/>
            </w:tcMar>
          </w:tcPr>
          <w:p w14:paraId="39B13A13" w14:textId="77777777" w:rsidR="00F10121" w:rsidRDefault="00000000">
            <w:pPr>
              <w:spacing w:after="40" w:line="276" w:lineRule="auto"/>
            </w:pPr>
            <w:r>
              <w:rPr>
                <w:rFonts w:cs="Calibri"/>
                <w:color w:val="000000"/>
                <w:sz w:val="17"/>
              </w:rPr>
              <w:t>rocketmq.nameServer</w:t>
            </w:r>
          </w:p>
        </w:tc>
        <w:tc>
          <w:tcPr>
            <w:tcW w:w="5328" w:type="dxa"/>
            <w:tcMar>
              <w:top w:w="80" w:type="dxa"/>
              <w:left w:w="120" w:type="dxa"/>
              <w:bottom w:w="80" w:type="dxa"/>
              <w:right w:w="120" w:type="dxa"/>
            </w:tcMar>
          </w:tcPr>
          <w:p w14:paraId="5F0DCF14" w14:textId="77777777" w:rsidR="00F10121" w:rsidRDefault="00000000">
            <w:pPr>
              <w:spacing w:after="40" w:line="276" w:lineRule="auto"/>
            </w:pPr>
            <w:r>
              <w:rPr>
                <w:rFonts w:cs="Calibri"/>
                <w:color w:val="000000"/>
                <w:sz w:val="17"/>
              </w:rPr>
              <w:t>NameServer address.</w:t>
            </w:r>
          </w:p>
        </w:tc>
      </w:tr>
      <w:tr w:rsidR="00F10121" w14:paraId="1E2E78BD" w14:textId="77777777">
        <w:tc>
          <w:tcPr>
            <w:tcW w:w="4032" w:type="dxa"/>
            <w:tcMar>
              <w:top w:w="80" w:type="dxa"/>
              <w:left w:w="120" w:type="dxa"/>
              <w:bottom w:w="80" w:type="dxa"/>
              <w:right w:w="120" w:type="dxa"/>
            </w:tcMar>
          </w:tcPr>
          <w:p w14:paraId="139B60F8" w14:textId="77777777" w:rsidR="00F10121" w:rsidRDefault="00000000">
            <w:pPr>
              <w:spacing w:after="40" w:line="276" w:lineRule="auto"/>
            </w:pPr>
            <w:r>
              <w:rPr>
                <w:rFonts w:cs="Calibri"/>
                <w:color w:val="000000"/>
                <w:sz w:val="17"/>
              </w:rPr>
              <w:t>rocketmq.mdc-client.instanceId</w:t>
            </w:r>
          </w:p>
        </w:tc>
        <w:tc>
          <w:tcPr>
            <w:tcW w:w="5328" w:type="dxa"/>
            <w:tcMar>
              <w:top w:w="80" w:type="dxa"/>
              <w:left w:w="120" w:type="dxa"/>
              <w:bottom w:w="80" w:type="dxa"/>
              <w:right w:w="120" w:type="dxa"/>
            </w:tcMar>
          </w:tcPr>
          <w:p w14:paraId="4AE3BF4B" w14:textId="77777777" w:rsidR="00F10121" w:rsidRDefault="00000000">
            <w:pPr>
              <w:spacing w:after="40" w:line="276" w:lineRule="auto"/>
            </w:pPr>
            <w:r>
              <w:rPr>
                <w:rFonts w:cs="Calibri"/>
                <w:color w:val="000000"/>
                <w:sz w:val="17"/>
              </w:rPr>
              <w:t>Local instance ID used for dynamic consumer-group suffixes.</w:t>
            </w:r>
          </w:p>
        </w:tc>
      </w:tr>
      <w:tr w:rsidR="00F10121" w14:paraId="293B2A75" w14:textId="77777777">
        <w:tc>
          <w:tcPr>
            <w:tcW w:w="4032" w:type="dxa"/>
            <w:tcMar>
              <w:top w:w="80" w:type="dxa"/>
              <w:left w:w="120" w:type="dxa"/>
              <w:bottom w:w="80" w:type="dxa"/>
              <w:right w:w="120" w:type="dxa"/>
            </w:tcMar>
          </w:tcPr>
          <w:p w14:paraId="77DAB1FD" w14:textId="77777777" w:rsidR="00F10121" w:rsidRDefault="00000000">
            <w:pPr>
              <w:spacing w:after="40" w:line="276" w:lineRule="auto"/>
            </w:pPr>
            <w:r>
              <w:rPr>
                <w:rFonts w:cs="Calibri"/>
                <w:color w:val="000000"/>
                <w:sz w:val="17"/>
              </w:rPr>
              <w:t>rocketmq.producer.group</w:t>
            </w:r>
          </w:p>
        </w:tc>
        <w:tc>
          <w:tcPr>
            <w:tcW w:w="5328" w:type="dxa"/>
            <w:tcMar>
              <w:top w:w="80" w:type="dxa"/>
              <w:left w:w="120" w:type="dxa"/>
              <w:bottom w:w="80" w:type="dxa"/>
              <w:right w:w="120" w:type="dxa"/>
            </w:tcMar>
          </w:tcPr>
          <w:p w14:paraId="1BEB341E" w14:textId="77777777" w:rsidR="00F10121" w:rsidRDefault="00000000">
            <w:pPr>
              <w:spacing w:after="40" w:line="276" w:lineRule="auto"/>
            </w:pPr>
            <w:r>
              <w:rPr>
                <w:rFonts w:cs="Calibri"/>
                <w:color w:val="000000"/>
                <w:sz w:val="17"/>
              </w:rPr>
              <w:t>Producer group: integration-producer.</w:t>
            </w:r>
          </w:p>
        </w:tc>
      </w:tr>
      <w:tr w:rsidR="00F10121" w14:paraId="32D3A1D1" w14:textId="77777777">
        <w:tc>
          <w:tcPr>
            <w:tcW w:w="4032" w:type="dxa"/>
            <w:tcMar>
              <w:top w:w="80" w:type="dxa"/>
              <w:left w:w="120" w:type="dxa"/>
              <w:bottom w:w="80" w:type="dxa"/>
              <w:right w:w="120" w:type="dxa"/>
            </w:tcMar>
          </w:tcPr>
          <w:p w14:paraId="5DD88FE3" w14:textId="77777777" w:rsidR="00F10121" w:rsidRDefault="00000000">
            <w:pPr>
              <w:spacing w:after="40" w:line="276" w:lineRule="auto"/>
            </w:pPr>
            <w:r>
              <w:rPr>
                <w:rFonts w:cs="Calibri"/>
                <w:color w:val="000000"/>
                <w:sz w:val="17"/>
              </w:rPr>
              <w:t>rocketmq.producer.send-message-timeout</w:t>
            </w:r>
          </w:p>
        </w:tc>
        <w:tc>
          <w:tcPr>
            <w:tcW w:w="5328" w:type="dxa"/>
            <w:tcMar>
              <w:top w:w="80" w:type="dxa"/>
              <w:left w:w="120" w:type="dxa"/>
              <w:bottom w:w="80" w:type="dxa"/>
              <w:right w:w="120" w:type="dxa"/>
            </w:tcMar>
          </w:tcPr>
          <w:p w14:paraId="5814D8F2" w14:textId="77777777" w:rsidR="00F10121" w:rsidRDefault="00000000">
            <w:pPr>
              <w:spacing w:after="40" w:line="276" w:lineRule="auto"/>
            </w:pPr>
            <w:r>
              <w:rPr>
                <w:rFonts w:cs="Calibri"/>
                <w:color w:val="000000"/>
                <w:sz w:val="17"/>
              </w:rPr>
              <w:t>Message send timeout.</w:t>
            </w:r>
          </w:p>
        </w:tc>
      </w:tr>
      <w:tr w:rsidR="00F10121" w14:paraId="2E5F612B" w14:textId="77777777">
        <w:tc>
          <w:tcPr>
            <w:tcW w:w="4032" w:type="dxa"/>
            <w:tcMar>
              <w:top w:w="80" w:type="dxa"/>
              <w:left w:w="120" w:type="dxa"/>
              <w:bottom w:w="80" w:type="dxa"/>
              <w:right w:w="120" w:type="dxa"/>
            </w:tcMar>
          </w:tcPr>
          <w:p w14:paraId="7BF3A9F6" w14:textId="77777777" w:rsidR="00F10121" w:rsidRDefault="00000000">
            <w:pPr>
              <w:spacing w:after="40" w:line="276" w:lineRule="auto"/>
            </w:pPr>
            <w:r>
              <w:rPr>
                <w:rFonts w:cs="Calibri"/>
                <w:color w:val="000000"/>
                <w:sz w:val="17"/>
              </w:rPr>
              <w:t>rocketmq.producer.retry-times-when-send-failed</w:t>
            </w:r>
          </w:p>
        </w:tc>
        <w:tc>
          <w:tcPr>
            <w:tcW w:w="5328" w:type="dxa"/>
            <w:tcMar>
              <w:top w:w="80" w:type="dxa"/>
              <w:left w:w="120" w:type="dxa"/>
              <w:bottom w:w="80" w:type="dxa"/>
              <w:right w:w="120" w:type="dxa"/>
            </w:tcMar>
          </w:tcPr>
          <w:p w14:paraId="4DCC36CE" w14:textId="77777777" w:rsidR="00F10121" w:rsidRDefault="00000000">
            <w:pPr>
              <w:spacing w:after="40" w:line="276" w:lineRule="auto"/>
            </w:pPr>
            <w:r>
              <w:rPr>
                <w:rFonts w:cs="Calibri"/>
                <w:color w:val="000000"/>
                <w:sz w:val="17"/>
              </w:rPr>
              <w:t>Retry count when send fails.</w:t>
            </w:r>
          </w:p>
        </w:tc>
      </w:tr>
    </w:tbl>
    <w:p w14:paraId="1C1F6A6B" w14:textId="77777777" w:rsidR="00F10121" w:rsidRDefault="00F10121"/>
    <w:p w14:paraId="7C423C65" w14:textId="77777777" w:rsidR="00F10121" w:rsidRDefault="00000000">
      <w:pPr>
        <w:pStyle w:val="a0"/>
      </w:pPr>
      <w:r>
        <w:rPr>
          <w:rFonts w:cs="Calibri"/>
        </w:rPr>
        <w:t>Confirm that topics have been created.</w:t>
      </w:r>
    </w:p>
    <w:p w14:paraId="1413F15F" w14:textId="77777777" w:rsidR="00F10121" w:rsidRDefault="00000000">
      <w:pPr>
        <w:pStyle w:val="a0"/>
      </w:pPr>
      <w:r>
        <w:rPr>
          <w:rFonts w:cs="Calibri"/>
        </w:rPr>
        <w:lastRenderedPageBreak/>
        <w:t>Confirm consumer group planning against deployment instances.</w:t>
      </w:r>
    </w:p>
    <w:p w14:paraId="5C1F7498" w14:textId="77777777" w:rsidR="00F10121" w:rsidRDefault="00000000">
      <w:pPr>
        <w:pStyle w:val="a0"/>
      </w:pPr>
      <w:r>
        <w:rPr>
          <w:rFonts w:cs="Calibri"/>
        </w:rPr>
        <w:t>Confirm that message body format matches consumer parsing logic.</w:t>
      </w:r>
    </w:p>
    <w:p w14:paraId="3DC8D611" w14:textId="77777777" w:rsidR="00F10121" w:rsidRDefault="00000000">
      <w:pPr>
        <w:pStyle w:val="a0"/>
      </w:pPr>
      <w:r>
        <w:rPr>
          <w:rFonts w:cs="Calibri"/>
        </w:rPr>
        <w:t>Decide whether failed messages require manual republish or dead-letter handling.</w:t>
      </w:r>
    </w:p>
    <w:p w14:paraId="5CC924C3" w14:textId="77777777" w:rsidR="00F10121" w:rsidRDefault="00000000">
      <w:pPr>
        <w:pStyle w:val="21"/>
      </w:pPr>
      <w:r>
        <w:t>6.5 XXL-JOB Configuration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4032"/>
        <w:gridCol w:w="5328"/>
      </w:tblGrid>
      <w:tr w:rsidR="00F10121" w14:paraId="4A8531B5" w14:textId="77777777">
        <w:trPr>
          <w:tblHeader/>
        </w:trPr>
        <w:tc>
          <w:tcPr>
            <w:tcW w:w="4032" w:type="dxa"/>
            <w:shd w:val="clear" w:color="auto" w:fill="E8EEF5"/>
            <w:tcMar>
              <w:top w:w="80" w:type="dxa"/>
              <w:left w:w="120" w:type="dxa"/>
              <w:bottom w:w="80" w:type="dxa"/>
              <w:right w:w="120" w:type="dxa"/>
            </w:tcMar>
          </w:tcPr>
          <w:p w14:paraId="2B943DD5" w14:textId="77777777" w:rsidR="00F10121" w:rsidRDefault="00000000">
            <w:pPr>
              <w:spacing w:after="40" w:line="276" w:lineRule="auto"/>
            </w:pPr>
            <w:r>
              <w:rPr>
                <w:rFonts w:cs="Calibri"/>
                <w:b/>
                <w:color w:val="0B2545"/>
                <w:sz w:val="17"/>
              </w:rPr>
              <w:t>Configuration Item</w:t>
            </w:r>
          </w:p>
        </w:tc>
        <w:tc>
          <w:tcPr>
            <w:tcW w:w="5328" w:type="dxa"/>
            <w:shd w:val="clear" w:color="auto" w:fill="E8EEF5"/>
            <w:tcMar>
              <w:top w:w="80" w:type="dxa"/>
              <w:left w:w="120" w:type="dxa"/>
              <w:bottom w:w="80" w:type="dxa"/>
              <w:right w:w="120" w:type="dxa"/>
            </w:tcMar>
          </w:tcPr>
          <w:p w14:paraId="7114EAEB" w14:textId="77777777" w:rsidR="00F10121" w:rsidRDefault="00000000">
            <w:pPr>
              <w:spacing w:after="40" w:line="276" w:lineRule="auto"/>
            </w:pPr>
            <w:r>
              <w:rPr>
                <w:rFonts w:cs="Calibri"/>
                <w:b/>
                <w:color w:val="0B2545"/>
                <w:sz w:val="17"/>
              </w:rPr>
              <w:t>Description</w:t>
            </w:r>
          </w:p>
        </w:tc>
      </w:tr>
      <w:tr w:rsidR="00F10121" w14:paraId="3A2B221D" w14:textId="77777777">
        <w:tc>
          <w:tcPr>
            <w:tcW w:w="4032" w:type="dxa"/>
            <w:tcMar>
              <w:top w:w="80" w:type="dxa"/>
              <w:left w:w="120" w:type="dxa"/>
              <w:bottom w:w="80" w:type="dxa"/>
              <w:right w:w="120" w:type="dxa"/>
            </w:tcMar>
          </w:tcPr>
          <w:p w14:paraId="72D0BBCD" w14:textId="77777777" w:rsidR="00F10121" w:rsidRDefault="00000000">
            <w:pPr>
              <w:spacing w:after="40" w:line="276" w:lineRule="auto"/>
            </w:pPr>
            <w:r>
              <w:rPr>
                <w:rFonts w:cs="Calibri"/>
                <w:color w:val="000000"/>
                <w:sz w:val="17"/>
              </w:rPr>
              <w:t>xxl.job.admin.addresses</w:t>
            </w:r>
          </w:p>
        </w:tc>
        <w:tc>
          <w:tcPr>
            <w:tcW w:w="5328" w:type="dxa"/>
            <w:tcMar>
              <w:top w:w="80" w:type="dxa"/>
              <w:left w:w="120" w:type="dxa"/>
              <w:bottom w:w="80" w:type="dxa"/>
              <w:right w:w="120" w:type="dxa"/>
            </w:tcMar>
          </w:tcPr>
          <w:p w14:paraId="4CC19983" w14:textId="77777777" w:rsidR="00F10121" w:rsidRDefault="00000000">
            <w:pPr>
              <w:spacing w:after="40" w:line="276" w:lineRule="auto"/>
            </w:pPr>
            <w:r>
              <w:rPr>
                <w:rFonts w:cs="Calibri"/>
                <w:color w:val="000000"/>
                <w:sz w:val="17"/>
              </w:rPr>
              <w:t>XXL-JOB Admin address.</w:t>
            </w:r>
          </w:p>
        </w:tc>
      </w:tr>
      <w:tr w:rsidR="00F10121" w14:paraId="5ADE6D9A" w14:textId="77777777">
        <w:tc>
          <w:tcPr>
            <w:tcW w:w="4032" w:type="dxa"/>
            <w:tcMar>
              <w:top w:w="80" w:type="dxa"/>
              <w:left w:w="120" w:type="dxa"/>
              <w:bottom w:w="80" w:type="dxa"/>
              <w:right w:w="120" w:type="dxa"/>
            </w:tcMar>
          </w:tcPr>
          <w:p w14:paraId="23C87F1D" w14:textId="77777777" w:rsidR="00F10121" w:rsidRDefault="00000000">
            <w:pPr>
              <w:spacing w:after="40" w:line="276" w:lineRule="auto"/>
            </w:pPr>
            <w:r>
              <w:rPr>
                <w:rFonts w:cs="Calibri"/>
                <w:color w:val="000000"/>
                <w:sz w:val="17"/>
              </w:rPr>
              <w:t>xxl.job.executor.appname</w:t>
            </w:r>
          </w:p>
        </w:tc>
        <w:tc>
          <w:tcPr>
            <w:tcW w:w="5328" w:type="dxa"/>
            <w:tcMar>
              <w:top w:w="80" w:type="dxa"/>
              <w:left w:w="120" w:type="dxa"/>
              <w:bottom w:w="80" w:type="dxa"/>
              <w:right w:w="120" w:type="dxa"/>
            </w:tcMar>
          </w:tcPr>
          <w:p w14:paraId="5DC14770" w14:textId="77777777" w:rsidR="00F10121" w:rsidRDefault="00000000">
            <w:pPr>
              <w:spacing w:after="40" w:line="276" w:lineRule="auto"/>
            </w:pPr>
            <w:r>
              <w:rPr>
                <w:rFonts w:cs="Calibri"/>
                <w:color w:val="000000"/>
                <w:sz w:val="17"/>
              </w:rPr>
              <w:t>Executor name.</w:t>
            </w:r>
          </w:p>
        </w:tc>
      </w:tr>
      <w:tr w:rsidR="00F10121" w14:paraId="7FA82770" w14:textId="77777777">
        <w:tc>
          <w:tcPr>
            <w:tcW w:w="4032" w:type="dxa"/>
            <w:tcMar>
              <w:top w:w="80" w:type="dxa"/>
              <w:left w:w="120" w:type="dxa"/>
              <w:bottom w:w="80" w:type="dxa"/>
              <w:right w:w="120" w:type="dxa"/>
            </w:tcMar>
          </w:tcPr>
          <w:p w14:paraId="221F8596" w14:textId="77777777" w:rsidR="00F10121" w:rsidRDefault="00000000">
            <w:pPr>
              <w:spacing w:after="40" w:line="276" w:lineRule="auto"/>
            </w:pPr>
            <w:r>
              <w:rPr>
                <w:rFonts w:cs="Calibri"/>
                <w:color w:val="000000"/>
                <w:sz w:val="17"/>
              </w:rPr>
              <w:t>xxl.job.executor.port</w:t>
            </w:r>
          </w:p>
        </w:tc>
        <w:tc>
          <w:tcPr>
            <w:tcW w:w="5328" w:type="dxa"/>
            <w:tcMar>
              <w:top w:w="80" w:type="dxa"/>
              <w:left w:w="120" w:type="dxa"/>
              <w:bottom w:w="80" w:type="dxa"/>
              <w:right w:w="120" w:type="dxa"/>
            </w:tcMar>
          </w:tcPr>
          <w:p w14:paraId="2E54A0C3" w14:textId="77777777" w:rsidR="00F10121" w:rsidRDefault="00000000">
            <w:pPr>
              <w:spacing w:after="40" w:line="276" w:lineRule="auto"/>
            </w:pPr>
            <w:r>
              <w:rPr>
                <w:rFonts w:cs="Calibri"/>
                <w:color w:val="000000"/>
                <w:sz w:val="17"/>
              </w:rPr>
              <w:t>Executor port, supplied by mdm-interface-job-port.</w:t>
            </w:r>
          </w:p>
        </w:tc>
      </w:tr>
      <w:tr w:rsidR="00F10121" w14:paraId="3AC12AA9" w14:textId="77777777">
        <w:tc>
          <w:tcPr>
            <w:tcW w:w="4032" w:type="dxa"/>
            <w:tcMar>
              <w:top w:w="80" w:type="dxa"/>
              <w:left w:w="120" w:type="dxa"/>
              <w:bottom w:w="80" w:type="dxa"/>
              <w:right w:w="120" w:type="dxa"/>
            </w:tcMar>
          </w:tcPr>
          <w:p w14:paraId="70FDE247" w14:textId="77777777" w:rsidR="00F10121" w:rsidRDefault="00000000">
            <w:pPr>
              <w:spacing w:after="40" w:line="276" w:lineRule="auto"/>
            </w:pPr>
            <w:r>
              <w:rPr>
                <w:rFonts w:cs="Calibri"/>
                <w:color w:val="000000"/>
                <w:sz w:val="17"/>
              </w:rPr>
              <w:t>xxl.job.executor.logpath</w:t>
            </w:r>
          </w:p>
        </w:tc>
        <w:tc>
          <w:tcPr>
            <w:tcW w:w="5328" w:type="dxa"/>
            <w:tcMar>
              <w:top w:w="80" w:type="dxa"/>
              <w:left w:w="120" w:type="dxa"/>
              <w:bottom w:w="80" w:type="dxa"/>
              <w:right w:w="120" w:type="dxa"/>
            </w:tcMar>
          </w:tcPr>
          <w:p w14:paraId="56DEC1E4" w14:textId="77777777" w:rsidR="00F10121" w:rsidRDefault="00000000">
            <w:pPr>
              <w:spacing w:after="40" w:line="276" w:lineRule="auto"/>
            </w:pPr>
            <w:r>
              <w:rPr>
                <w:rFonts w:cs="Calibri"/>
                <w:color w:val="000000"/>
                <w:sz w:val="17"/>
              </w:rPr>
              <w:t>Job execution log path.</w:t>
            </w:r>
          </w:p>
        </w:tc>
      </w:tr>
      <w:tr w:rsidR="00F10121" w14:paraId="2DF71446" w14:textId="77777777">
        <w:tc>
          <w:tcPr>
            <w:tcW w:w="4032" w:type="dxa"/>
            <w:tcMar>
              <w:top w:w="80" w:type="dxa"/>
              <w:left w:w="120" w:type="dxa"/>
              <w:bottom w:w="80" w:type="dxa"/>
              <w:right w:w="120" w:type="dxa"/>
            </w:tcMar>
          </w:tcPr>
          <w:p w14:paraId="1F8E5F47" w14:textId="77777777" w:rsidR="00F10121" w:rsidRDefault="00000000">
            <w:pPr>
              <w:spacing w:after="40" w:line="276" w:lineRule="auto"/>
            </w:pPr>
            <w:r>
              <w:rPr>
                <w:rFonts w:cs="Calibri"/>
                <w:color w:val="000000"/>
                <w:sz w:val="17"/>
              </w:rPr>
              <w:t>xxl.job.executor.logretentiondays</w:t>
            </w:r>
          </w:p>
        </w:tc>
        <w:tc>
          <w:tcPr>
            <w:tcW w:w="5328" w:type="dxa"/>
            <w:tcMar>
              <w:top w:w="80" w:type="dxa"/>
              <w:left w:w="120" w:type="dxa"/>
              <w:bottom w:w="80" w:type="dxa"/>
              <w:right w:w="120" w:type="dxa"/>
            </w:tcMar>
          </w:tcPr>
          <w:p w14:paraId="33E9DE04" w14:textId="77777777" w:rsidR="00F10121" w:rsidRDefault="00000000">
            <w:pPr>
              <w:spacing w:after="40" w:line="276" w:lineRule="auto"/>
            </w:pPr>
            <w:r>
              <w:rPr>
                <w:rFonts w:cs="Calibri"/>
                <w:color w:val="000000"/>
                <w:sz w:val="17"/>
              </w:rPr>
              <w:t>Job log retention days.</w:t>
            </w:r>
          </w:p>
        </w:tc>
      </w:tr>
      <w:tr w:rsidR="00F10121" w14:paraId="479B54A1" w14:textId="77777777">
        <w:tc>
          <w:tcPr>
            <w:tcW w:w="4032" w:type="dxa"/>
            <w:tcMar>
              <w:top w:w="80" w:type="dxa"/>
              <w:left w:w="120" w:type="dxa"/>
              <w:bottom w:w="80" w:type="dxa"/>
              <w:right w:w="120" w:type="dxa"/>
            </w:tcMar>
          </w:tcPr>
          <w:p w14:paraId="7AD18C94" w14:textId="77777777" w:rsidR="00F10121" w:rsidRDefault="00000000">
            <w:pPr>
              <w:spacing w:after="40" w:line="276" w:lineRule="auto"/>
            </w:pPr>
            <w:r>
              <w:rPr>
                <w:rFonts w:cs="Calibri"/>
                <w:color w:val="000000"/>
                <w:sz w:val="17"/>
              </w:rPr>
              <w:t>job.*</w:t>
            </w:r>
          </w:p>
        </w:tc>
        <w:tc>
          <w:tcPr>
            <w:tcW w:w="5328" w:type="dxa"/>
            <w:tcMar>
              <w:top w:w="80" w:type="dxa"/>
              <w:left w:w="120" w:type="dxa"/>
              <w:bottom w:w="80" w:type="dxa"/>
              <w:right w:w="120" w:type="dxa"/>
            </w:tcMar>
          </w:tcPr>
          <w:p w14:paraId="540B1116" w14:textId="77777777" w:rsidR="00F10121" w:rsidRDefault="00000000">
            <w:pPr>
              <w:spacing w:after="40" w:line="276" w:lineRule="auto"/>
            </w:pPr>
            <w:r>
              <w:rPr>
                <w:rFonts w:cs="Calibri"/>
                <w:color w:val="000000"/>
                <w:sz w:val="17"/>
              </w:rPr>
              <w:t>Default configuration used when tasks are created or registered automatically.</w:t>
            </w:r>
          </w:p>
        </w:tc>
      </w:tr>
    </w:tbl>
    <w:p w14:paraId="2D0A83F3" w14:textId="77777777" w:rsidR="00F10121" w:rsidRDefault="00F10121"/>
    <w:p w14:paraId="0774C47E" w14:textId="77777777" w:rsidR="00F10121" w:rsidRDefault="00000000">
      <w:pPr>
        <w:pStyle w:val="a0"/>
      </w:pPr>
      <w:r>
        <w:rPr>
          <w:rFonts w:cs="Calibri"/>
        </w:rPr>
        <w:t>mdm-interface-port is the HTTP service port.</w:t>
      </w:r>
    </w:p>
    <w:p w14:paraId="25A2C6A1" w14:textId="77777777" w:rsidR="00F10121" w:rsidRDefault="00000000">
      <w:pPr>
        <w:pStyle w:val="a0"/>
      </w:pPr>
      <w:r>
        <w:rPr>
          <w:rFonts w:cs="Calibri"/>
        </w:rPr>
        <w:t>mdm-interface-job-port is the XXL-JOB executor port.</w:t>
      </w:r>
    </w:p>
    <w:p w14:paraId="70AAD272" w14:textId="77777777" w:rsidR="00F10121" w:rsidRDefault="00000000">
      <w:pPr>
        <w:pStyle w:val="a0"/>
      </w:pPr>
      <w:r>
        <w:rPr>
          <w:rFonts w:cs="Calibri"/>
        </w:rPr>
        <w:t>The two ports must not conflict with other microservices.</w:t>
      </w:r>
    </w:p>
    <w:p w14:paraId="645855F3" w14:textId="77777777" w:rsidR="00F10121" w:rsidRDefault="00000000">
      <w:pPr>
        <w:pStyle w:val="21"/>
      </w:pPr>
      <w:r>
        <w:t>6.6 External Interface Configuration</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672"/>
        <w:gridCol w:w="5688"/>
      </w:tblGrid>
      <w:tr w:rsidR="00F10121" w14:paraId="40ECF350" w14:textId="77777777">
        <w:trPr>
          <w:tblHeader/>
        </w:trPr>
        <w:tc>
          <w:tcPr>
            <w:tcW w:w="3672" w:type="dxa"/>
            <w:shd w:val="clear" w:color="auto" w:fill="E8EEF5"/>
            <w:tcMar>
              <w:top w:w="80" w:type="dxa"/>
              <w:left w:w="120" w:type="dxa"/>
              <w:bottom w:w="80" w:type="dxa"/>
              <w:right w:w="120" w:type="dxa"/>
            </w:tcMar>
          </w:tcPr>
          <w:p w14:paraId="2BE632E8" w14:textId="77777777" w:rsidR="00F10121" w:rsidRDefault="00000000">
            <w:pPr>
              <w:spacing w:after="40" w:line="276" w:lineRule="auto"/>
            </w:pPr>
            <w:r>
              <w:rPr>
                <w:rFonts w:cs="Calibri"/>
                <w:b/>
                <w:color w:val="0B2545"/>
                <w:sz w:val="17"/>
              </w:rPr>
              <w:t>Configuration Item</w:t>
            </w:r>
          </w:p>
        </w:tc>
        <w:tc>
          <w:tcPr>
            <w:tcW w:w="5688" w:type="dxa"/>
            <w:shd w:val="clear" w:color="auto" w:fill="E8EEF5"/>
            <w:tcMar>
              <w:top w:w="80" w:type="dxa"/>
              <w:left w:w="120" w:type="dxa"/>
              <w:bottom w:w="80" w:type="dxa"/>
              <w:right w:w="120" w:type="dxa"/>
            </w:tcMar>
          </w:tcPr>
          <w:p w14:paraId="393BA9C6" w14:textId="77777777" w:rsidR="00F10121" w:rsidRDefault="00000000">
            <w:pPr>
              <w:spacing w:after="40" w:line="276" w:lineRule="auto"/>
            </w:pPr>
            <w:r>
              <w:rPr>
                <w:rFonts w:cs="Calibri"/>
                <w:b/>
                <w:color w:val="0B2545"/>
                <w:sz w:val="17"/>
              </w:rPr>
              <w:t>Description</w:t>
            </w:r>
          </w:p>
        </w:tc>
      </w:tr>
      <w:tr w:rsidR="00F10121" w14:paraId="66927090" w14:textId="77777777">
        <w:tc>
          <w:tcPr>
            <w:tcW w:w="3672" w:type="dxa"/>
            <w:tcMar>
              <w:top w:w="80" w:type="dxa"/>
              <w:left w:w="120" w:type="dxa"/>
              <w:bottom w:w="80" w:type="dxa"/>
              <w:right w:w="120" w:type="dxa"/>
            </w:tcMar>
          </w:tcPr>
          <w:p w14:paraId="5D3F0A7E" w14:textId="77777777" w:rsidR="00F10121" w:rsidRDefault="00000000">
            <w:pPr>
              <w:spacing w:after="40" w:line="276" w:lineRule="auto"/>
            </w:pPr>
            <w:r>
              <w:rPr>
                <w:rFonts w:cs="Calibri"/>
                <w:color w:val="000000"/>
                <w:sz w:val="17"/>
              </w:rPr>
              <w:t>integration.url</w:t>
            </w:r>
          </w:p>
        </w:tc>
        <w:tc>
          <w:tcPr>
            <w:tcW w:w="5688" w:type="dxa"/>
            <w:tcMar>
              <w:top w:w="80" w:type="dxa"/>
              <w:left w:w="120" w:type="dxa"/>
              <w:bottom w:w="80" w:type="dxa"/>
              <w:right w:w="120" w:type="dxa"/>
            </w:tcMar>
          </w:tcPr>
          <w:p w14:paraId="56827A16" w14:textId="77777777" w:rsidR="00F10121" w:rsidRDefault="00000000">
            <w:pPr>
              <w:spacing w:after="40" w:line="276" w:lineRule="auto"/>
            </w:pPr>
            <w:r>
              <w:rPr>
                <w:rFonts w:cs="Calibri"/>
                <w:color w:val="000000"/>
                <w:sz w:val="17"/>
              </w:rPr>
              <w:t>External CIS/SOAP WSDL address.</w:t>
            </w:r>
          </w:p>
        </w:tc>
      </w:tr>
      <w:tr w:rsidR="00F10121" w14:paraId="454C9718" w14:textId="77777777">
        <w:tc>
          <w:tcPr>
            <w:tcW w:w="3672" w:type="dxa"/>
            <w:tcMar>
              <w:top w:w="80" w:type="dxa"/>
              <w:left w:w="120" w:type="dxa"/>
              <w:bottom w:w="80" w:type="dxa"/>
              <w:right w:w="120" w:type="dxa"/>
            </w:tcMar>
          </w:tcPr>
          <w:p w14:paraId="1AF52499" w14:textId="77777777" w:rsidR="00F10121" w:rsidRDefault="00000000">
            <w:pPr>
              <w:spacing w:after="40" w:line="276" w:lineRule="auto"/>
            </w:pPr>
            <w:r>
              <w:rPr>
                <w:rFonts w:cs="Calibri"/>
                <w:color w:val="000000"/>
                <w:sz w:val="17"/>
              </w:rPr>
              <w:t>integration-user / integration-pwd</w:t>
            </w:r>
          </w:p>
        </w:tc>
        <w:tc>
          <w:tcPr>
            <w:tcW w:w="5688" w:type="dxa"/>
            <w:tcMar>
              <w:top w:w="80" w:type="dxa"/>
              <w:left w:w="120" w:type="dxa"/>
              <w:bottom w:w="80" w:type="dxa"/>
              <w:right w:w="120" w:type="dxa"/>
            </w:tcMar>
          </w:tcPr>
          <w:p w14:paraId="4989C4B8" w14:textId="77777777" w:rsidR="00F10121" w:rsidRDefault="00000000">
            <w:pPr>
              <w:spacing w:after="40" w:line="276" w:lineRule="auto"/>
            </w:pPr>
            <w:r>
              <w:rPr>
                <w:rFonts w:cs="Calibri"/>
                <w:color w:val="000000"/>
                <w:sz w:val="17"/>
              </w:rPr>
              <w:t>External interface account configuration.</w:t>
            </w:r>
          </w:p>
        </w:tc>
      </w:tr>
      <w:tr w:rsidR="00F10121" w14:paraId="0C49FD11" w14:textId="77777777">
        <w:tc>
          <w:tcPr>
            <w:tcW w:w="3672" w:type="dxa"/>
            <w:tcMar>
              <w:top w:w="80" w:type="dxa"/>
              <w:left w:w="120" w:type="dxa"/>
              <w:bottom w:w="80" w:type="dxa"/>
              <w:right w:w="120" w:type="dxa"/>
            </w:tcMar>
          </w:tcPr>
          <w:p w14:paraId="264D3BCD" w14:textId="77777777" w:rsidR="00F10121" w:rsidRDefault="00000000">
            <w:pPr>
              <w:spacing w:after="40" w:line="276" w:lineRule="auto"/>
            </w:pPr>
            <w:r>
              <w:rPr>
                <w:rFonts w:cs="Calibri"/>
                <w:color w:val="000000"/>
                <w:sz w:val="17"/>
              </w:rPr>
              <w:t>sap-url</w:t>
            </w:r>
          </w:p>
        </w:tc>
        <w:tc>
          <w:tcPr>
            <w:tcW w:w="5688" w:type="dxa"/>
            <w:tcMar>
              <w:top w:w="80" w:type="dxa"/>
              <w:left w:w="120" w:type="dxa"/>
              <w:bottom w:w="80" w:type="dxa"/>
              <w:right w:w="120" w:type="dxa"/>
            </w:tcMar>
          </w:tcPr>
          <w:p w14:paraId="7BFBF745" w14:textId="77777777" w:rsidR="00F10121" w:rsidRDefault="00000000">
            <w:pPr>
              <w:spacing w:after="40" w:line="276" w:lineRule="auto"/>
            </w:pPr>
            <w:r>
              <w:rPr>
                <w:rFonts w:cs="Calibri"/>
                <w:color w:val="000000"/>
                <w:sz w:val="17"/>
              </w:rPr>
              <w:t>SAP or mock service address.</w:t>
            </w:r>
          </w:p>
        </w:tc>
      </w:tr>
      <w:tr w:rsidR="00F10121" w14:paraId="1767D591" w14:textId="77777777">
        <w:tc>
          <w:tcPr>
            <w:tcW w:w="3672" w:type="dxa"/>
            <w:tcMar>
              <w:top w:w="80" w:type="dxa"/>
              <w:left w:w="120" w:type="dxa"/>
              <w:bottom w:w="80" w:type="dxa"/>
              <w:right w:w="120" w:type="dxa"/>
            </w:tcMar>
          </w:tcPr>
          <w:p w14:paraId="0D7E3757" w14:textId="77777777" w:rsidR="00F10121" w:rsidRDefault="00000000">
            <w:pPr>
              <w:spacing w:after="40" w:line="276" w:lineRule="auto"/>
            </w:pPr>
            <w:r>
              <w:rPr>
                <w:rFonts w:cs="Calibri"/>
                <w:color w:val="000000"/>
                <w:sz w:val="17"/>
              </w:rPr>
              <w:t>ftp-*</w:t>
            </w:r>
          </w:p>
        </w:tc>
        <w:tc>
          <w:tcPr>
            <w:tcW w:w="5688" w:type="dxa"/>
            <w:tcMar>
              <w:top w:w="80" w:type="dxa"/>
              <w:left w:w="120" w:type="dxa"/>
              <w:bottom w:w="80" w:type="dxa"/>
              <w:right w:w="120" w:type="dxa"/>
            </w:tcMar>
          </w:tcPr>
          <w:p w14:paraId="3E1DC6FE" w14:textId="77777777" w:rsidR="00F10121" w:rsidRDefault="00000000">
            <w:pPr>
              <w:spacing w:after="40" w:line="276" w:lineRule="auto"/>
            </w:pPr>
            <w:r>
              <w:rPr>
                <w:rFonts w:cs="Calibri"/>
                <w:color w:val="000000"/>
                <w:sz w:val="17"/>
              </w:rPr>
              <w:t>FTP download/upload configuration.</w:t>
            </w:r>
          </w:p>
        </w:tc>
      </w:tr>
      <w:tr w:rsidR="00F10121" w14:paraId="77CF7545" w14:textId="77777777">
        <w:tc>
          <w:tcPr>
            <w:tcW w:w="3672" w:type="dxa"/>
            <w:tcMar>
              <w:top w:w="80" w:type="dxa"/>
              <w:left w:w="120" w:type="dxa"/>
              <w:bottom w:w="80" w:type="dxa"/>
              <w:right w:w="120" w:type="dxa"/>
            </w:tcMar>
          </w:tcPr>
          <w:p w14:paraId="0578E69C" w14:textId="77777777" w:rsidR="00F10121" w:rsidRDefault="00000000">
            <w:pPr>
              <w:spacing w:after="40" w:line="276" w:lineRule="auto"/>
            </w:pPr>
            <w:r>
              <w:rPr>
                <w:rFonts w:cs="Calibri"/>
                <w:color w:val="000000"/>
                <w:sz w:val="17"/>
              </w:rPr>
              <w:t>mail-*</w:t>
            </w:r>
          </w:p>
        </w:tc>
        <w:tc>
          <w:tcPr>
            <w:tcW w:w="5688" w:type="dxa"/>
            <w:tcMar>
              <w:top w:w="80" w:type="dxa"/>
              <w:left w:w="120" w:type="dxa"/>
              <w:bottom w:w="80" w:type="dxa"/>
              <w:right w:w="120" w:type="dxa"/>
            </w:tcMar>
          </w:tcPr>
          <w:p w14:paraId="0A33945D" w14:textId="77777777" w:rsidR="00F10121" w:rsidRDefault="00000000">
            <w:pPr>
              <w:spacing w:after="40" w:line="276" w:lineRule="auto"/>
            </w:pPr>
            <w:r>
              <w:rPr>
                <w:rFonts w:cs="Calibri"/>
                <w:color w:val="000000"/>
                <w:sz w:val="17"/>
              </w:rPr>
              <w:t>Mail sending configuration.</w:t>
            </w:r>
          </w:p>
        </w:tc>
      </w:tr>
      <w:tr w:rsidR="00F10121" w14:paraId="5EE10DC5" w14:textId="77777777">
        <w:tc>
          <w:tcPr>
            <w:tcW w:w="3672" w:type="dxa"/>
            <w:tcMar>
              <w:top w:w="80" w:type="dxa"/>
              <w:left w:w="120" w:type="dxa"/>
              <w:bottom w:w="80" w:type="dxa"/>
              <w:right w:w="120" w:type="dxa"/>
            </w:tcMar>
          </w:tcPr>
          <w:p w14:paraId="6CD2CED3" w14:textId="77777777" w:rsidR="00F10121" w:rsidRDefault="00000000">
            <w:pPr>
              <w:spacing w:after="40" w:line="276" w:lineRule="auto"/>
            </w:pPr>
            <w:r>
              <w:rPr>
                <w:rFonts w:cs="Calibri"/>
                <w:color w:val="000000"/>
                <w:sz w:val="17"/>
              </w:rPr>
              <w:t>ssl-*</w:t>
            </w:r>
          </w:p>
        </w:tc>
        <w:tc>
          <w:tcPr>
            <w:tcW w:w="5688" w:type="dxa"/>
            <w:tcMar>
              <w:top w:w="80" w:type="dxa"/>
              <w:left w:w="120" w:type="dxa"/>
              <w:bottom w:w="80" w:type="dxa"/>
              <w:right w:w="120" w:type="dxa"/>
            </w:tcMar>
          </w:tcPr>
          <w:p w14:paraId="6E55711B" w14:textId="77777777" w:rsidR="00F10121" w:rsidRDefault="00000000">
            <w:pPr>
              <w:spacing w:after="40" w:line="276" w:lineRule="auto"/>
            </w:pPr>
            <w:r>
              <w:rPr>
                <w:rFonts w:cs="Calibri"/>
                <w:color w:val="000000"/>
                <w:sz w:val="17"/>
              </w:rPr>
              <w:t>HTTPS/certificate configuration.</w:t>
            </w:r>
          </w:p>
        </w:tc>
      </w:tr>
      <w:tr w:rsidR="00F10121" w14:paraId="4D257C22" w14:textId="77777777">
        <w:tc>
          <w:tcPr>
            <w:tcW w:w="3672" w:type="dxa"/>
            <w:tcMar>
              <w:top w:w="80" w:type="dxa"/>
              <w:left w:w="120" w:type="dxa"/>
              <w:bottom w:w="80" w:type="dxa"/>
              <w:right w:w="120" w:type="dxa"/>
            </w:tcMar>
          </w:tcPr>
          <w:p w14:paraId="7ADA2D3B" w14:textId="77777777" w:rsidR="00F10121" w:rsidRDefault="00000000">
            <w:pPr>
              <w:spacing w:after="40" w:line="276" w:lineRule="auto"/>
            </w:pPr>
            <w:r>
              <w:rPr>
                <w:rFonts w:cs="Calibri"/>
                <w:color w:val="000000"/>
                <w:sz w:val="17"/>
              </w:rPr>
              <w:t>datetime.format</w:t>
            </w:r>
          </w:p>
        </w:tc>
        <w:tc>
          <w:tcPr>
            <w:tcW w:w="5688" w:type="dxa"/>
            <w:tcMar>
              <w:top w:w="80" w:type="dxa"/>
              <w:left w:w="120" w:type="dxa"/>
              <w:bottom w:w="80" w:type="dxa"/>
              <w:right w:w="120" w:type="dxa"/>
            </w:tcMar>
          </w:tcPr>
          <w:p w14:paraId="1F063B81" w14:textId="77777777" w:rsidR="00F10121" w:rsidRDefault="00000000">
            <w:pPr>
              <w:spacing w:after="40" w:line="276" w:lineRule="auto"/>
            </w:pPr>
            <w:r>
              <w:rPr>
                <w:rFonts w:cs="Calibri"/>
                <w:color w:val="000000"/>
                <w:sz w:val="17"/>
              </w:rPr>
              <w:t>External data time format.</w:t>
            </w:r>
          </w:p>
        </w:tc>
      </w:tr>
      <w:tr w:rsidR="00F10121" w14:paraId="60ED9546" w14:textId="77777777">
        <w:tc>
          <w:tcPr>
            <w:tcW w:w="3672" w:type="dxa"/>
            <w:tcMar>
              <w:top w:w="80" w:type="dxa"/>
              <w:left w:w="120" w:type="dxa"/>
              <w:bottom w:w="80" w:type="dxa"/>
              <w:right w:w="120" w:type="dxa"/>
            </w:tcMar>
          </w:tcPr>
          <w:p w14:paraId="32180E00" w14:textId="77777777" w:rsidR="00F10121" w:rsidRDefault="00000000">
            <w:pPr>
              <w:spacing w:after="40" w:line="276" w:lineRule="auto"/>
            </w:pPr>
            <w:r>
              <w:rPr>
                <w:rFonts w:cs="Calibri"/>
                <w:color w:val="000000"/>
                <w:sz w:val="17"/>
              </w:rPr>
              <w:t>data-report-path</w:t>
            </w:r>
          </w:p>
        </w:tc>
        <w:tc>
          <w:tcPr>
            <w:tcW w:w="5688" w:type="dxa"/>
            <w:tcMar>
              <w:top w:w="80" w:type="dxa"/>
              <w:left w:w="120" w:type="dxa"/>
              <w:bottom w:w="80" w:type="dxa"/>
              <w:right w:w="120" w:type="dxa"/>
            </w:tcMar>
          </w:tcPr>
          <w:p w14:paraId="5FDDF42F" w14:textId="77777777" w:rsidR="00F10121" w:rsidRDefault="00000000">
            <w:pPr>
              <w:spacing w:after="40" w:line="276" w:lineRule="auto"/>
            </w:pPr>
            <w:r>
              <w:rPr>
                <w:rFonts w:cs="Calibri"/>
                <w:color w:val="000000"/>
                <w:sz w:val="17"/>
              </w:rPr>
              <w:t>Report generation path.</w:t>
            </w:r>
          </w:p>
        </w:tc>
      </w:tr>
    </w:tbl>
    <w:p w14:paraId="15849558" w14:textId="77777777" w:rsidR="00F10121" w:rsidRDefault="00F10121"/>
    <w:tbl>
      <w:tblPr>
        <w:tblW w:w="9360" w:type="dxa"/>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9360"/>
      </w:tblGrid>
      <w:tr w:rsidR="00F10121" w14:paraId="3ED569A1" w14:textId="77777777">
        <w:tc>
          <w:tcPr>
            <w:tcW w:w="9360" w:type="dxa"/>
            <w:shd w:val="clear" w:color="auto" w:fill="F4F6F9"/>
            <w:tcMar>
              <w:top w:w="120" w:type="dxa"/>
              <w:left w:w="160" w:type="dxa"/>
              <w:bottom w:w="120" w:type="dxa"/>
              <w:right w:w="160" w:type="dxa"/>
            </w:tcMar>
          </w:tcPr>
          <w:p w14:paraId="1A620E90" w14:textId="77777777" w:rsidR="00F10121" w:rsidRDefault="00000000">
            <w:pPr>
              <w:spacing w:after="0"/>
            </w:pPr>
            <w:r>
              <w:rPr>
                <w:rFonts w:cs="Calibri"/>
                <w:b/>
                <w:color w:val="0B2545"/>
                <w:sz w:val="18"/>
              </w:rPr>
              <w:t xml:space="preserve">Security note: </w:t>
            </w:r>
            <w:r>
              <w:rPr>
                <w:rFonts w:cs="Calibri"/>
                <w:color w:val="000000"/>
                <w:sz w:val="18"/>
              </w:rPr>
              <w:t xml:space="preserve">Documentation, logs, screenshots, and tickets must not expose passwords, tokens, certificate passphrases, or production intranet addresses. Site configuration should be managed through environment variables, a configuration </w:t>
            </w:r>
            <w:r>
              <w:rPr>
                <w:rFonts w:cs="Calibri"/>
                <w:color w:val="000000"/>
                <w:sz w:val="18"/>
              </w:rPr>
              <w:lastRenderedPageBreak/>
              <w:t>center, or controlled configuration files.</w:t>
            </w:r>
          </w:p>
        </w:tc>
      </w:tr>
    </w:tbl>
    <w:p w14:paraId="1C420BA0" w14:textId="77777777" w:rsidR="00F10121" w:rsidRDefault="00F10121"/>
    <w:p w14:paraId="2CC4AD34" w14:textId="77777777" w:rsidR="00F10121" w:rsidRDefault="00000000">
      <w:pPr>
        <w:pStyle w:val="21"/>
      </w:pPr>
      <w:r>
        <w:t>6.7 Startup Mode</w:t>
      </w:r>
    </w:p>
    <w:tbl>
      <w:tblPr>
        <w:tblW w:w="9360" w:type="dxa"/>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9360"/>
      </w:tblGrid>
      <w:tr w:rsidR="00F10121" w14:paraId="6AC712E9" w14:textId="77777777">
        <w:tc>
          <w:tcPr>
            <w:tcW w:w="9360" w:type="dxa"/>
            <w:shd w:val="clear" w:color="auto" w:fill="F7F9FC"/>
            <w:tcMar>
              <w:top w:w="100" w:type="dxa"/>
              <w:left w:w="140" w:type="dxa"/>
              <w:bottom w:w="100" w:type="dxa"/>
              <w:right w:w="140" w:type="dxa"/>
            </w:tcMar>
          </w:tcPr>
          <w:p w14:paraId="10356096" w14:textId="77777777" w:rsidR="00F10121" w:rsidRDefault="00000000">
            <w:pPr>
              <w:spacing w:after="0"/>
            </w:pPr>
            <w:r>
              <w:rPr>
                <w:rFonts w:ascii="Consolas" w:eastAsia="Consolas" w:hAnsi="Consolas" w:cs="Consolas"/>
                <w:sz w:val="16"/>
              </w:rPr>
              <w:t>java -jar mdm-integration.jar --spring.profiles.active=dev</w:t>
            </w:r>
            <w:r>
              <w:rPr>
                <w:rFonts w:ascii="Consolas" w:eastAsia="Consolas" w:hAnsi="Consolas" w:cs="Consolas"/>
                <w:sz w:val="16"/>
              </w:rPr>
              <w:br/>
            </w:r>
            <w:r>
              <w:rPr>
                <w:rFonts w:ascii="Consolas" w:eastAsia="Consolas" w:hAnsi="Consolas" w:cs="Consolas"/>
                <w:sz w:val="16"/>
              </w:rPr>
              <w:br/>
              <w:t>java -Xms512m -Xmx2g \</w:t>
            </w:r>
            <w:r>
              <w:rPr>
                <w:rFonts w:ascii="Consolas" w:eastAsia="Consolas" w:hAnsi="Consolas" w:cs="Consolas"/>
                <w:sz w:val="16"/>
              </w:rPr>
              <w:br/>
              <w:t xml:space="preserve">  -Dspring.profiles.active=&lt;profile&gt; \</w:t>
            </w:r>
            <w:r>
              <w:rPr>
                <w:rFonts w:ascii="Consolas" w:eastAsia="Consolas" w:hAnsi="Consolas" w:cs="Consolas"/>
                <w:sz w:val="16"/>
              </w:rPr>
              <w:br/>
              <w:t xml:space="preserve">  -jar mdm-integration.jar</w:t>
            </w:r>
          </w:p>
        </w:tc>
      </w:tr>
    </w:tbl>
    <w:p w14:paraId="722D6C3A" w14:textId="77777777" w:rsidR="00F10121" w:rsidRDefault="00F10121"/>
    <w:p w14:paraId="539DE960" w14:textId="77777777" w:rsidR="00F10121" w:rsidRDefault="00000000">
      <w:pPr>
        <w:pStyle w:val="a0"/>
      </w:pPr>
      <w:r>
        <w:rPr>
          <w:rFonts w:cs="Calibri"/>
        </w:rPr>
        <w:t>Confirm Eureka, MySQL, MongoDB, Redis, RocketMQ, and XXL-JOB are reachable.</w:t>
      </w:r>
    </w:p>
    <w:p w14:paraId="6C0EEEE6" w14:textId="77777777" w:rsidR="00F10121" w:rsidRDefault="00000000">
      <w:pPr>
        <w:pStyle w:val="a0"/>
      </w:pPr>
      <w:r>
        <w:rPr>
          <w:rFonts w:cs="Calibri"/>
        </w:rPr>
        <w:t>Confirm mdm-interface-port and mdm-interface-job-port are free.</w:t>
      </w:r>
    </w:p>
    <w:p w14:paraId="13EFE465" w14:textId="77777777" w:rsidR="00F10121" w:rsidRDefault="00000000">
      <w:pPr>
        <w:pStyle w:val="a0"/>
      </w:pPr>
      <w:r>
        <w:rPr>
          <w:rFonts w:cs="Calibri"/>
        </w:rPr>
        <w:t>Confirm log-base-dir, data-report-path, and FTP download directories have read/write permissions.</w:t>
      </w:r>
    </w:p>
    <w:p w14:paraId="7519AD76" w14:textId="77777777" w:rsidR="00F10121" w:rsidRDefault="00000000">
      <w:pPr>
        <w:pStyle w:val="a0"/>
      </w:pPr>
      <w:r>
        <w:rPr>
          <w:rFonts w:cs="Calibri"/>
        </w:rPr>
        <w:t>Confirm the external SOAP WSDL is accessible.</w:t>
      </w:r>
    </w:p>
    <w:p w14:paraId="75207F9A" w14:textId="77777777" w:rsidR="00F10121" w:rsidRDefault="00000000">
      <w:pPr>
        <w:pStyle w:val="a0"/>
      </w:pPr>
      <w:r>
        <w:rPr>
          <w:rFonts w:cs="Calibri"/>
        </w:rPr>
        <w:t>Confirm system time zone, date format, and database time zone are consistent.</w:t>
      </w:r>
    </w:p>
    <w:p w14:paraId="7ACC1AF9" w14:textId="77777777" w:rsidR="00F10121" w:rsidRDefault="00000000">
      <w:pPr>
        <w:pStyle w:val="1"/>
      </w:pPr>
      <w:r>
        <w:t>7. New Developer Onboarding Guide</w:t>
      </w:r>
    </w:p>
    <w:p w14:paraId="0333AF2F" w14:textId="77777777" w:rsidR="00F10121" w:rsidRDefault="00000000">
      <w:pPr>
        <w:pStyle w:val="21"/>
      </w:pPr>
      <w:r>
        <w:t>7.1 Recommended Reading Path</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936"/>
        <w:gridCol w:w="3024"/>
        <w:gridCol w:w="5400"/>
      </w:tblGrid>
      <w:tr w:rsidR="00F10121" w14:paraId="5DEF261A" w14:textId="77777777">
        <w:trPr>
          <w:tblHeader/>
        </w:trPr>
        <w:tc>
          <w:tcPr>
            <w:tcW w:w="936" w:type="dxa"/>
            <w:shd w:val="clear" w:color="auto" w:fill="E8EEF5"/>
            <w:tcMar>
              <w:top w:w="80" w:type="dxa"/>
              <w:left w:w="120" w:type="dxa"/>
              <w:bottom w:w="80" w:type="dxa"/>
              <w:right w:w="120" w:type="dxa"/>
            </w:tcMar>
          </w:tcPr>
          <w:p w14:paraId="70D440C3" w14:textId="77777777" w:rsidR="00F10121" w:rsidRDefault="00000000">
            <w:pPr>
              <w:spacing w:after="40" w:line="276" w:lineRule="auto"/>
            </w:pPr>
            <w:r>
              <w:rPr>
                <w:rFonts w:cs="Calibri"/>
                <w:b/>
                <w:color w:val="0B2545"/>
                <w:sz w:val="16"/>
              </w:rPr>
              <w:t>Order</w:t>
            </w:r>
          </w:p>
        </w:tc>
        <w:tc>
          <w:tcPr>
            <w:tcW w:w="3024" w:type="dxa"/>
            <w:shd w:val="clear" w:color="auto" w:fill="E8EEF5"/>
            <w:tcMar>
              <w:top w:w="80" w:type="dxa"/>
              <w:left w:w="120" w:type="dxa"/>
              <w:bottom w:w="80" w:type="dxa"/>
              <w:right w:w="120" w:type="dxa"/>
            </w:tcMar>
          </w:tcPr>
          <w:p w14:paraId="19C57CDE" w14:textId="77777777" w:rsidR="00F10121" w:rsidRDefault="00000000">
            <w:pPr>
              <w:spacing w:after="40" w:line="276" w:lineRule="auto"/>
            </w:pPr>
            <w:r>
              <w:rPr>
                <w:rFonts w:cs="Calibri"/>
                <w:b/>
                <w:color w:val="0B2545"/>
                <w:sz w:val="16"/>
              </w:rPr>
              <w:t>Reading Target</w:t>
            </w:r>
          </w:p>
        </w:tc>
        <w:tc>
          <w:tcPr>
            <w:tcW w:w="5400" w:type="dxa"/>
            <w:shd w:val="clear" w:color="auto" w:fill="E8EEF5"/>
            <w:tcMar>
              <w:top w:w="80" w:type="dxa"/>
              <w:left w:w="120" w:type="dxa"/>
              <w:bottom w:w="80" w:type="dxa"/>
              <w:right w:w="120" w:type="dxa"/>
            </w:tcMar>
          </w:tcPr>
          <w:p w14:paraId="48541D26" w14:textId="77777777" w:rsidR="00F10121" w:rsidRDefault="00000000">
            <w:pPr>
              <w:spacing w:after="40" w:line="276" w:lineRule="auto"/>
            </w:pPr>
            <w:r>
              <w:rPr>
                <w:rFonts w:cs="Calibri"/>
                <w:b/>
                <w:color w:val="0B2545"/>
                <w:sz w:val="16"/>
              </w:rPr>
              <w:t>Focus</w:t>
            </w:r>
          </w:p>
        </w:tc>
      </w:tr>
      <w:tr w:rsidR="00F10121" w14:paraId="69569161" w14:textId="77777777">
        <w:tc>
          <w:tcPr>
            <w:tcW w:w="936" w:type="dxa"/>
            <w:tcMar>
              <w:top w:w="80" w:type="dxa"/>
              <w:left w:w="120" w:type="dxa"/>
              <w:bottom w:w="80" w:type="dxa"/>
              <w:right w:w="120" w:type="dxa"/>
            </w:tcMar>
          </w:tcPr>
          <w:p w14:paraId="3A95917B" w14:textId="77777777" w:rsidR="00F10121" w:rsidRDefault="00000000">
            <w:pPr>
              <w:spacing w:after="40" w:line="276" w:lineRule="auto"/>
            </w:pPr>
            <w:r>
              <w:rPr>
                <w:rFonts w:cs="Calibri"/>
                <w:color w:val="000000"/>
                <w:sz w:val="16"/>
              </w:rPr>
              <w:t>1</w:t>
            </w:r>
          </w:p>
        </w:tc>
        <w:tc>
          <w:tcPr>
            <w:tcW w:w="3024" w:type="dxa"/>
            <w:tcMar>
              <w:top w:w="80" w:type="dxa"/>
              <w:left w:w="120" w:type="dxa"/>
              <w:bottom w:w="80" w:type="dxa"/>
              <w:right w:w="120" w:type="dxa"/>
            </w:tcMar>
          </w:tcPr>
          <w:p w14:paraId="16FAF3F4" w14:textId="77777777" w:rsidR="00F10121" w:rsidRDefault="00000000">
            <w:pPr>
              <w:spacing w:after="40" w:line="276" w:lineRule="auto"/>
            </w:pPr>
            <w:r>
              <w:rPr>
                <w:rFonts w:cs="Calibri"/>
                <w:color w:val="000000"/>
                <w:sz w:val="16"/>
              </w:rPr>
              <w:t>IntegrationApplication</w:t>
            </w:r>
          </w:p>
        </w:tc>
        <w:tc>
          <w:tcPr>
            <w:tcW w:w="5400" w:type="dxa"/>
            <w:tcMar>
              <w:top w:w="80" w:type="dxa"/>
              <w:left w:w="120" w:type="dxa"/>
              <w:bottom w:w="80" w:type="dxa"/>
              <w:right w:w="120" w:type="dxa"/>
            </w:tcMar>
          </w:tcPr>
          <w:p w14:paraId="346D8A12" w14:textId="77777777" w:rsidR="00F10121" w:rsidRDefault="00000000">
            <w:pPr>
              <w:spacing w:after="40" w:line="276" w:lineRule="auto"/>
            </w:pPr>
            <w:r>
              <w:rPr>
                <w:rFonts w:cs="Calibri"/>
                <w:color w:val="000000"/>
                <w:sz w:val="16"/>
              </w:rPr>
              <w:t>Startup annotations, scan scope, Feign, Swagger, and Cache.</w:t>
            </w:r>
          </w:p>
        </w:tc>
      </w:tr>
      <w:tr w:rsidR="00F10121" w14:paraId="0FBC1F17" w14:textId="77777777">
        <w:tc>
          <w:tcPr>
            <w:tcW w:w="936" w:type="dxa"/>
            <w:tcMar>
              <w:top w:w="80" w:type="dxa"/>
              <w:left w:w="120" w:type="dxa"/>
              <w:bottom w:w="80" w:type="dxa"/>
              <w:right w:w="120" w:type="dxa"/>
            </w:tcMar>
          </w:tcPr>
          <w:p w14:paraId="391422F6" w14:textId="77777777" w:rsidR="00F10121" w:rsidRDefault="00000000">
            <w:pPr>
              <w:spacing w:after="40" w:line="276" w:lineRule="auto"/>
            </w:pPr>
            <w:r>
              <w:rPr>
                <w:rFonts w:cs="Calibri"/>
                <w:color w:val="000000"/>
                <w:sz w:val="16"/>
              </w:rPr>
              <w:t>2</w:t>
            </w:r>
          </w:p>
        </w:tc>
        <w:tc>
          <w:tcPr>
            <w:tcW w:w="3024" w:type="dxa"/>
            <w:tcMar>
              <w:top w:w="80" w:type="dxa"/>
              <w:left w:w="120" w:type="dxa"/>
              <w:bottom w:w="80" w:type="dxa"/>
              <w:right w:w="120" w:type="dxa"/>
            </w:tcMar>
          </w:tcPr>
          <w:p w14:paraId="548E0059" w14:textId="77777777" w:rsidR="00F10121" w:rsidRDefault="00000000">
            <w:pPr>
              <w:spacing w:after="40" w:line="276" w:lineRule="auto"/>
            </w:pPr>
            <w:r>
              <w:rPr>
                <w:rFonts w:cs="Calibri"/>
                <w:color w:val="000000"/>
                <w:sz w:val="16"/>
              </w:rPr>
              <w:t>application.yml and target profile</w:t>
            </w:r>
          </w:p>
        </w:tc>
        <w:tc>
          <w:tcPr>
            <w:tcW w:w="5400" w:type="dxa"/>
            <w:tcMar>
              <w:top w:w="80" w:type="dxa"/>
              <w:left w:w="120" w:type="dxa"/>
              <w:bottom w:w="80" w:type="dxa"/>
              <w:right w:w="120" w:type="dxa"/>
            </w:tcMar>
          </w:tcPr>
          <w:p w14:paraId="66B02D06" w14:textId="77777777" w:rsidR="00F10121" w:rsidRDefault="00000000">
            <w:pPr>
              <w:spacing w:after="40" w:line="276" w:lineRule="auto"/>
            </w:pPr>
            <w:r>
              <w:rPr>
                <w:rFonts w:cs="Calibri"/>
                <w:color w:val="000000"/>
                <w:sz w:val="16"/>
              </w:rPr>
              <w:t>Ports, data sources, MQ, XXL-JOB, and external interfaces.</w:t>
            </w:r>
          </w:p>
        </w:tc>
      </w:tr>
      <w:tr w:rsidR="00F10121" w14:paraId="5AF9E3AB" w14:textId="77777777">
        <w:tc>
          <w:tcPr>
            <w:tcW w:w="936" w:type="dxa"/>
            <w:tcMar>
              <w:top w:w="80" w:type="dxa"/>
              <w:left w:w="120" w:type="dxa"/>
              <w:bottom w:w="80" w:type="dxa"/>
              <w:right w:w="120" w:type="dxa"/>
            </w:tcMar>
          </w:tcPr>
          <w:p w14:paraId="3F017C03" w14:textId="77777777" w:rsidR="00F10121" w:rsidRDefault="00000000">
            <w:pPr>
              <w:spacing w:after="40" w:line="276" w:lineRule="auto"/>
            </w:pPr>
            <w:r>
              <w:rPr>
                <w:rFonts w:cs="Calibri"/>
                <w:color w:val="000000"/>
                <w:sz w:val="16"/>
              </w:rPr>
              <w:t>3</w:t>
            </w:r>
          </w:p>
        </w:tc>
        <w:tc>
          <w:tcPr>
            <w:tcW w:w="3024" w:type="dxa"/>
            <w:tcMar>
              <w:top w:w="80" w:type="dxa"/>
              <w:left w:w="120" w:type="dxa"/>
              <w:bottom w:w="80" w:type="dxa"/>
              <w:right w:w="120" w:type="dxa"/>
            </w:tcMar>
          </w:tcPr>
          <w:p w14:paraId="36FF63F2" w14:textId="77777777" w:rsidR="00F10121" w:rsidRDefault="00000000">
            <w:pPr>
              <w:spacing w:after="40" w:line="276" w:lineRule="auto"/>
            </w:pPr>
            <w:r>
              <w:rPr>
                <w:rFonts w:cs="Calibri"/>
                <w:color w:val="000000"/>
                <w:sz w:val="16"/>
              </w:rPr>
              <w:t>controller and service.config.CxfConfig</w:t>
            </w:r>
          </w:p>
        </w:tc>
        <w:tc>
          <w:tcPr>
            <w:tcW w:w="5400" w:type="dxa"/>
            <w:tcMar>
              <w:top w:w="80" w:type="dxa"/>
              <w:left w:w="120" w:type="dxa"/>
              <w:bottom w:w="80" w:type="dxa"/>
              <w:right w:w="120" w:type="dxa"/>
            </w:tcMar>
          </w:tcPr>
          <w:p w14:paraId="7EAA011E" w14:textId="77777777" w:rsidR="00F10121" w:rsidRDefault="00000000">
            <w:pPr>
              <w:spacing w:after="40" w:line="276" w:lineRule="auto"/>
            </w:pPr>
            <w:r>
              <w:rPr>
                <w:rFonts w:cs="Calibri"/>
                <w:color w:val="000000"/>
                <w:sz w:val="16"/>
              </w:rPr>
              <w:t>Find all external entries.</w:t>
            </w:r>
          </w:p>
        </w:tc>
      </w:tr>
      <w:tr w:rsidR="00F10121" w14:paraId="0B946E45" w14:textId="77777777">
        <w:tc>
          <w:tcPr>
            <w:tcW w:w="936" w:type="dxa"/>
            <w:tcMar>
              <w:top w:w="80" w:type="dxa"/>
              <w:left w:w="120" w:type="dxa"/>
              <w:bottom w:w="80" w:type="dxa"/>
              <w:right w:w="120" w:type="dxa"/>
            </w:tcMar>
          </w:tcPr>
          <w:p w14:paraId="3F9FF60E" w14:textId="77777777" w:rsidR="00F10121" w:rsidRDefault="00000000">
            <w:pPr>
              <w:spacing w:after="40" w:line="276" w:lineRule="auto"/>
            </w:pPr>
            <w:r>
              <w:rPr>
                <w:rFonts w:cs="Calibri"/>
                <w:color w:val="000000"/>
                <w:sz w:val="16"/>
              </w:rPr>
              <w:t>4</w:t>
            </w:r>
          </w:p>
        </w:tc>
        <w:tc>
          <w:tcPr>
            <w:tcW w:w="3024" w:type="dxa"/>
            <w:tcMar>
              <w:top w:w="80" w:type="dxa"/>
              <w:left w:w="120" w:type="dxa"/>
              <w:bottom w:w="80" w:type="dxa"/>
              <w:right w:w="120" w:type="dxa"/>
            </w:tcMar>
          </w:tcPr>
          <w:p w14:paraId="76AF563E" w14:textId="77777777" w:rsidR="00F10121" w:rsidRDefault="00000000">
            <w:pPr>
              <w:spacing w:after="40" w:line="276" w:lineRule="auto"/>
            </w:pPr>
            <w:r>
              <w:rPr>
                <w:rFonts w:cs="Calibri"/>
                <w:color w:val="000000"/>
                <w:sz w:val="16"/>
              </w:rPr>
              <w:t>application.service.impl</w:t>
            </w:r>
          </w:p>
        </w:tc>
        <w:tc>
          <w:tcPr>
            <w:tcW w:w="5400" w:type="dxa"/>
            <w:tcMar>
              <w:top w:w="80" w:type="dxa"/>
              <w:left w:w="120" w:type="dxa"/>
              <w:bottom w:w="80" w:type="dxa"/>
              <w:right w:w="120" w:type="dxa"/>
            </w:tcMar>
          </w:tcPr>
          <w:p w14:paraId="3F8C7C96" w14:textId="77777777" w:rsidR="00F10121" w:rsidRDefault="00000000">
            <w:pPr>
              <w:spacing w:after="40" w:line="276" w:lineRule="auto"/>
            </w:pPr>
            <w:r>
              <w:rPr>
                <w:rFonts w:cs="Calibri"/>
                <w:color w:val="000000"/>
                <w:sz w:val="16"/>
              </w:rPr>
              <w:t>Find business orchestration logic.</w:t>
            </w:r>
          </w:p>
        </w:tc>
      </w:tr>
      <w:tr w:rsidR="00F10121" w14:paraId="4535A1BA" w14:textId="77777777">
        <w:tc>
          <w:tcPr>
            <w:tcW w:w="936" w:type="dxa"/>
            <w:tcMar>
              <w:top w:w="80" w:type="dxa"/>
              <w:left w:w="120" w:type="dxa"/>
              <w:bottom w:w="80" w:type="dxa"/>
              <w:right w:w="120" w:type="dxa"/>
            </w:tcMar>
          </w:tcPr>
          <w:p w14:paraId="5857167F" w14:textId="77777777" w:rsidR="00F10121" w:rsidRDefault="00000000">
            <w:pPr>
              <w:spacing w:after="40" w:line="276" w:lineRule="auto"/>
            </w:pPr>
            <w:r>
              <w:rPr>
                <w:rFonts w:cs="Calibri"/>
                <w:color w:val="000000"/>
                <w:sz w:val="16"/>
              </w:rPr>
              <w:t>5</w:t>
            </w:r>
          </w:p>
        </w:tc>
        <w:tc>
          <w:tcPr>
            <w:tcW w:w="3024" w:type="dxa"/>
            <w:tcMar>
              <w:top w:w="80" w:type="dxa"/>
              <w:left w:w="120" w:type="dxa"/>
              <w:bottom w:w="80" w:type="dxa"/>
              <w:right w:w="120" w:type="dxa"/>
            </w:tcMar>
          </w:tcPr>
          <w:p w14:paraId="2006E047" w14:textId="77777777" w:rsidR="00F10121" w:rsidRDefault="00000000">
            <w:pPr>
              <w:spacing w:after="40" w:line="276" w:lineRule="auto"/>
            </w:pPr>
            <w:r>
              <w:rPr>
                <w:rFonts w:cs="Calibri"/>
                <w:color w:val="000000"/>
                <w:sz w:val="16"/>
              </w:rPr>
              <w:t>application.task</w:t>
            </w:r>
          </w:p>
        </w:tc>
        <w:tc>
          <w:tcPr>
            <w:tcW w:w="5400" w:type="dxa"/>
            <w:tcMar>
              <w:top w:w="80" w:type="dxa"/>
              <w:left w:w="120" w:type="dxa"/>
              <w:bottom w:w="80" w:type="dxa"/>
              <w:right w:w="120" w:type="dxa"/>
            </w:tcMar>
          </w:tcPr>
          <w:p w14:paraId="42D6CAFA" w14:textId="77777777" w:rsidR="00F10121" w:rsidRDefault="00000000">
            <w:pPr>
              <w:spacing w:after="40" w:line="276" w:lineRule="auto"/>
            </w:pPr>
            <w:r>
              <w:rPr>
                <w:rFonts w:cs="Calibri"/>
                <w:color w:val="000000"/>
                <w:sz w:val="16"/>
              </w:rPr>
              <w:t>Understand how remote control, supplementary reading, and parameter tasks are scheduled.</w:t>
            </w:r>
          </w:p>
        </w:tc>
      </w:tr>
      <w:tr w:rsidR="00F10121" w14:paraId="63AF0847" w14:textId="77777777">
        <w:tc>
          <w:tcPr>
            <w:tcW w:w="936" w:type="dxa"/>
            <w:tcMar>
              <w:top w:w="80" w:type="dxa"/>
              <w:left w:w="120" w:type="dxa"/>
              <w:bottom w:w="80" w:type="dxa"/>
              <w:right w:w="120" w:type="dxa"/>
            </w:tcMar>
          </w:tcPr>
          <w:p w14:paraId="358A2C4C" w14:textId="77777777" w:rsidR="00F10121" w:rsidRDefault="00000000">
            <w:pPr>
              <w:spacing w:after="40" w:line="276" w:lineRule="auto"/>
            </w:pPr>
            <w:r>
              <w:rPr>
                <w:rFonts w:cs="Calibri"/>
                <w:color w:val="000000"/>
                <w:sz w:val="16"/>
              </w:rPr>
              <w:t>6</w:t>
            </w:r>
          </w:p>
        </w:tc>
        <w:tc>
          <w:tcPr>
            <w:tcW w:w="3024" w:type="dxa"/>
            <w:tcMar>
              <w:top w:w="80" w:type="dxa"/>
              <w:left w:w="120" w:type="dxa"/>
              <w:bottom w:w="80" w:type="dxa"/>
              <w:right w:w="120" w:type="dxa"/>
            </w:tcMar>
          </w:tcPr>
          <w:p w14:paraId="10D21D47" w14:textId="77777777" w:rsidR="00F10121" w:rsidRDefault="00000000">
            <w:pPr>
              <w:spacing w:after="40" w:line="276" w:lineRule="auto"/>
            </w:pPr>
            <w:r>
              <w:rPr>
                <w:rFonts w:cs="Calibri"/>
                <w:color w:val="000000"/>
                <w:sz w:val="16"/>
              </w:rPr>
              <w:t>application.mq.consumer</w:t>
            </w:r>
          </w:p>
        </w:tc>
        <w:tc>
          <w:tcPr>
            <w:tcW w:w="5400" w:type="dxa"/>
            <w:tcMar>
              <w:top w:w="80" w:type="dxa"/>
              <w:left w:w="120" w:type="dxa"/>
              <w:bottom w:w="80" w:type="dxa"/>
              <w:right w:w="120" w:type="dxa"/>
            </w:tcMar>
          </w:tcPr>
          <w:p w14:paraId="67B9F313" w14:textId="77777777" w:rsidR="00F10121" w:rsidRDefault="00000000">
            <w:pPr>
              <w:spacing w:after="40" w:line="276" w:lineRule="auto"/>
            </w:pPr>
            <w:r>
              <w:rPr>
                <w:rFonts w:cs="Calibri"/>
                <w:color w:val="000000"/>
                <w:sz w:val="16"/>
              </w:rPr>
              <w:t>Understand asynchronous message trigger paths.</w:t>
            </w:r>
          </w:p>
        </w:tc>
      </w:tr>
      <w:tr w:rsidR="00F10121" w14:paraId="554CDA66" w14:textId="77777777">
        <w:tc>
          <w:tcPr>
            <w:tcW w:w="936" w:type="dxa"/>
            <w:tcMar>
              <w:top w:w="80" w:type="dxa"/>
              <w:left w:w="120" w:type="dxa"/>
              <w:bottom w:w="80" w:type="dxa"/>
              <w:right w:w="120" w:type="dxa"/>
            </w:tcMar>
          </w:tcPr>
          <w:p w14:paraId="4CDD669B" w14:textId="77777777" w:rsidR="00F10121" w:rsidRDefault="00000000">
            <w:pPr>
              <w:spacing w:after="40" w:line="276" w:lineRule="auto"/>
            </w:pPr>
            <w:r>
              <w:rPr>
                <w:rFonts w:cs="Calibri"/>
                <w:color w:val="000000"/>
                <w:sz w:val="16"/>
              </w:rPr>
              <w:t>7</w:t>
            </w:r>
          </w:p>
        </w:tc>
        <w:tc>
          <w:tcPr>
            <w:tcW w:w="3024" w:type="dxa"/>
            <w:tcMar>
              <w:top w:w="80" w:type="dxa"/>
              <w:left w:w="120" w:type="dxa"/>
              <w:bottom w:w="80" w:type="dxa"/>
              <w:right w:w="120" w:type="dxa"/>
            </w:tcMar>
          </w:tcPr>
          <w:p w14:paraId="64B627D7" w14:textId="77777777" w:rsidR="00F10121" w:rsidRDefault="00000000">
            <w:pPr>
              <w:spacing w:after="40" w:line="276" w:lineRule="auto"/>
            </w:pPr>
            <w:r>
              <w:rPr>
                <w:rFonts w:cs="Calibri"/>
                <w:color w:val="000000"/>
                <w:sz w:val="16"/>
              </w:rPr>
              <w:t>application.jobHandler</w:t>
            </w:r>
          </w:p>
        </w:tc>
        <w:tc>
          <w:tcPr>
            <w:tcW w:w="5400" w:type="dxa"/>
            <w:tcMar>
              <w:top w:w="80" w:type="dxa"/>
              <w:left w:w="120" w:type="dxa"/>
              <w:bottom w:w="80" w:type="dxa"/>
              <w:right w:w="120" w:type="dxa"/>
            </w:tcMar>
          </w:tcPr>
          <w:p w14:paraId="3B2353A6" w14:textId="77777777" w:rsidR="00F10121" w:rsidRDefault="00000000">
            <w:pPr>
              <w:spacing w:after="40" w:line="276" w:lineRule="auto"/>
            </w:pPr>
            <w:r>
              <w:rPr>
                <w:rFonts w:cs="Calibri"/>
                <w:color w:val="000000"/>
                <w:sz w:val="16"/>
              </w:rPr>
              <w:t>Understand compensation and periodic jobs.</w:t>
            </w:r>
          </w:p>
        </w:tc>
      </w:tr>
      <w:tr w:rsidR="00F10121" w14:paraId="0D425813" w14:textId="77777777">
        <w:tc>
          <w:tcPr>
            <w:tcW w:w="936" w:type="dxa"/>
            <w:tcMar>
              <w:top w:w="80" w:type="dxa"/>
              <w:left w:w="120" w:type="dxa"/>
              <w:bottom w:w="80" w:type="dxa"/>
              <w:right w:w="120" w:type="dxa"/>
            </w:tcMar>
          </w:tcPr>
          <w:p w14:paraId="006365C2" w14:textId="77777777" w:rsidR="00F10121" w:rsidRDefault="00000000">
            <w:pPr>
              <w:spacing w:after="40" w:line="276" w:lineRule="auto"/>
            </w:pPr>
            <w:r>
              <w:rPr>
                <w:rFonts w:cs="Calibri"/>
                <w:color w:val="000000"/>
                <w:sz w:val="16"/>
              </w:rPr>
              <w:t>8</w:t>
            </w:r>
          </w:p>
        </w:tc>
        <w:tc>
          <w:tcPr>
            <w:tcW w:w="3024" w:type="dxa"/>
            <w:tcMar>
              <w:top w:w="80" w:type="dxa"/>
              <w:left w:w="120" w:type="dxa"/>
              <w:bottom w:w="80" w:type="dxa"/>
              <w:right w:w="120" w:type="dxa"/>
            </w:tcMar>
          </w:tcPr>
          <w:p w14:paraId="004369C5" w14:textId="77777777" w:rsidR="00F10121" w:rsidRDefault="00000000">
            <w:pPr>
              <w:spacing w:after="40" w:line="276" w:lineRule="auto"/>
            </w:pPr>
            <w:r>
              <w:rPr>
                <w:rFonts w:cs="Calibri"/>
                <w:color w:val="000000"/>
                <w:sz w:val="16"/>
              </w:rPr>
              <w:t>domain.dto/entity/repository</w:t>
            </w:r>
          </w:p>
        </w:tc>
        <w:tc>
          <w:tcPr>
            <w:tcW w:w="5400" w:type="dxa"/>
            <w:tcMar>
              <w:top w:w="80" w:type="dxa"/>
              <w:left w:w="120" w:type="dxa"/>
              <w:bottom w:w="80" w:type="dxa"/>
              <w:right w:w="120" w:type="dxa"/>
            </w:tcMar>
          </w:tcPr>
          <w:p w14:paraId="353D5714" w14:textId="77777777" w:rsidR="00F10121" w:rsidRDefault="00000000">
            <w:pPr>
              <w:spacing w:after="40" w:line="276" w:lineRule="auto"/>
            </w:pPr>
            <w:r>
              <w:rPr>
                <w:rFonts w:cs="Calibri"/>
                <w:color w:val="000000"/>
                <w:sz w:val="16"/>
              </w:rPr>
              <w:t>Understand data contracts and persistence objects.</w:t>
            </w:r>
          </w:p>
        </w:tc>
      </w:tr>
      <w:tr w:rsidR="00F10121" w14:paraId="174D030C" w14:textId="77777777">
        <w:tc>
          <w:tcPr>
            <w:tcW w:w="936" w:type="dxa"/>
            <w:tcMar>
              <w:top w:w="80" w:type="dxa"/>
              <w:left w:w="120" w:type="dxa"/>
              <w:bottom w:w="80" w:type="dxa"/>
              <w:right w:w="120" w:type="dxa"/>
            </w:tcMar>
          </w:tcPr>
          <w:p w14:paraId="4539791A" w14:textId="77777777" w:rsidR="00F10121" w:rsidRDefault="00000000">
            <w:pPr>
              <w:spacing w:after="40" w:line="276" w:lineRule="auto"/>
            </w:pPr>
            <w:r>
              <w:rPr>
                <w:rFonts w:cs="Calibri"/>
                <w:color w:val="000000"/>
                <w:sz w:val="16"/>
              </w:rPr>
              <w:t>9</w:t>
            </w:r>
          </w:p>
        </w:tc>
        <w:tc>
          <w:tcPr>
            <w:tcW w:w="3024" w:type="dxa"/>
            <w:tcMar>
              <w:top w:w="80" w:type="dxa"/>
              <w:left w:w="120" w:type="dxa"/>
              <w:bottom w:w="80" w:type="dxa"/>
              <w:right w:w="120" w:type="dxa"/>
            </w:tcMar>
          </w:tcPr>
          <w:p w14:paraId="48E7B260" w14:textId="77777777" w:rsidR="00F10121" w:rsidRDefault="00000000">
            <w:pPr>
              <w:spacing w:after="40" w:line="276" w:lineRule="auto"/>
            </w:pPr>
            <w:r>
              <w:rPr>
                <w:rFonts w:cs="Calibri"/>
                <w:color w:val="000000"/>
                <w:sz w:val="16"/>
              </w:rPr>
              <w:t>application.caches</w:t>
            </w:r>
          </w:p>
        </w:tc>
        <w:tc>
          <w:tcPr>
            <w:tcW w:w="5400" w:type="dxa"/>
            <w:tcMar>
              <w:top w:w="80" w:type="dxa"/>
              <w:left w:w="120" w:type="dxa"/>
              <w:bottom w:w="80" w:type="dxa"/>
              <w:right w:w="120" w:type="dxa"/>
            </w:tcMar>
          </w:tcPr>
          <w:p w14:paraId="7BB2D973" w14:textId="77777777" w:rsidR="00F10121" w:rsidRDefault="00000000">
            <w:pPr>
              <w:spacing w:after="40" w:line="276" w:lineRule="auto"/>
            </w:pPr>
            <w:r>
              <w:rPr>
                <w:rFonts w:cs="Calibri"/>
                <w:color w:val="000000"/>
                <w:sz w:val="16"/>
              </w:rPr>
              <w:t>Understand archive, parameter, and channel mapping caches.</w:t>
            </w:r>
          </w:p>
        </w:tc>
      </w:tr>
    </w:tbl>
    <w:p w14:paraId="007A96FD" w14:textId="77777777" w:rsidR="00F10121" w:rsidRDefault="00F10121"/>
    <w:p w14:paraId="79FF2127" w14:textId="77777777" w:rsidR="00F10121" w:rsidRDefault="00000000">
      <w:pPr>
        <w:pStyle w:val="21"/>
      </w:pPr>
      <w:r>
        <w:lastRenderedPageBreak/>
        <w:t>7.2 Adding a REST API</w:t>
      </w:r>
    </w:p>
    <w:p w14:paraId="4BA7CCAE" w14:textId="77777777" w:rsidR="00F10121" w:rsidRDefault="00000000">
      <w:pPr>
        <w:pStyle w:val="a"/>
      </w:pPr>
      <w:r>
        <w:rPr>
          <w:rFonts w:cs="Calibri"/>
        </w:rPr>
        <w:t>Add a method under the correct Controller. Create a separate Controller when adding a new system or project.</w:t>
      </w:r>
    </w:p>
    <w:p w14:paraId="7F6409CC" w14:textId="77777777" w:rsidR="00F10121" w:rsidRDefault="00000000">
      <w:pPr>
        <w:pStyle w:val="a"/>
      </w:pPr>
      <w:r>
        <w:rPr>
          <w:rFonts w:cs="Calibri"/>
        </w:rPr>
        <w:t>Define request and response DTOs under domain.dto.&lt;system&gt;.</w:t>
      </w:r>
    </w:p>
    <w:p w14:paraId="3BD8C81A" w14:textId="77777777" w:rsidR="00F10121" w:rsidRDefault="00000000">
      <w:pPr>
        <w:pStyle w:val="a"/>
      </w:pPr>
      <w:r>
        <w:rPr>
          <w:rFonts w:cs="Calibri"/>
        </w:rPr>
        <w:t>Add the service interface and implementation under application.service.</w:t>
      </w:r>
    </w:p>
    <w:p w14:paraId="068163FE" w14:textId="77777777" w:rsidR="00F10121" w:rsidRDefault="00000000">
      <w:pPr>
        <w:pStyle w:val="a"/>
      </w:pPr>
      <w:r>
        <w:rPr>
          <w:rFonts w:cs="Calibri"/>
        </w:rPr>
        <w:t>If asynchronous processing is required, add a Task subclass or reuse an existing Task.</w:t>
      </w:r>
    </w:p>
    <w:p w14:paraId="2CE5B2E2" w14:textId="77777777" w:rsidR="00F10121" w:rsidRDefault="00000000">
      <w:pPr>
        <w:pStyle w:val="a"/>
      </w:pPr>
      <w:r>
        <w:rPr>
          <w:rFonts w:cs="Calibri"/>
        </w:rPr>
        <w:t>If external request conversion is required, add a Converter or TaskProcess.</w:t>
      </w:r>
    </w:p>
    <w:p w14:paraId="030C5701" w14:textId="77777777" w:rsidR="00F10121" w:rsidRDefault="00000000">
      <w:pPr>
        <w:pStyle w:val="a"/>
      </w:pPr>
      <w:r>
        <w:rPr>
          <w:rFonts w:cs="Calibri"/>
        </w:rPr>
        <w:t>Record interface logs with clear success, failure, and processing states.</w:t>
      </w:r>
    </w:p>
    <w:p w14:paraId="0B727F1C" w14:textId="77777777" w:rsidR="00F10121" w:rsidRDefault="00000000">
      <w:pPr>
        <w:pStyle w:val="a"/>
      </w:pPr>
      <w:r>
        <w:rPr>
          <w:rFonts w:cs="Calibri"/>
        </w:rPr>
        <w:t>Update Swagger, authorization configuration, error codes, and integration examples.</w:t>
      </w:r>
    </w:p>
    <w:p w14:paraId="4282FC10" w14:textId="77777777" w:rsidR="00F10121" w:rsidRDefault="00000000">
      <w:pPr>
        <w:pStyle w:val="a"/>
      </w:pPr>
      <w:r>
        <w:rPr>
          <w:rFonts w:cs="Calibri"/>
        </w:rPr>
        <w:t>Verify normal requests, missing parameters, external timeout, duplicate requests, and compensation retry.</w:t>
      </w:r>
    </w:p>
    <w:p w14:paraId="360CC6B3" w14:textId="77777777" w:rsidR="00F10121" w:rsidRDefault="00000000">
      <w:pPr>
        <w:pStyle w:val="21"/>
      </w:pPr>
      <w:r>
        <w:t>7.3 Adding a SOAP API</w:t>
      </w:r>
    </w:p>
    <w:p w14:paraId="232F83DE" w14:textId="77777777" w:rsidR="00F10121" w:rsidRDefault="00000000">
      <w:pPr>
        <w:pStyle w:val="a"/>
      </w:pPr>
      <w:r>
        <w:rPr>
          <w:rFonts w:cs="Calibri"/>
        </w:rPr>
        <w:t>Clarify the WSDL contract, targetNamespace, serviceName, and portName.</w:t>
      </w:r>
    </w:p>
    <w:p w14:paraId="70E29005" w14:textId="77777777" w:rsidR="00F10121" w:rsidRDefault="00000000">
      <w:pPr>
        <w:pStyle w:val="a"/>
      </w:pPr>
      <w:r>
        <w:rPr>
          <w:rFonts w:cs="Calibri"/>
        </w:rPr>
        <w:t>Maintain request/response objects and the JAX-WS interface under the domain DTO area.</w:t>
      </w:r>
    </w:p>
    <w:p w14:paraId="3EBC0EBF" w14:textId="77777777" w:rsidR="00F10121" w:rsidRDefault="00000000">
      <w:pPr>
        <w:pStyle w:val="a"/>
      </w:pPr>
      <w:r>
        <w:rPr>
          <w:rFonts w:cs="Calibri"/>
        </w:rPr>
        <w:t>Add the implementation class under service.impl.</w:t>
      </w:r>
    </w:p>
    <w:p w14:paraId="4F8E83D6" w14:textId="77777777" w:rsidR="00F10121" w:rsidRDefault="00000000">
      <w:pPr>
        <w:pStyle w:val="a"/>
      </w:pPr>
      <w:r>
        <w:rPr>
          <w:rFonts w:cs="Calibri"/>
        </w:rPr>
        <w:t>Publish the endpoint in CxfConfig.</w:t>
      </w:r>
    </w:p>
    <w:p w14:paraId="29648967" w14:textId="77777777" w:rsidR="00F10121" w:rsidRDefault="00000000">
      <w:pPr>
        <w:pStyle w:val="a"/>
      </w:pPr>
      <w:r>
        <w:rPr>
          <w:rFonts w:cs="Calibri"/>
        </w:rPr>
        <w:t>Connect to TaskScheduler when asynchronous execution is required.</w:t>
      </w:r>
    </w:p>
    <w:p w14:paraId="10F7F409" w14:textId="77777777" w:rsidR="00F10121" w:rsidRDefault="00000000">
      <w:pPr>
        <w:pStyle w:val="a"/>
      </w:pPr>
      <w:r>
        <w:rPr>
          <w:rFonts w:cs="Calibri"/>
        </w:rPr>
        <w:t>Verify WSDL access, SOAP request parsing, and exception responses against the peer system requirement.</w:t>
      </w:r>
    </w:p>
    <w:p w14:paraId="1359B8EA" w14:textId="77777777" w:rsidR="00F10121" w:rsidRDefault="00000000">
      <w:pPr>
        <w:pStyle w:val="21"/>
      </w:pPr>
      <w:r>
        <w:t>7.4 Adding a RocketMQ Consumer Path</w:t>
      </w:r>
    </w:p>
    <w:p w14:paraId="7417B2F6" w14:textId="77777777" w:rsidR="00F10121" w:rsidRDefault="00000000">
      <w:pPr>
        <w:pStyle w:val="a"/>
      </w:pPr>
      <w:r>
        <w:rPr>
          <w:rFonts w:cs="Calibri"/>
        </w:rPr>
        <w:t>Add topic and group constants in MqConstants.</w:t>
      </w:r>
    </w:p>
    <w:p w14:paraId="4C396BEC" w14:textId="77777777" w:rsidR="00F10121" w:rsidRDefault="00000000">
      <w:pPr>
        <w:pStyle w:val="a"/>
      </w:pPr>
      <w:r>
        <w:rPr>
          <w:rFonts w:cs="Calibri"/>
        </w:rPr>
        <w:t>Create a consumer and annotate topic, group, and consumer thread settings.</w:t>
      </w:r>
    </w:p>
    <w:p w14:paraId="51EE0D95" w14:textId="77777777" w:rsidR="00F10121" w:rsidRDefault="00000000">
      <w:pPr>
        <w:pStyle w:val="a"/>
      </w:pPr>
      <w:r>
        <w:rPr>
          <w:rFonts w:cs="Calibri"/>
        </w:rPr>
        <w:t>Convert the message body into an explicit DTO. Avoid repeated string parsing in the business layer.</w:t>
      </w:r>
    </w:p>
    <w:p w14:paraId="348BE698" w14:textId="77777777" w:rsidR="00F10121" w:rsidRDefault="00000000">
      <w:pPr>
        <w:pStyle w:val="a"/>
      </w:pPr>
      <w:r>
        <w:rPr>
          <w:rFonts w:cs="Calibri"/>
        </w:rPr>
        <w:t>Keep consumption idempotent. Duplicate messages must not produce duplicate billing, commands, or reports.</w:t>
      </w:r>
    </w:p>
    <w:p w14:paraId="761A2A69" w14:textId="77777777" w:rsidR="00F10121" w:rsidRDefault="00000000">
      <w:pPr>
        <w:pStyle w:val="a"/>
      </w:pPr>
      <w:r>
        <w:rPr>
          <w:rFonts w:cs="Calibri"/>
        </w:rPr>
        <w:t>Log message ID, topic, tag, business key, and failure reason.</w:t>
      </w:r>
    </w:p>
    <w:p w14:paraId="64D9EC23" w14:textId="77777777" w:rsidR="00F10121" w:rsidRDefault="00000000">
      <w:pPr>
        <w:pStyle w:val="a"/>
      </w:pPr>
      <w:r>
        <w:rPr>
          <w:rFonts w:cs="Calibri"/>
        </w:rPr>
        <w:t>Submit downstream asynchronous work to TaskScheduler or the proper thread pool when needed.</w:t>
      </w:r>
    </w:p>
    <w:p w14:paraId="1744ED6F" w14:textId="77777777" w:rsidR="00F10121" w:rsidRDefault="00000000">
      <w:pPr>
        <w:pStyle w:val="21"/>
      </w:pPr>
      <w:r>
        <w:t>7.5 Adding an XXL-JOB Task</w:t>
      </w:r>
    </w:p>
    <w:p w14:paraId="4A557252" w14:textId="77777777" w:rsidR="00F10121" w:rsidRDefault="00000000">
      <w:pPr>
        <w:pStyle w:val="a"/>
      </w:pPr>
      <w:r>
        <w:rPr>
          <w:rFonts w:cs="Calibri"/>
        </w:rPr>
        <w:t>Create an IJobHandler subclass and define a unique handler name.</w:t>
      </w:r>
    </w:p>
    <w:p w14:paraId="4B0F9A11" w14:textId="77777777" w:rsidR="00F10121" w:rsidRDefault="00000000">
      <w:pPr>
        <w:pStyle w:val="a"/>
      </w:pPr>
      <w:r>
        <w:rPr>
          <w:rFonts w:cs="Calibri"/>
        </w:rPr>
        <w:t>Document input parameters. Use JSON for complex parameters.</w:t>
      </w:r>
    </w:p>
    <w:p w14:paraId="309655B1" w14:textId="77777777" w:rsidR="00F10121" w:rsidRDefault="00000000">
      <w:pPr>
        <w:pStyle w:val="a"/>
      </w:pPr>
      <w:r>
        <w:rPr>
          <w:rFonts w:cs="Calibri"/>
        </w:rPr>
        <w:t>Limit query range and batch size.</w:t>
      </w:r>
    </w:p>
    <w:p w14:paraId="12624723" w14:textId="77777777" w:rsidR="00F10121" w:rsidRDefault="00000000">
      <w:pPr>
        <w:pStyle w:val="a"/>
      </w:pPr>
      <w:r>
        <w:rPr>
          <w:rFonts w:cs="Calibri"/>
        </w:rPr>
        <w:t>Reuse existing application services instead of placing complex business logic in the handler.</w:t>
      </w:r>
    </w:p>
    <w:p w14:paraId="5F4FC967" w14:textId="77777777" w:rsidR="00F10121" w:rsidRDefault="00000000">
      <w:pPr>
        <w:pStyle w:val="a"/>
      </w:pPr>
      <w:r>
        <w:rPr>
          <w:rFonts w:cs="Calibri"/>
        </w:rPr>
        <w:t>Configure executor, cron, routing strategy, blocking strategy, and failure alarm in XXL-JOB Admin.</w:t>
      </w:r>
    </w:p>
    <w:p w14:paraId="12EE5D65" w14:textId="77777777" w:rsidR="00F10121" w:rsidRDefault="00000000">
      <w:pPr>
        <w:pStyle w:val="a"/>
      </w:pPr>
      <w:r>
        <w:rPr>
          <w:rFonts w:cs="Calibri"/>
        </w:rPr>
        <w:t>Verify empty data, partial failure, repeated execution, timeout interruption, and traceable logs.</w:t>
      </w:r>
    </w:p>
    <w:p w14:paraId="5D81B186" w14:textId="77777777" w:rsidR="00F10121" w:rsidRDefault="00000000">
      <w:pPr>
        <w:pStyle w:val="21"/>
      </w:pPr>
      <w:r>
        <w:lastRenderedPageBreak/>
        <w:t>7.6 Adding a Project-Specific External Integration</w:t>
      </w:r>
    </w:p>
    <w:p w14:paraId="5384469B" w14:textId="77777777" w:rsidR="00F10121" w:rsidRDefault="00000000">
      <w:pPr>
        <w:pStyle w:val="a"/>
      </w:pPr>
      <w:r>
        <w:rPr>
          <w:rFonts w:cs="Calibri"/>
        </w:rPr>
        <w:t>Confirm the entry type first: REST, SOAP, MQ, file, FTP, or scheduled task.</w:t>
      </w:r>
    </w:p>
    <w:p w14:paraId="14959BDA" w14:textId="77777777" w:rsidR="00F10121" w:rsidRDefault="00000000">
      <w:pPr>
        <w:pStyle w:val="a"/>
      </w:pPr>
      <w:r>
        <w:rPr>
          <w:rFonts w:cs="Calibri"/>
        </w:rPr>
        <w:t>Define project-specific DTOs and enums. Do not pollute common DTOs.</w:t>
      </w:r>
    </w:p>
    <w:p w14:paraId="4A88B11E" w14:textId="77777777" w:rsidR="00F10121" w:rsidRDefault="00000000">
      <w:pPr>
        <w:pStyle w:val="a"/>
      </w:pPr>
      <w:r>
        <w:rPr>
          <w:rFonts w:cs="Calibri"/>
        </w:rPr>
        <w:t>Put project differences in converter, process, or service classes. Avoid changing unrelated project flows.</w:t>
      </w:r>
    </w:p>
    <w:p w14:paraId="78FFAB34" w14:textId="77777777" w:rsidR="00F10121" w:rsidRDefault="00000000">
      <w:pPr>
        <w:pStyle w:val="a"/>
      </w:pPr>
      <w:r>
        <w:rPr>
          <w:rFonts w:cs="Calibri"/>
        </w:rPr>
        <w:t>Reuse TaskScheduler for long-running requests.</w:t>
      </w:r>
    </w:p>
    <w:p w14:paraId="0357EBE5" w14:textId="77777777" w:rsidR="00F10121" w:rsidRDefault="00000000">
      <w:pPr>
        <w:pStyle w:val="a"/>
      </w:pPr>
      <w:r>
        <w:rPr>
          <w:rFonts w:cs="Calibri"/>
        </w:rPr>
        <w:t>Prefix configuration keys with the project or system name to avoid conflicts.</w:t>
      </w:r>
    </w:p>
    <w:p w14:paraId="5F01695C" w14:textId="77777777" w:rsidR="00F10121" w:rsidRDefault="00000000">
      <w:pPr>
        <w:pStyle w:val="a"/>
      </w:pPr>
      <w:r>
        <w:rPr>
          <w:rFonts w:cs="Calibri"/>
        </w:rPr>
        <w:t>Add interface logs and compensation jobs so site support can diagnose and recover failures.</w:t>
      </w:r>
    </w:p>
    <w:p w14:paraId="5433DEF7" w14:textId="77777777" w:rsidR="00F10121" w:rsidRDefault="00000000">
      <w:pPr>
        <w:pStyle w:val="21"/>
      </w:pPr>
      <w:r>
        <w:t>7.7 Common Troubleshooting Paths</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096"/>
        <w:gridCol w:w="6264"/>
      </w:tblGrid>
      <w:tr w:rsidR="00F10121" w14:paraId="0A306A5A" w14:textId="77777777">
        <w:trPr>
          <w:tblHeader/>
        </w:trPr>
        <w:tc>
          <w:tcPr>
            <w:tcW w:w="3096" w:type="dxa"/>
            <w:shd w:val="clear" w:color="auto" w:fill="E8EEF5"/>
            <w:tcMar>
              <w:top w:w="80" w:type="dxa"/>
              <w:left w:w="120" w:type="dxa"/>
              <w:bottom w:w="80" w:type="dxa"/>
              <w:right w:w="120" w:type="dxa"/>
            </w:tcMar>
          </w:tcPr>
          <w:p w14:paraId="64FD7CD3" w14:textId="77777777" w:rsidR="00F10121" w:rsidRDefault="00000000">
            <w:pPr>
              <w:spacing w:after="40" w:line="276" w:lineRule="auto"/>
            </w:pPr>
            <w:r>
              <w:rPr>
                <w:rFonts w:cs="Calibri"/>
                <w:b/>
                <w:color w:val="0B2545"/>
                <w:sz w:val="16"/>
              </w:rPr>
              <w:t>Problem</w:t>
            </w:r>
          </w:p>
        </w:tc>
        <w:tc>
          <w:tcPr>
            <w:tcW w:w="6264" w:type="dxa"/>
            <w:shd w:val="clear" w:color="auto" w:fill="E8EEF5"/>
            <w:tcMar>
              <w:top w:w="80" w:type="dxa"/>
              <w:left w:w="120" w:type="dxa"/>
              <w:bottom w:w="80" w:type="dxa"/>
              <w:right w:w="120" w:type="dxa"/>
            </w:tcMar>
          </w:tcPr>
          <w:p w14:paraId="6BAA9559" w14:textId="77777777" w:rsidR="00F10121" w:rsidRDefault="00000000">
            <w:pPr>
              <w:spacing w:after="40" w:line="276" w:lineRule="auto"/>
            </w:pPr>
            <w:r>
              <w:rPr>
                <w:rFonts w:cs="Calibri"/>
                <w:b/>
                <w:color w:val="0B2545"/>
                <w:sz w:val="16"/>
              </w:rPr>
              <w:t>Where to Check</w:t>
            </w:r>
          </w:p>
        </w:tc>
      </w:tr>
      <w:tr w:rsidR="00F10121" w14:paraId="023CDFA2" w14:textId="77777777">
        <w:tc>
          <w:tcPr>
            <w:tcW w:w="3096" w:type="dxa"/>
            <w:tcMar>
              <w:top w:w="80" w:type="dxa"/>
              <w:left w:w="120" w:type="dxa"/>
              <w:bottom w:w="80" w:type="dxa"/>
              <w:right w:w="120" w:type="dxa"/>
            </w:tcMar>
          </w:tcPr>
          <w:p w14:paraId="7E6CAB46" w14:textId="77777777" w:rsidR="00F10121" w:rsidRDefault="00000000">
            <w:pPr>
              <w:spacing w:after="40" w:line="276" w:lineRule="auto"/>
            </w:pPr>
            <w:r>
              <w:rPr>
                <w:rFonts w:cs="Calibri"/>
                <w:color w:val="000000"/>
                <w:sz w:val="16"/>
              </w:rPr>
              <w:t>REST API returns 404</w:t>
            </w:r>
          </w:p>
        </w:tc>
        <w:tc>
          <w:tcPr>
            <w:tcW w:w="6264" w:type="dxa"/>
            <w:tcMar>
              <w:top w:w="80" w:type="dxa"/>
              <w:left w:w="120" w:type="dxa"/>
              <w:bottom w:w="80" w:type="dxa"/>
              <w:right w:w="120" w:type="dxa"/>
            </w:tcMar>
          </w:tcPr>
          <w:p w14:paraId="29F39F8E" w14:textId="77777777" w:rsidR="00F10121" w:rsidRDefault="00000000">
            <w:pPr>
              <w:spacing w:after="40" w:line="276" w:lineRule="auto"/>
            </w:pPr>
            <w:r>
              <w:rPr>
                <w:rFonts w:cs="Calibri"/>
                <w:color w:val="000000"/>
                <w:sz w:val="16"/>
              </w:rPr>
              <w:t>Base path, HTTP method, server.port, and gateway forwarding path.</w:t>
            </w:r>
          </w:p>
        </w:tc>
      </w:tr>
      <w:tr w:rsidR="00F10121" w14:paraId="0295E3C2" w14:textId="77777777">
        <w:tc>
          <w:tcPr>
            <w:tcW w:w="3096" w:type="dxa"/>
            <w:tcMar>
              <w:top w:w="80" w:type="dxa"/>
              <w:left w:w="120" w:type="dxa"/>
              <w:bottom w:w="80" w:type="dxa"/>
              <w:right w:w="120" w:type="dxa"/>
            </w:tcMar>
          </w:tcPr>
          <w:p w14:paraId="745C038B" w14:textId="77777777" w:rsidR="00F10121" w:rsidRDefault="00000000">
            <w:pPr>
              <w:spacing w:after="40" w:line="276" w:lineRule="auto"/>
            </w:pPr>
            <w:r>
              <w:rPr>
                <w:rFonts w:cs="Calibri"/>
                <w:color w:val="000000"/>
                <w:sz w:val="16"/>
              </w:rPr>
              <w:t>SOAP WSDL cannot be accessed</w:t>
            </w:r>
          </w:p>
        </w:tc>
        <w:tc>
          <w:tcPr>
            <w:tcW w:w="6264" w:type="dxa"/>
            <w:tcMar>
              <w:top w:w="80" w:type="dxa"/>
              <w:left w:w="120" w:type="dxa"/>
              <w:bottom w:w="80" w:type="dxa"/>
              <w:right w:w="120" w:type="dxa"/>
            </w:tcMar>
          </w:tcPr>
          <w:p w14:paraId="0900E676" w14:textId="77777777" w:rsidR="00F10121" w:rsidRDefault="00000000">
            <w:pPr>
              <w:spacing w:after="40" w:line="276" w:lineRule="auto"/>
            </w:pPr>
            <w:r>
              <w:rPr>
                <w:rFonts w:cs="Calibri"/>
                <w:color w:val="000000"/>
                <w:sz w:val="16"/>
              </w:rPr>
              <w:t>/mdm/integration/services/*, CXF servlet, port, and firewall.</w:t>
            </w:r>
          </w:p>
        </w:tc>
      </w:tr>
      <w:tr w:rsidR="00F10121" w14:paraId="15532243" w14:textId="77777777">
        <w:tc>
          <w:tcPr>
            <w:tcW w:w="3096" w:type="dxa"/>
            <w:tcMar>
              <w:top w:w="80" w:type="dxa"/>
              <w:left w:w="120" w:type="dxa"/>
              <w:bottom w:w="80" w:type="dxa"/>
              <w:right w:w="120" w:type="dxa"/>
            </w:tcMar>
          </w:tcPr>
          <w:p w14:paraId="4B4F475E" w14:textId="77777777" w:rsidR="00F10121" w:rsidRDefault="00000000">
            <w:pPr>
              <w:spacing w:after="40" w:line="276" w:lineRule="auto"/>
            </w:pPr>
            <w:r>
              <w:rPr>
                <w:rFonts w:cs="Calibri"/>
                <w:color w:val="000000"/>
                <w:sz w:val="16"/>
              </w:rPr>
              <w:t>Feign call fails</w:t>
            </w:r>
          </w:p>
        </w:tc>
        <w:tc>
          <w:tcPr>
            <w:tcW w:w="6264" w:type="dxa"/>
            <w:tcMar>
              <w:top w:w="80" w:type="dxa"/>
              <w:left w:w="120" w:type="dxa"/>
              <w:bottom w:w="80" w:type="dxa"/>
              <w:right w:w="120" w:type="dxa"/>
            </w:tcMar>
          </w:tcPr>
          <w:p w14:paraId="3B71BC57" w14:textId="77777777" w:rsidR="00F10121" w:rsidRDefault="00000000">
            <w:pPr>
              <w:spacing w:after="40" w:line="276" w:lineRule="auto"/>
            </w:pPr>
            <w:r>
              <w:rPr>
                <w:rFonts w:cs="Calibri"/>
                <w:color w:val="000000"/>
                <w:sz w:val="16"/>
              </w:rPr>
              <w:t>Eureka, service name, Ribbon/Hystrix timeout, and fallback logs.</w:t>
            </w:r>
          </w:p>
        </w:tc>
      </w:tr>
      <w:tr w:rsidR="00F10121" w14:paraId="6C5D1523" w14:textId="77777777">
        <w:tc>
          <w:tcPr>
            <w:tcW w:w="3096" w:type="dxa"/>
            <w:tcMar>
              <w:top w:w="80" w:type="dxa"/>
              <w:left w:w="120" w:type="dxa"/>
              <w:bottom w:w="80" w:type="dxa"/>
              <w:right w:w="120" w:type="dxa"/>
            </w:tcMar>
          </w:tcPr>
          <w:p w14:paraId="315610D9" w14:textId="77777777" w:rsidR="00F10121" w:rsidRDefault="00000000">
            <w:pPr>
              <w:spacing w:after="40" w:line="276" w:lineRule="auto"/>
            </w:pPr>
            <w:r>
              <w:rPr>
                <w:rFonts w:cs="Calibri"/>
                <w:color w:val="000000"/>
                <w:sz w:val="16"/>
              </w:rPr>
              <w:t>MQ is not consumed</w:t>
            </w:r>
          </w:p>
        </w:tc>
        <w:tc>
          <w:tcPr>
            <w:tcW w:w="6264" w:type="dxa"/>
            <w:tcMar>
              <w:top w:w="80" w:type="dxa"/>
              <w:left w:w="120" w:type="dxa"/>
              <w:bottom w:w="80" w:type="dxa"/>
              <w:right w:w="120" w:type="dxa"/>
            </w:tcMar>
          </w:tcPr>
          <w:p w14:paraId="4DD12AA0" w14:textId="77777777" w:rsidR="00F10121" w:rsidRDefault="00000000">
            <w:pPr>
              <w:spacing w:after="40" w:line="276" w:lineRule="auto"/>
            </w:pPr>
            <w:r>
              <w:rPr>
                <w:rFonts w:cs="Calibri"/>
                <w:color w:val="000000"/>
                <w:sz w:val="16"/>
              </w:rPr>
              <w:t>Topic, Group, NameServer, consumer instance, consumer threads, and logs.</w:t>
            </w:r>
          </w:p>
        </w:tc>
      </w:tr>
      <w:tr w:rsidR="00F10121" w14:paraId="37780F11" w14:textId="77777777">
        <w:tc>
          <w:tcPr>
            <w:tcW w:w="3096" w:type="dxa"/>
            <w:tcMar>
              <w:top w:w="80" w:type="dxa"/>
              <w:left w:w="120" w:type="dxa"/>
              <w:bottom w:w="80" w:type="dxa"/>
              <w:right w:w="120" w:type="dxa"/>
            </w:tcMar>
          </w:tcPr>
          <w:p w14:paraId="4A00D7D3" w14:textId="77777777" w:rsidR="00F10121" w:rsidRDefault="00000000">
            <w:pPr>
              <w:spacing w:after="40" w:line="276" w:lineRule="auto"/>
            </w:pPr>
            <w:r>
              <w:rPr>
                <w:rFonts w:cs="Calibri"/>
                <w:color w:val="000000"/>
                <w:sz w:val="16"/>
              </w:rPr>
              <w:t>Job does not execute</w:t>
            </w:r>
          </w:p>
        </w:tc>
        <w:tc>
          <w:tcPr>
            <w:tcW w:w="6264" w:type="dxa"/>
            <w:tcMar>
              <w:top w:w="80" w:type="dxa"/>
              <w:left w:w="120" w:type="dxa"/>
              <w:bottom w:w="80" w:type="dxa"/>
              <w:right w:w="120" w:type="dxa"/>
            </w:tcMar>
          </w:tcPr>
          <w:p w14:paraId="1D649A16" w14:textId="77777777" w:rsidR="00F10121" w:rsidRDefault="00000000">
            <w:pPr>
              <w:spacing w:after="40" w:line="276" w:lineRule="auto"/>
            </w:pPr>
            <w:r>
              <w:rPr>
                <w:rFonts w:cs="Calibri"/>
                <w:color w:val="000000"/>
                <w:sz w:val="16"/>
              </w:rPr>
              <w:t>XXL-JOB executor registration, handler name, port, and routing strategy.</w:t>
            </w:r>
          </w:p>
        </w:tc>
      </w:tr>
      <w:tr w:rsidR="00F10121" w14:paraId="5CD27309" w14:textId="77777777">
        <w:tc>
          <w:tcPr>
            <w:tcW w:w="3096" w:type="dxa"/>
            <w:tcMar>
              <w:top w:w="80" w:type="dxa"/>
              <w:left w:w="120" w:type="dxa"/>
              <w:bottom w:w="80" w:type="dxa"/>
              <w:right w:w="120" w:type="dxa"/>
            </w:tcMar>
          </w:tcPr>
          <w:p w14:paraId="13E6C72F" w14:textId="77777777" w:rsidR="00F10121" w:rsidRDefault="00000000">
            <w:pPr>
              <w:spacing w:after="40" w:line="276" w:lineRule="auto"/>
            </w:pPr>
            <w:r>
              <w:rPr>
                <w:rFonts w:cs="Calibri"/>
                <w:color w:val="000000"/>
                <w:sz w:val="16"/>
              </w:rPr>
              <w:t>Task stays in processing</w:t>
            </w:r>
          </w:p>
        </w:tc>
        <w:tc>
          <w:tcPr>
            <w:tcW w:w="6264" w:type="dxa"/>
            <w:tcMar>
              <w:top w:w="80" w:type="dxa"/>
              <w:left w:w="120" w:type="dxa"/>
              <w:bottom w:w="80" w:type="dxa"/>
              <w:right w:w="120" w:type="dxa"/>
            </w:tcMar>
          </w:tcPr>
          <w:p w14:paraId="17741EE8" w14:textId="77777777" w:rsidR="00F10121" w:rsidRDefault="00000000">
            <w:pPr>
              <w:spacing w:after="40" w:line="276" w:lineRule="auto"/>
            </w:pPr>
            <w:r>
              <w:rPr>
                <w:rFonts w:cs="Calibri"/>
                <w:color w:val="000000"/>
                <w:sz w:val="16"/>
              </w:rPr>
              <w:t>TaskScheduler.processing entry, response queue, timeout configuration, and TaskProcess.</w:t>
            </w:r>
          </w:p>
        </w:tc>
      </w:tr>
      <w:tr w:rsidR="00F10121" w14:paraId="071799FB" w14:textId="77777777">
        <w:tc>
          <w:tcPr>
            <w:tcW w:w="3096" w:type="dxa"/>
            <w:tcMar>
              <w:top w:w="80" w:type="dxa"/>
              <w:left w:w="120" w:type="dxa"/>
              <w:bottom w:w="80" w:type="dxa"/>
              <w:right w:w="120" w:type="dxa"/>
            </w:tcMar>
          </w:tcPr>
          <w:p w14:paraId="1094086C" w14:textId="77777777" w:rsidR="00F10121" w:rsidRDefault="00000000">
            <w:pPr>
              <w:spacing w:after="40" w:line="276" w:lineRule="auto"/>
            </w:pPr>
            <w:r>
              <w:rPr>
                <w:rFonts w:cs="Calibri"/>
                <w:color w:val="000000"/>
                <w:sz w:val="16"/>
              </w:rPr>
              <w:t>Report is empty</w:t>
            </w:r>
          </w:p>
        </w:tc>
        <w:tc>
          <w:tcPr>
            <w:tcW w:w="6264" w:type="dxa"/>
            <w:tcMar>
              <w:top w:w="80" w:type="dxa"/>
              <w:left w:w="120" w:type="dxa"/>
              <w:bottom w:w="80" w:type="dxa"/>
              <w:right w:w="120" w:type="dxa"/>
            </w:tcMar>
          </w:tcPr>
          <w:p w14:paraId="1A13DD25" w14:textId="77777777" w:rsidR="00F10121" w:rsidRDefault="00000000">
            <w:pPr>
              <w:spacing w:after="40" w:line="276" w:lineRule="auto"/>
            </w:pPr>
            <w:r>
              <w:rPr>
                <w:rFonts w:cs="Calibri"/>
                <w:color w:val="000000"/>
                <w:sz w:val="16"/>
              </w:rPr>
              <w:t>Time window, POC scope, VEE/Legacy source data, channel mapping, and file path permissions.</w:t>
            </w:r>
          </w:p>
        </w:tc>
      </w:tr>
      <w:tr w:rsidR="00F10121" w14:paraId="015AFC10" w14:textId="77777777">
        <w:tc>
          <w:tcPr>
            <w:tcW w:w="3096" w:type="dxa"/>
            <w:tcMar>
              <w:top w:w="80" w:type="dxa"/>
              <w:left w:w="120" w:type="dxa"/>
              <w:bottom w:w="80" w:type="dxa"/>
              <w:right w:w="120" w:type="dxa"/>
            </w:tcMar>
          </w:tcPr>
          <w:p w14:paraId="2F7AD4E0" w14:textId="77777777" w:rsidR="00F10121" w:rsidRDefault="00000000">
            <w:pPr>
              <w:spacing w:after="40" w:line="276" w:lineRule="auto"/>
            </w:pPr>
            <w:r>
              <w:rPr>
                <w:rFonts w:cs="Calibri"/>
                <w:color w:val="000000"/>
                <w:sz w:val="16"/>
              </w:rPr>
              <w:t>Parameter does not take effect</w:t>
            </w:r>
          </w:p>
        </w:tc>
        <w:tc>
          <w:tcPr>
            <w:tcW w:w="6264" w:type="dxa"/>
            <w:tcMar>
              <w:top w:w="80" w:type="dxa"/>
              <w:left w:w="120" w:type="dxa"/>
              <w:bottom w:w="80" w:type="dxa"/>
              <w:right w:w="120" w:type="dxa"/>
            </w:tcMar>
          </w:tcPr>
          <w:p w14:paraId="1645730A" w14:textId="77777777" w:rsidR="00F10121" w:rsidRDefault="00000000">
            <w:pPr>
              <w:spacing w:after="40" w:line="276" w:lineRule="auto"/>
            </w:pPr>
            <w:r>
              <w:rPr>
                <w:rFonts w:cs="Calibri"/>
                <w:color w:val="000000"/>
                <w:sz w:val="16"/>
              </w:rPr>
              <w:t>SYSTEM_PARAM_TOPIC, SysParamConsumer, and SysParamCache.</w:t>
            </w:r>
          </w:p>
        </w:tc>
      </w:tr>
      <w:tr w:rsidR="00F10121" w14:paraId="3B2E2EEC" w14:textId="77777777">
        <w:tc>
          <w:tcPr>
            <w:tcW w:w="3096" w:type="dxa"/>
            <w:tcMar>
              <w:top w:w="80" w:type="dxa"/>
              <w:left w:w="120" w:type="dxa"/>
              <w:bottom w:w="80" w:type="dxa"/>
              <w:right w:w="120" w:type="dxa"/>
            </w:tcMar>
          </w:tcPr>
          <w:p w14:paraId="1A84927C" w14:textId="77777777" w:rsidR="00F10121" w:rsidRDefault="00000000">
            <w:pPr>
              <w:spacing w:after="40" w:line="276" w:lineRule="auto"/>
            </w:pPr>
            <w:r>
              <w:rPr>
                <w:rFonts w:cs="Calibri"/>
                <w:color w:val="000000"/>
                <w:sz w:val="16"/>
              </w:rPr>
              <w:t>Archive does not sync</w:t>
            </w:r>
          </w:p>
        </w:tc>
        <w:tc>
          <w:tcPr>
            <w:tcW w:w="6264" w:type="dxa"/>
            <w:tcMar>
              <w:top w:w="80" w:type="dxa"/>
              <w:left w:w="120" w:type="dxa"/>
              <w:bottom w:w="80" w:type="dxa"/>
              <w:right w:w="120" w:type="dxa"/>
            </w:tcMar>
          </w:tcPr>
          <w:p w14:paraId="6AF45A04" w14:textId="77777777" w:rsidR="00F10121" w:rsidRDefault="00000000">
            <w:pPr>
              <w:spacing w:after="40" w:line="276" w:lineRule="auto"/>
            </w:pPr>
            <w:r>
              <w:rPr>
                <w:rFonts w:cs="Calibri"/>
                <w:color w:val="000000"/>
                <w:sz w:val="16"/>
              </w:rPr>
              <w:t>archive-synchronization-topic, ArchiveSyncDetail, and manual synchronization APIs.</w:t>
            </w:r>
          </w:p>
        </w:tc>
      </w:tr>
    </w:tbl>
    <w:p w14:paraId="75CADF56" w14:textId="77777777" w:rsidR="00F10121" w:rsidRDefault="00F10121"/>
    <w:p w14:paraId="02E6CAA6" w14:textId="77777777" w:rsidR="00F10121" w:rsidRDefault="00000000">
      <w:pPr>
        <w:pStyle w:val="21"/>
      </w:pPr>
      <w:r>
        <w:t>7.8 Pre-Development Review Checklist</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736"/>
        <w:gridCol w:w="6624"/>
      </w:tblGrid>
      <w:tr w:rsidR="00F10121" w14:paraId="4916A7AE" w14:textId="77777777">
        <w:trPr>
          <w:tblHeader/>
        </w:trPr>
        <w:tc>
          <w:tcPr>
            <w:tcW w:w="2736" w:type="dxa"/>
            <w:shd w:val="clear" w:color="auto" w:fill="E8EEF5"/>
            <w:tcMar>
              <w:top w:w="80" w:type="dxa"/>
              <w:left w:w="120" w:type="dxa"/>
              <w:bottom w:w="80" w:type="dxa"/>
              <w:right w:w="120" w:type="dxa"/>
            </w:tcMar>
          </w:tcPr>
          <w:p w14:paraId="6AF90510" w14:textId="77777777" w:rsidR="00F10121" w:rsidRDefault="00000000">
            <w:pPr>
              <w:spacing w:after="40" w:line="276" w:lineRule="auto"/>
            </w:pPr>
            <w:r>
              <w:rPr>
                <w:rFonts w:cs="Calibri"/>
                <w:b/>
                <w:color w:val="0B2545"/>
                <w:sz w:val="16"/>
              </w:rPr>
              <w:t>Check Item</w:t>
            </w:r>
          </w:p>
        </w:tc>
        <w:tc>
          <w:tcPr>
            <w:tcW w:w="6624" w:type="dxa"/>
            <w:shd w:val="clear" w:color="auto" w:fill="E8EEF5"/>
            <w:tcMar>
              <w:top w:w="80" w:type="dxa"/>
              <w:left w:w="120" w:type="dxa"/>
              <w:bottom w:w="80" w:type="dxa"/>
              <w:right w:w="120" w:type="dxa"/>
            </w:tcMar>
          </w:tcPr>
          <w:p w14:paraId="6E4430F2" w14:textId="77777777" w:rsidR="00F10121" w:rsidRDefault="00000000">
            <w:pPr>
              <w:spacing w:after="40" w:line="276" w:lineRule="auto"/>
            </w:pPr>
            <w:r>
              <w:rPr>
                <w:rFonts w:cs="Calibri"/>
                <w:b/>
                <w:color w:val="0B2545"/>
                <w:sz w:val="16"/>
              </w:rPr>
              <w:t>Description</w:t>
            </w:r>
          </w:p>
        </w:tc>
      </w:tr>
      <w:tr w:rsidR="00F10121" w14:paraId="27DA986B" w14:textId="77777777">
        <w:tc>
          <w:tcPr>
            <w:tcW w:w="2736" w:type="dxa"/>
            <w:tcMar>
              <w:top w:w="80" w:type="dxa"/>
              <w:left w:w="120" w:type="dxa"/>
              <w:bottom w:w="80" w:type="dxa"/>
              <w:right w:w="120" w:type="dxa"/>
            </w:tcMar>
          </w:tcPr>
          <w:p w14:paraId="052B8A1E" w14:textId="77777777" w:rsidR="00F10121" w:rsidRDefault="00000000">
            <w:pPr>
              <w:spacing w:after="40" w:line="276" w:lineRule="auto"/>
            </w:pPr>
            <w:r>
              <w:rPr>
                <w:rFonts w:cs="Calibri"/>
                <w:color w:val="000000"/>
                <w:sz w:val="16"/>
              </w:rPr>
              <w:t>Entry is clear</w:t>
            </w:r>
          </w:p>
        </w:tc>
        <w:tc>
          <w:tcPr>
            <w:tcW w:w="6624" w:type="dxa"/>
            <w:tcMar>
              <w:top w:w="80" w:type="dxa"/>
              <w:left w:w="120" w:type="dxa"/>
              <w:bottom w:w="80" w:type="dxa"/>
              <w:right w:w="120" w:type="dxa"/>
            </w:tcMar>
          </w:tcPr>
          <w:p w14:paraId="725E5472" w14:textId="77777777" w:rsidR="00F10121" w:rsidRDefault="00000000">
            <w:pPr>
              <w:spacing w:after="40" w:line="276" w:lineRule="auto"/>
            </w:pPr>
            <w:r>
              <w:rPr>
                <w:rFonts w:cs="Calibri"/>
                <w:color w:val="000000"/>
                <w:sz w:val="16"/>
              </w:rPr>
              <w:t>Confirm whether the request is REST, SOAP, MQ, Job, file, or internal call.</w:t>
            </w:r>
          </w:p>
        </w:tc>
      </w:tr>
      <w:tr w:rsidR="00F10121" w14:paraId="24311256" w14:textId="77777777">
        <w:tc>
          <w:tcPr>
            <w:tcW w:w="2736" w:type="dxa"/>
            <w:tcMar>
              <w:top w:w="80" w:type="dxa"/>
              <w:left w:w="120" w:type="dxa"/>
              <w:bottom w:w="80" w:type="dxa"/>
              <w:right w:w="120" w:type="dxa"/>
            </w:tcMar>
          </w:tcPr>
          <w:p w14:paraId="08161638" w14:textId="77777777" w:rsidR="00F10121" w:rsidRDefault="00000000">
            <w:pPr>
              <w:spacing w:after="40" w:line="276" w:lineRule="auto"/>
            </w:pPr>
            <w:r>
              <w:rPr>
                <w:rFonts w:cs="Calibri"/>
                <w:color w:val="000000"/>
                <w:sz w:val="16"/>
              </w:rPr>
              <w:t>Business key is clear</w:t>
            </w:r>
          </w:p>
        </w:tc>
        <w:tc>
          <w:tcPr>
            <w:tcW w:w="6624" w:type="dxa"/>
            <w:tcMar>
              <w:top w:w="80" w:type="dxa"/>
              <w:left w:w="120" w:type="dxa"/>
              <w:bottom w:w="80" w:type="dxa"/>
              <w:right w:w="120" w:type="dxa"/>
            </w:tcMar>
          </w:tcPr>
          <w:p w14:paraId="525F118C" w14:textId="77777777" w:rsidR="00F10121" w:rsidRDefault="00000000">
            <w:pPr>
              <w:spacing w:after="40" w:line="276" w:lineRule="auto"/>
            </w:pPr>
            <w:r>
              <w:rPr>
                <w:rFonts w:cs="Calibri"/>
                <w:color w:val="000000"/>
                <w:sz w:val="16"/>
              </w:rPr>
              <w:t>Meter number, asset number, POC, task ID, SR ID, and log ID must be traceable.</w:t>
            </w:r>
          </w:p>
        </w:tc>
      </w:tr>
      <w:tr w:rsidR="00F10121" w14:paraId="7B2CA91B" w14:textId="77777777">
        <w:tc>
          <w:tcPr>
            <w:tcW w:w="2736" w:type="dxa"/>
            <w:tcMar>
              <w:top w:w="80" w:type="dxa"/>
              <w:left w:w="120" w:type="dxa"/>
              <w:bottom w:w="80" w:type="dxa"/>
              <w:right w:w="120" w:type="dxa"/>
            </w:tcMar>
          </w:tcPr>
          <w:p w14:paraId="099924FE" w14:textId="77777777" w:rsidR="00F10121" w:rsidRDefault="00000000">
            <w:pPr>
              <w:spacing w:after="40" w:line="276" w:lineRule="auto"/>
            </w:pPr>
            <w:r>
              <w:rPr>
                <w:rFonts w:cs="Calibri"/>
                <w:color w:val="000000"/>
                <w:sz w:val="16"/>
              </w:rPr>
              <w:t>Timeout strategy is clear</w:t>
            </w:r>
          </w:p>
        </w:tc>
        <w:tc>
          <w:tcPr>
            <w:tcW w:w="6624" w:type="dxa"/>
            <w:tcMar>
              <w:top w:w="80" w:type="dxa"/>
              <w:left w:w="120" w:type="dxa"/>
              <w:bottom w:w="80" w:type="dxa"/>
              <w:right w:w="120" w:type="dxa"/>
            </w:tcMar>
          </w:tcPr>
          <w:p w14:paraId="532CDD25" w14:textId="77777777" w:rsidR="00F10121" w:rsidRDefault="00000000">
            <w:pPr>
              <w:spacing w:after="40" w:line="276" w:lineRule="auto"/>
            </w:pPr>
            <w:r>
              <w:rPr>
                <w:rFonts w:cs="Calibri"/>
                <w:color w:val="000000"/>
                <w:sz w:val="16"/>
              </w:rPr>
              <w:t>External interface timeout, Task timeout, and Feign/Hystrix timeout should be aligned.</w:t>
            </w:r>
          </w:p>
        </w:tc>
      </w:tr>
      <w:tr w:rsidR="00F10121" w14:paraId="47FE24F6" w14:textId="77777777">
        <w:tc>
          <w:tcPr>
            <w:tcW w:w="2736" w:type="dxa"/>
            <w:tcMar>
              <w:top w:w="80" w:type="dxa"/>
              <w:left w:w="120" w:type="dxa"/>
              <w:bottom w:w="80" w:type="dxa"/>
              <w:right w:w="120" w:type="dxa"/>
            </w:tcMar>
          </w:tcPr>
          <w:p w14:paraId="7B607AC0" w14:textId="77777777" w:rsidR="00F10121" w:rsidRDefault="00000000">
            <w:pPr>
              <w:spacing w:after="40" w:line="276" w:lineRule="auto"/>
            </w:pPr>
            <w:r>
              <w:rPr>
                <w:rFonts w:cs="Calibri"/>
                <w:color w:val="000000"/>
                <w:sz w:val="16"/>
              </w:rPr>
              <w:t>Retry strategy is clear</w:t>
            </w:r>
          </w:p>
        </w:tc>
        <w:tc>
          <w:tcPr>
            <w:tcW w:w="6624" w:type="dxa"/>
            <w:tcMar>
              <w:top w:w="80" w:type="dxa"/>
              <w:left w:w="120" w:type="dxa"/>
              <w:bottom w:w="80" w:type="dxa"/>
              <w:right w:w="120" w:type="dxa"/>
            </w:tcMar>
          </w:tcPr>
          <w:p w14:paraId="3F520106" w14:textId="77777777" w:rsidR="00F10121" w:rsidRDefault="00000000">
            <w:pPr>
              <w:spacing w:after="40" w:line="276" w:lineRule="auto"/>
            </w:pPr>
            <w:r>
              <w:rPr>
                <w:rFonts w:cs="Calibri"/>
                <w:color w:val="000000"/>
                <w:sz w:val="16"/>
              </w:rPr>
              <w:t>Define which failures can be retried and which require manual handling.</w:t>
            </w:r>
          </w:p>
        </w:tc>
      </w:tr>
      <w:tr w:rsidR="00F10121" w14:paraId="4987EA44" w14:textId="77777777">
        <w:tc>
          <w:tcPr>
            <w:tcW w:w="2736" w:type="dxa"/>
            <w:tcMar>
              <w:top w:w="80" w:type="dxa"/>
              <w:left w:w="120" w:type="dxa"/>
              <w:bottom w:w="80" w:type="dxa"/>
              <w:right w:w="120" w:type="dxa"/>
            </w:tcMar>
          </w:tcPr>
          <w:p w14:paraId="7BDCCCC7" w14:textId="77777777" w:rsidR="00F10121" w:rsidRDefault="00000000">
            <w:pPr>
              <w:spacing w:after="40" w:line="276" w:lineRule="auto"/>
            </w:pPr>
            <w:r>
              <w:rPr>
                <w:rFonts w:cs="Calibri"/>
                <w:color w:val="000000"/>
                <w:sz w:val="16"/>
              </w:rPr>
              <w:t>Idempotency strategy is clear</w:t>
            </w:r>
          </w:p>
        </w:tc>
        <w:tc>
          <w:tcPr>
            <w:tcW w:w="6624" w:type="dxa"/>
            <w:tcMar>
              <w:top w:w="80" w:type="dxa"/>
              <w:left w:w="120" w:type="dxa"/>
              <w:bottom w:w="80" w:type="dxa"/>
              <w:right w:w="120" w:type="dxa"/>
            </w:tcMar>
          </w:tcPr>
          <w:p w14:paraId="60A8DF35" w14:textId="77777777" w:rsidR="00F10121" w:rsidRDefault="00000000">
            <w:pPr>
              <w:spacing w:after="40" w:line="276" w:lineRule="auto"/>
            </w:pPr>
            <w:r>
              <w:rPr>
                <w:rFonts w:cs="Calibri"/>
                <w:color w:val="000000"/>
                <w:sz w:val="16"/>
              </w:rPr>
              <w:t>Duplicate requests, duplicate messages, and repeated jobs must not produce duplicate business impact.</w:t>
            </w:r>
          </w:p>
        </w:tc>
      </w:tr>
      <w:tr w:rsidR="00F10121" w14:paraId="34B4CE63" w14:textId="77777777">
        <w:tc>
          <w:tcPr>
            <w:tcW w:w="2736" w:type="dxa"/>
            <w:tcMar>
              <w:top w:w="80" w:type="dxa"/>
              <w:left w:w="120" w:type="dxa"/>
              <w:bottom w:w="80" w:type="dxa"/>
              <w:right w:w="120" w:type="dxa"/>
            </w:tcMar>
          </w:tcPr>
          <w:p w14:paraId="7E330FC3" w14:textId="77777777" w:rsidR="00F10121" w:rsidRDefault="00000000">
            <w:pPr>
              <w:spacing w:after="40" w:line="276" w:lineRule="auto"/>
            </w:pPr>
            <w:r>
              <w:rPr>
                <w:rFonts w:cs="Calibri"/>
                <w:color w:val="000000"/>
                <w:sz w:val="16"/>
              </w:rPr>
              <w:t>Log fields are clear</w:t>
            </w:r>
          </w:p>
        </w:tc>
        <w:tc>
          <w:tcPr>
            <w:tcW w:w="6624" w:type="dxa"/>
            <w:tcMar>
              <w:top w:w="80" w:type="dxa"/>
              <w:left w:w="120" w:type="dxa"/>
              <w:bottom w:w="80" w:type="dxa"/>
              <w:right w:w="120" w:type="dxa"/>
            </w:tcMar>
          </w:tcPr>
          <w:p w14:paraId="07F09C9C" w14:textId="77777777" w:rsidR="00F10121" w:rsidRDefault="00000000">
            <w:pPr>
              <w:spacing w:after="40" w:line="276" w:lineRule="auto"/>
            </w:pPr>
            <w:r>
              <w:rPr>
                <w:rFonts w:cs="Calibri"/>
                <w:color w:val="000000"/>
                <w:sz w:val="16"/>
              </w:rPr>
              <w:t>Request ID, external system, business key, status, error code, and error message.</w:t>
            </w:r>
          </w:p>
        </w:tc>
      </w:tr>
      <w:tr w:rsidR="00F10121" w14:paraId="2DC832DF" w14:textId="77777777">
        <w:tc>
          <w:tcPr>
            <w:tcW w:w="2736" w:type="dxa"/>
            <w:tcMar>
              <w:top w:w="80" w:type="dxa"/>
              <w:left w:w="120" w:type="dxa"/>
              <w:bottom w:w="80" w:type="dxa"/>
              <w:right w:w="120" w:type="dxa"/>
            </w:tcMar>
          </w:tcPr>
          <w:p w14:paraId="175E6AE8" w14:textId="77777777" w:rsidR="00F10121" w:rsidRDefault="00000000">
            <w:pPr>
              <w:spacing w:after="40" w:line="276" w:lineRule="auto"/>
            </w:pPr>
            <w:r>
              <w:rPr>
                <w:rFonts w:cs="Calibri"/>
                <w:color w:val="000000"/>
                <w:sz w:val="16"/>
              </w:rPr>
              <w:lastRenderedPageBreak/>
              <w:t>Configuration is clear</w:t>
            </w:r>
          </w:p>
        </w:tc>
        <w:tc>
          <w:tcPr>
            <w:tcW w:w="6624" w:type="dxa"/>
            <w:tcMar>
              <w:top w:w="80" w:type="dxa"/>
              <w:left w:w="120" w:type="dxa"/>
              <w:bottom w:w="80" w:type="dxa"/>
              <w:right w:w="120" w:type="dxa"/>
            </w:tcMar>
          </w:tcPr>
          <w:p w14:paraId="1C380FF0" w14:textId="77777777" w:rsidR="00F10121" w:rsidRDefault="00000000">
            <w:pPr>
              <w:spacing w:after="40" w:line="276" w:lineRule="auto"/>
            </w:pPr>
            <w:r>
              <w:rPr>
                <w:rFonts w:cs="Calibri"/>
                <w:color w:val="000000"/>
                <w:sz w:val="16"/>
              </w:rPr>
              <w:t>New configuration items need defaults, descriptions, and site override approach.</w:t>
            </w:r>
          </w:p>
        </w:tc>
      </w:tr>
      <w:tr w:rsidR="00F10121" w14:paraId="22BD494E" w14:textId="77777777">
        <w:tc>
          <w:tcPr>
            <w:tcW w:w="2736" w:type="dxa"/>
            <w:tcMar>
              <w:top w:w="80" w:type="dxa"/>
              <w:left w:w="120" w:type="dxa"/>
              <w:bottom w:w="80" w:type="dxa"/>
              <w:right w:w="120" w:type="dxa"/>
            </w:tcMar>
          </w:tcPr>
          <w:p w14:paraId="74544FD4" w14:textId="77777777" w:rsidR="00F10121" w:rsidRDefault="00000000">
            <w:pPr>
              <w:spacing w:after="40" w:line="276" w:lineRule="auto"/>
            </w:pPr>
            <w:r>
              <w:rPr>
                <w:rFonts w:cs="Calibri"/>
                <w:color w:val="000000"/>
                <w:sz w:val="16"/>
              </w:rPr>
              <w:t>Data impact is clear</w:t>
            </w:r>
          </w:p>
        </w:tc>
        <w:tc>
          <w:tcPr>
            <w:tcW w:w="6624" w:type="dxa"/>
            <w:tcMar>
              <w:top w:w="80" w:type="dxa"/>
              <w:left w:w="120" w:type="dxa"/>
              <w:bottom w:w="80" w:type="dxa"/>
              <w:right w:w="120" w:type="dxa"/>
            </w:tcMar>
          </w:tcPr>
          <w:p w14:paraId="61876868" w14:textId="77777777" w:rsidR="00F10121" w:rsidRDefault="00000000">
            <w:pPr>
              <w:spacing w:after="40" w:line="276" w:lineRule="auto"/>
            </w:pPr>
            <w:r>
              <w:rPr>
                <w:rFonts w:cs="Calibri"/>
                <w:color w:val="000000"/>
                <w:sz w:val="16"/>
              </w:rPr>
              <w:t>Estimate impact on relational tables, Mongo documents, Redis keys, and file paths.</w:t>
            </w:r>
          </w:p>
        </w:tc>
      </w:tr>
      <w:tr w:rsidR="00F10121" w14:paraId="2DBA798F" w14:textId="77777777">
        <w:tc>
          <w:tcPr>
            <w:tcW w:w="2736" w:type="dxa"/>
            <w:tcMar>
              <w:top w:w="80" w:type="dxa"/>
              <w:left w:w="120" w:type="dxa"/>
              <w:bottom w:w="80" w:type="dxa"/>
              <w:right w:w="120" w:type="dxa"/>
            </w:tcMar>
          </w:tcPr>
          <w:p w14:paraId="52B201E9" w14:textId="77777777" w:rsidR="00F10121" w:rsidRDefault="00000000">
            <w:pPr>
              <w:spacing w:after="40" w:line="276" w:lineRule="auto"/>
            </w:pPr>
            <w:r>
              <w:rPr>
                <w:rFonts w:cs="Calibri"/>
                <w:color w:val="000000"/>
                <w:sz w:val="16"/>
              </w:rPr>
              <w:t>Rollback plan is clear</w:t>
            </w:r>
          </w:p>
        </w:tc>
        <w:tc>
          <w:tcPr>
            <w:tcW w:w="6624" w:type="dxa"/>
            <w:tcMar>
              <w:top w:w="80" w:type="dxa"/>
              <w:left w:w="120" w:type="dxa"/>
              <w:bottom w:w="80" w:type="dxa"/>
              <w:right w:w="120" w:type="dxa"/>
            </w:tcMar>
          </w:tcPr>
          <w:p w14:paraId="120039EA" w14:textId="77777777" w:rsidR="00F10121" w:rsidRDefault="00000000">
            <w:pPr>
              <w:spacing w:after="40" w:line="276" w:lineRule="auto"/>
            </w:pPr>
            <w:r>
              <w:rPr>
                <w:rFonts w:cs="Calibri"/>
                <w:color w:val="000000"/>
                <w:sz w:val="16"/>
              </w:rPr>
              <w:t>External interface changes should be disableable, degradable, or rollbackable to the previous path.</w:t>
            </w:r>
          </w:p>
        </w:tc>
      </w:tr>
    </w:tbl>
    <w:p w14:paraId="65D63B96" w14:textId="77777777" w:rsidR="00F10121" w:rsidRDefault="00F10121"/>
    <w:p w14:paraId="66B8E51F" w14:textId="77777777" w:rsidR="00F10121" w:rsidRDefault="00000000">
      <w:pPr>
        <w:pStyle w:val="1"/>
      </w:pPr>
      <w:r>
        <w:t>8. Interface Index</w:t>
      </w:r>
    </w:p>
    <w:p w14:paraId="5E3ACB39" w14:textId="77777777" w:rsidR="00F10121" w:rsidRDefault="00000000">
      <w:pPr>
        <w:pStyle w:val="21"/>
      </w:pPr>
      <w:r>
        <w:t>8.1 REST APIs</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936"/>
        <w:gridCol w:w="3240"/>
        <w:gridCol w:w="2376"/>
        <w:gridCol w:w="2808"/>
      </w:tblGrid>
      <w:tr w:rsidR="00F10121" w14:paraId="5F5070F2" w14:textId="77777777">
        <w:trPr>
          <w:tblHeader/>
        </w:trPr>
        <w:tc>
          <w:tcPr>
            <w:tcW w:w="936" w:type="dxa"/>
            <w:shd w:val="clear" w:color="auto" w:fill="E8EEF5"/>
            <w:tcMar>
              <w:top w:w="80" w:type="dxa"/>
              <w:left w:w="120" w:type="dxa"/>
              <w:bottom w:w="80" w:type="dxa"/>
              <w:right w:w="120" w:type="dxa"/>
            </w:tcMar>
          </w:tcPr>
          <w:p w14:paraId="1093384E" w14:textId="77777777" w:rsidR="00F10121" w:rsidRDefault="00000000">
            <w:pPr>
              <w:spacing w:after="40" w:line="276" w:lineRule="auto"/>
            </w:pPr>
            <w:r>
              <w:rPr>
                <w:rFonts w:cs="Calibri"/>
                <w:b/>
                <w:color w:val="0B2545"/>
                <w:sz w:val="14"/>
              </w:rPr>
              <w:t>Method</w:t>
            </w:r>
          </w:p>
        </w:tc>
        <w:tc>
          <w:tcPr>
            <w:tcW w:w="3240" w:type="dxa"/>
            <w:shd w:val="clear" w:color="auto" w:fill="E8EEF5"/>
            <w:tcMar>
              <w:top w:w="80" w:type="dxa"/>
              <w:left w:w="120" w:type="dxa"/>
              <w:bottom w:w="80" w:type="dxa"/>
              <w:right w:w="120" w:type="dxa"/>
            </w:tcMar>
          </w:tcPr>
          <w:p w14:paraId="7AE3BFB4" w14:textId="77777777" w:rsidR="00F10121" w:rsidRDefault="00000000">
            <w:pPr>
              <w:spacing w:after="40" w:line="276" w:lineRule="auto"/>
            </w:pPr>
            <w:r>
              <w:rPr>
                <w:rFonts w:cs="Calibri"/>
                <w:b/>
                <w:color w:val="0B2545"/>
                <w:sz w:val="14"/>
              </w:rPr>
              <w:t>Path</w:t>
            </w:r>
          </w:p>
        </w:tc>
        <w:tc>
          <w:tcPr>
            <w:tcW w:w="2376" w:type="dxa"/>
            <w:shd w:val="clear" w:color="auto" w:fill="E8EEF5"/>
            <w:tcMar>
              <w:top w:w="80" w:type="dxa"/>
              <w:left w:w="120" w:type="dxa"/>
              <w:bottom w:w="80" w:type="dxa"/>
              <w:right w:w="120" w:type="dxa"/>
            </w:tcMar>
          </w:tcPr>
          <w:p w14:paraId="0E3E6583" w14:textId="77777777" w:rsidR="00F10121" w:rsidRDefault="00000000">
            <w:pPr>
              <w:spacing w:after="40" w:line="276" w:lineRule="auto"/>
            </w:pPr>
            <w:r>
              <w:rPr>
                <w:rFonts w:cs="Calibri"/>
                <w:b/>
                <w:color w:val="0B2545"/>
                <w:sz w:val="14"/>
              </w:rPr>
              <w:t>Controller</w:t>
            </w:r>
          </w:p>
        </w:tc>
        <w:tc>
          <w:tcPr>
            <w:tcW w:w="2808" w:type="dxa"/>
            <w:shd w:val="clear" w:color="auto" w:fill="E8EEF5"/>
            <w:tcMar>
              <w:top w:w="80" w:type="dxa"/>
              <w:left w:w="120" w:type="dxa"/>
              <w:bottom w:w="80" w:type="dxa"/>
              <w:right w:w="120" w:type="dxa"/>
            </w:tcMar>
          </w:tcPr>
          <w:p w14:paraId="0AC915A7" w14:textId="77777777" w:rsidR="00F10121" w:rsidRDefault="00000000">
            <w:pPr>
              <w:spacing w:after="40" w:line="276" w:lineRule="auto"/>
            </w:pPr>
            <w:r>
              <w:rPr>
                <w:rFonts w:cs="Calibri"/>
                <w:b/>
                <w:color w:val="0B2545"/>
                <w:sz w:val="14"/>
              </w:rPr>
              <w:t>Description</w:t>
            </w:r>
          </w:p>
        </w:tc>
      </w:tr>
      <w:tr w:rsidR="00F10121" w14:paraId="42139008" w14:textId="77777777">
        <w:tc>
          <w:tcPr>
            <w:tcW w:w="936" w:type="dxa"/>
            <w:tcMar>
              <w:top w:w="80" w:type="dxa"/>
              <w:left w:w="120" w:type="dxa"/>
              <w:bottom w:w="80" w:type="dxa"/>
              <w:right w:w="120" w:type="dxa"/>
            </w:tcMar>
          </w:tcPr>
          <w:p w14:paraId="2C09E67B"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12DBCC1C" w14:textId="77777777" w:rsidR="00F10121" w:rsidRDefault="00000000">
            <w:pPr>
              <w:spacing w:after="40" w:line="276" w:lineRule="auto"/>
            </w:pPr>
            <w:r>
              <w:rPr>
                <w:rFonts w:cs="Calibri"/>
                <w:color w:val="000000"/>
                <w:sz w:val="14"/>
              </w:rPr>
              <w:t>/mdm/integration/V2/syncMdc</w:t>
            </w:r>
          </w:p>
        </w:tc>
        <w:tc>
          <w:tcPr>
            <w:tcW w:w="2376" w:type="dxa"/>
            <w:tcMar>
              <w:top w:w="80" w:type="dxa"/>
              <w:left w:w="120" w:type="dxa"/>
              <w:bottom w:w="80" w:type="dxa"/>
              <w:right w:w="120" w:type="dxa"/>
            </w:tcMar>
          </w:tcPr>
          <w:p w14:paraId="15321655" w14:textId="77777777" w:rsidR="00F10121" w:rsidRDefault="00000000">
            <w:pPr>
              <w:spacing w:after="40" w:line="276" w:lineRule="auto"/>
            </w:pPr>
            <w:r>
              <w:rPr>
                <w:rFonts w:cs="Calibri"/>
                <w:color w:val="000000"/>
                <w:sz w:val="14"/>
              </w:rPr>
              <w:t>ArchiveSyncMdcController</w:t>
            </w:r>
          </w:p>
        </w:tc>
        <w:tc>
          <w:tcPr>
            <w:tcW w:w="2808" w:type="dxa"/>
            <w:tcMar>
              <w:top w:w="80" w:type="dxa"/>
              <w:left w:w="120" w:type="dxa"/>
              <w:bottom w:w="80" w:type="dxa"/>
              <w:right w:w="120" w:type="dxa"/>
            </w:tcMar>
          </w:tcPr>
          <w:p w14:paraId="3D8F6B48" w14:textId="77777777" w:rsidR="00F10121" w:rsidRDefault="00000000">
            <w:pPr>
              <w:spacing w:after="40" w:line="276" w:lineRule="auto"/>
            </w:pPr>
            <w:r>
              <w:rPr>
                <w:rFonts w:cs="Calibri"/>
                <w:color w:val="000000"/>
                <w:sz w:val="14"/>
              </w:rPr>
              <w:t>Synchronize MDC archives by time range.</w:t>
            </w:r>
          </w:p>
        </w:tc>
      </w:tr>
      <w:tr w:rsidR="00F10121" w14:paraId="5B72F8CC" w14:textId="77777777">
        <w:tc>
          <w:tcPr>
            <w:tcW w:w="936" w:type="dxa"/>
            <w:tcMar>
              <w:top w:w="80" w:type="dxa"/>
              <w:left w:w="120" w:type="dxa"/>
              <w:bottom w:w="80" w:type="dxa"/>
              <w:right w:w="120" w:type="dxa"/>
            </w:tcMar>
          </w:tcPr>
          <w:p w14:paraId="03896BCF"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49F9A310" w14:textId="77777777" w:rsidR="00F10121" w:rsidRDefault="00000000">
            <w:pPr>
              <w:spacing w:after="40" w:line="276" w:lineRule="auto"/>
            </w:pPr>
            <w:r>
              <w:rPr>
                <w:rFonts w:cs="Calibri"/>
                <w:color w:val="000000"/>
                <w:sz w:val="14"/>
              </w:rPr>
              <w:t>/mdm/integration/V2/syncMdcbyMeter</w:t>
            </w:r>
          </w:p>
        </w:tc>
        <w:tc>
          <w:tcPr>
            <w:tcW w:w="2376" w:type="dxa"/>
            <w:tcMar>
              <w:top w:w="80" w:type="dxa"/>
              <w:left w:w="120" w:type="dxa"/>
              <w:bottom w:w="80" w:type="dxa"/>
              <w:right w:w="120" w:type="dxa"/>
            </w:tcMar>
          </w:tcPr>
          <w:p w14:paraId="08F185DE" w14:textId="77777777" w:rsidR="00F10121" w:rsidRDefault="00000000">
            <w:pPr>
              <w:spacing w:after="40" w:line="276" w:lineRule="auto"/>
            </w:pPr>
            <w:r>
              <w:rPr>
                <w:rFonts w:cs="Calibri"/>
                <w:color w:val="000000"/>
                <w:sz w:val="14"/>
              </w:rPr>
              <w:t>ArchiveSyncMdcController</w:t>
            </w:r>
          </w:p>
        </w:tc>
        <w:tc>
          <w:tcPr>
            <w:tcW w:w="2808" w:type="dxa"/>
            <w:tcMar>
              <w:top w:w="80" w:type="dxa"/>
              <w:left w:w="120" w:type="dxa"/>
              <w:bottom w:w="80" w:type="dxa"/>
              <w:right w:w="120" w:type="dxa"/>
            </w:tcMar>
          </w:tcPr>
          <w:p w14:paraId="34A93C16" w14:textId="77777777" w:rsidR="00F10121" w:rsidRDefault="00000000">
            <w:pPr>
              <w:spacing w:after="40" w:line="276" w:lineRule="auto"/>
            </w:pPr>
            <w:r>
              <w:rPr>
                <w:rFonts w:cs="Calibri"/>
                <w:color w:val="000000"/>
                <w:sz w:val="14"/>
              </w:rPr>
              <w:t>Synchronize MDC archives by meter number.</w:t>
            </w:r>
          </w:p>
        </w:tc>
      </w:tr>
      <w:tr w:rsidR="00F10121" w14:paraId="314A917F" w14:textId="77777777">
        <w:tc>
          <w:tcPr>
            <w:tcW w:w="936" w:type="dxa"/>
            <w:tcMar>
              <w:top w:w="80" w:type="dxa"/>
              <w:left w:w="120" w:type="dxa"/>
              <w:bottom w:w="80" w:type="dxa"/>
              <w:right w:w="120" w:type="dxa"/>
            </w:tcMar>
          </w:tcPr>
          <w:p w14:paraId="64BF9E06"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261E25F2" w14:textId="77777777" w:rsidR="00F10121" w:rsidRDefault="00000000">
            <w:pPr>
              <w:spacing w:after="40" w:line="276" w:lineRule="auto"/>
            </w:pPr>
            <w:r>
              <w:rPr>
                <w:rFonts w:cs="Calibri"/>
                <w:color w:val="000000"/>
                <w:sz w:val="14"/>
              </w:rPr>
              <w:t>/mdm/integration/V2/dme/billing</w:t>
            </w:r>
          </w:p>
        </w:tc>
        <w:tc>
          <w:tcPr>
            <w:tcW w:w="2376" w:type="dxa"/>
            <w:tcMar>
              <w:top w:w="80" w:type="dxa"/>
              <w:left w:w="120" w:type="dxa"/>
              <w:bottom w:w="80" w:type="dxa"/>
              <w:right w:w="120" w:type="dxa"/>
            </w:tcMar>
          </w:tcPr>
          <w:p w14:paraId="6DA27F9D" w14:textId="77777777" w:rsidR="00F10121" w:rsidRDefault="00000000">
            <w:pPr>
              <w:spacing w:after="40" w:line="276" w:lineRule="auto"/>
            </w:pPr>
            <w:r>
              <w:rPr>
                <w:rFonts w:cs="Calibri"/>
                <w:color w:val="000000"/>
                <w:sz w:val="14"/>
              </w:rPr>
              <w:t>DmeBilingController</w:t>
            </w:r>
          </w:p>
        </w:tc>
        <w:tc>
          <w:tcPr>
            <w:tcW w:w="2808" w:type="dxa"/>
            <w:tcMar>
              <w:top w:w="80" w:type="dxa"/>
              <w:left w:w="120" w:type="dxa"/>
              <w:bottom w:w="80" w:type="dxa"/>
              <w:right w:w="120" w:type="dxa"/>
            </w:tcMar>
          </w:tcPr>
          <w:p w14:paraId="0E06ADEA" w14:textId="77777777" w:rsidR="00F10121" w:rsidRDefault="00000000">
            <w:pPr>
              <w:spacing w:after="40" w:line="276" w:lineRule="auto"/>
            </w:pPr>
            <w:r>
              <w:rPr>
                <w:rFonts w:cs="Calibri"/>
                <w:color w:val="000000"/>
                <w:sz w:val="14"/>
              </w:rPr>
              <w:t>DME billing.</w:t>
            </w:r>
          </w:p>
        </w:tc>
      </w:tr>
      <w:tr w:rsidR="00F10121" w14:paraId="1174FFC6" w14:textId="77777777">
        <w:tc>
          <w:tcPr>
            <w:tcW w:w="936" w:type="dxa"/>
            <w:tcMar>
              <w:top w:w="80" w:type="dxa"/>
              <w:left w:w="120" w:type="dxa"/>
              <w:bottom w:w="80" w:type="dxa"/>
              <w:right w:w="120" w:type="dxa"/>
            </w:tcMar>
          </w:tcPr>
          <w:p w14:paraId="14BC846A"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1F3090BB" w14:textId="77777777" w:rsidR="00F10121" w:rsidRDefault="00000000">
            <w:pPr>
              <w:spacing w:after="40" w:line="276" w:lineRule="auto"/>
            </w:pPr>
            <w:r>
              <w:rPr>
                <w:rFonts w:cs="Calibri"/>
                <w:color w:val="000000"/>
                <w:sz w:val="14"/>
              </w:rPr>
              <w:t>/mdm/integration/V2/dme/control</w:t>
            </w:r>
          </w:p>
        </w:tc>
        <w:tc>
          <w:tcPr>
            <w:tcW w:w="2376" w:type="dxa"/>
            <w:tcMar>
              <w:top w:w="80" w:type="dxa"/>
              <w:left w:w="120" w:type="dxa"/>
              <w:bottom w:w="80" w:type="dxa"/>
              <w:right w:w="120" w:type="dxa"/>
            </w:tcMar>
          </w:tcPr>
          <w:p w14:paraId="252D0E95" w14:textId="77777777" w:rsidR="00F10121" w:rsidRDefault="00000000">
            <w:pPr>
              <w:spacing w:after="40" w:line="276" w:lineRule="auto"/>
            </w:pPr>
            <w:r>
              <w:rPr>
                <w:rFonts w:cs="Calibri"/>
                <w:color w:val="000000"/>
                <w:sz w:val="14"/>
              </w:rPr>
              <w:t>DmeControlController</w:t>
            </w:r>
          </w:p>
        </w:tc>
        <w:tc>
          <w:tcPr>
            <w:tcW w:w="2808" w:type="dxa"/>
            <w:tcMar>
              <w:top w:w="80" w:type="dxa"/>
              <w:left w:w="120" w:type="dxa"/>
              <w:bottom w:w="80" w:type="dxa"/>
              <w:right w:w="120" w:type="dxa"/>
            </w:tcMar>
          </w:tcPr>
          <w:p w14:paraId="4C9529E4" w14:textId="77777777" w:rsidR="00F10121" w:rsidRDefault="00000000">
            <w:pPr>
              <w:spacing w:after="40" w:line="276" w:lineRule="auto"/>
            </w:pPr>
            <w:r>
              <w:rPr>
                <w:rFonts w:cs="Calibri"/>
                <w:color w:val="000000"/>
                <w:sz w:val="14"/>
              </w:rPr>
              <w:t>DME control.</w:t>
            </w:r>
          </w:p>
        </w:tc>
      </w:tr>
      <w:tr w:rsidR="00F10121" w14:paraId="0D42F5DE" w14:textId="77777777">
        <w:tc>
          <w:tcPr>
            <w:tcW w:w="936" w:type="dxa"/>
            <w:tcMar>
              <w:top w:w="80" w:type="dxa"/>
              <w:left w:w="120" w:type="dxa"/>
              <w:bottom w:w="80" w:type="dxa"/>
              <w:right w:w="120" w:type="dxa"/>
            </w:tcMar>
          </w:tcPr>
          <w:p w14:paraId="508510A4"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1BDC48E2" w14:textId="77777777" w:rsidR="00F10121" w:rsidRDefault="00000000">
            <w:pPr>
              <w:spacing w:after="40" w:line="276" w:lineRule="auto"/>
            </w:pPr>
            <w:r>
              <w:rPr>
                <w:rFonts w:cs="Calibri"/>
                <w:color w:val="000000"/>
                <w:sz w:val="14"/>
              </w:rPr>
              <w:t>/mdm/integration/V2/dme/indicators</w:t>
            </w:r>
          </w:p>
        </w:tc>
        <w:tc>
          <w:tcPr>
            <w:tcW w:w="2376" w:type="dxa"/>
            <w:tcMar>
              <w:top w:w="80" w:type="dxa"/>
              <w:left w:w="120" w:type="dxa"/>
              <w:bottom w:w="80" w:type="dxa"/>
              <w:right w:w="120" w:type="dxa"/>
            </w:tcMar>
          </w:tcPr>
          <w:p w14:paraId="6CE4CFC1" w14:textId="77777777" w:rsidR="00F10121" w:rsidRDefault="00000000">
            <w:pPr>
              <w:spacing w:after="40" w:line="276" w:lineRule="auto"/>
            </w:pPr>
            <w:r>
              <w:rPr>
                <w:rFonts w:cs="Calibri"/>
                <w:color w:val="000000"/>
                <w:sz w:val="14"/>
              </w:rPr>
              <w:t>DmeIndicatorsController</w:t>
            </w:r>
          </w:p>
        </w:tc>
        <w:tc>
          <w:tcPr>
            <w:tcW w:w="2808" w:type="dxa"/>
            <w:tcMar>
              <w:top w:w="80" w:type="dxa"/>
              <w:left w:w="120" w:type="dxa"/>
              <w:bottom w:w="80" w:type="dxa"/>
              <w:right w:w="120" w:type="dxa"/>
            </w:tcMar>
          </w:tcPr>
          <w:p w14:paraId="21030E29" w14:textId="77777777" w:rsidR="00F10121" w:rsidRDefault="00000000">
            <w:pPr>
              <w:spacing w:after="40" w:line="276" w:lineRule="auto"/>
            </w:pPr>
            <w:r>
              <w:rPr>
                <w:rFonts w:cs="Calibri"/>
                <w:color w:val="000000"/>
                <w:sz w:val="14"/>
              </w:rPr>
              <w:t>DME indicators.</w:t>
            </w:r>
          </w:p>
        </w:tc>
      </w:tr>
      <w:tr w:rsidR="00F10121" w14:paraId="36E48999" w14:textId="77777777">
        <w:tc>
          <w:tcPr>
            <w:tcW w:w="936" w:type="dxa"/>
            <w:tcMar>
              <w:top w:w="80" w:type="dxa"/>
              <w:left w:w="120" w:type="dxa"/>
              <w:bottom w:w="80" w:type="dxa"/>
              <w:right w:w="120" w:type="dxa"/>
            </w:tcMar>
          </w:tcPr>
          <w:p w14:paraId="5CDEF740"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70C03587" w14:textId="77777777" w:rsidR="00F10121" w:rsidRDefault="00000000">
            <w:pPr>
              <w:spacing w:after="40" w:line="276" w:lineRule="auto"/>
            </w:pPr>
            <w:r>
              <w:rPr>
                <w:rFonts w:cs="Calibri"/>
                <w:color w:val="000000"/>
                <w:sz w:val="14"/>
              </w:rPr>
              <w:t>/mdm/integration/V2/dme/register</w:t>
            </w:r>
          </w:p>
        </w:tc>
        <w:tc>
          <w:tcPr>
            <w:tcW w:w="2376" w:type="dxa"/>
            <w:tcMar>
              <w:top w:w="80" w:type="dxa"/>
              <w:left w:w="120" w:type="dxa"/>
              <w:bottom w:w="80" w:type="dxa"/>
              <w:right w:w="120" w:type="dxa"/>
            </w:tcMar>
          </w:tcPr>
          <w:p w14:paraId="18D26FBC" w14:textId="77777777" w:rsidR="00F10121" w:rsidRDefault="00000000">
            <w:pPr>
              <w:spacing w:after="40" w:line="276" w:lineRule="auto"/>
            </w:pPr>
            <w:r>
              <w:rPr>
                <w:rFonts w:cs="Calibri"/>
                <w:color w:val="000000"/>
                <w:sz w:val="14"/>
              </w:rPr>
              <w:t>DmeRegisterController</w:t>
            </w:r>
          </w:p>
        </w:tc>
        <w:tc>
          <w:tcPr>
            <w:tcW w:w="2808" w:type="dxa"/>
            <w:tcMar>
              <w:top w:w="80" w:type="dxa"/>
              <w:left w:w="120" w:type="dxa"/>
              <w:bottom w:w="80" w:type="dxa"/>
              <w:right w:w="120" w:type="dxa"/>
            </w:tcMar>
          </w:tcPr>
          <w:p w14:paraId="5C154428" w14:textId="77777777" w:rsidR="00F10121" w:rsidRDefault="00000000">
            <w:pPr>
              <w:spacing w:after="40" w:line="276" w:lineRule="auto"/>
            </w:pPr>
            <w:r>
              <w:rPr>
                <w:rFonts w:cs="Calibri"/>
                <w:color w:val="000000"/>
                <w:sz w:val="14"/>
              </w:rPr>
              <w:t>DME register/archive.</w:t>
            </w:r>
          </w:p>
        </w:tc>
      </w:tr>
      <w:tr w:rsidR="00F10121" w14:paraId="16D2016B" w14:textId="77777777">
        <w:tc>
          <w:tcPr>
            <w:tcW w:w="936" w:type="dxa"/>
            <w:tcMar>
              <w:top w:w="80" w:type="dxa"/>
              <w:left w:w="120" w:type="dxa"/>
              <w:bottom w:w="80" w:type="dxa"/>
              <w:right w:w="120" w:type="dxa"/>
            </w:tcMar>
          </w:tcPr>
          <w:p w14:paraId="787F8EF7"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509C9882" w14:textId="77777777" w:rsidR="00F10121" w:rsidRDefault="00000000">
            <w:pPr>
              <w:spacing w:after="40" w:line="276" w:lineRule="auto"/>
            </w:pPr>
            <w:r>
              <w:rPr>
                <w:rFonts w:cs="Calibri"/>
                <w:color w:val="000000"/>
                <w:sz w:val="14"/>
              </w:rPr>
              <w:t>/mdm/integration/V2/gateway/sync</w:t>
            </w:r>
          </w:p>
        </w:tc>
        <w:tc>
          <w:tcPr>
            <w:tcW w:w="2376" w:type="dxa"/>
            <w:tcMar>
              <w:top w:w="80" w:type="dxa"/>
              <w:left w:w="120" w:type="dxa"/>
              <w:bottom w:w="80" w:type="dxa"/>
              <w:right w:w="120" w:type="dxa"/>
            </w:tcMar>
          </w:tcPr>
          <w:p w14:paraId="229399F5" w14:textId="77777777" w:rsidR="00F10121" w:rsidRDefault="00000000">
            <w:pPr>
              <w:spacing w:after="40" w:line="276" w:lineRule="auto"/>
            </w:pPr>
            <w:r>
              <w:rPr>
                <w:rFonts w:cs="Calibri"/>
                <w:color w:val="000000"/>
                <w:sz w:val="14"/>
              </w:rPr>
              <w:t>LegacyController</w:t>
            </w:r>
          </w:p>
        </w:tc>
        <w:tc>
          <w:tcPr>
            <w:tcW w:w="2808" w:type="dxa"/>
            <w:tcMar>
              <w:top w:w="80" w:type="dxa"/>
              <w:left w:w="120" w:type="dxa"/>
              <w:bottom w:w="80" w:type="dxa"/>
              <w:right w:w="120" w:type="dxa"/>
            </w:tcMar>
          </w:tcPr>
          <w:p w14:paraId="1386009B" w14:textId="77777777" w:rsidR="00F10121" w:rsidRDefault="00000000">
            <w:pPr>
              <w:spacing w:after="40" w:line="276" w:lineRule="auto"/>
            </w:pPr>
            <w:r>
              <w:rPr>
                <w:rFonts w:cs="Calibri"/>
                <w:color w:val="000000"/>
                <w:sz w:val="14"/>
              </w:rPr>
              <w:t>Legacy gateway synchronization.</w:t>
            </w:r>
          </w:p>
        </w:tc>
      </w:tr>
      <w:tr w:rsidR="00F10121" w14:paraId="68A0ED50" w14:textId="77777777">
        <w:tc>
          <w:tcPr>
            <w:tcW w:w="936" w:type="dxa"/>
            <w:tcMar>
              <w:top w:w="80" w:type="dxa"/>
              <w:left w:w="120" w:type="dxa"/>
              <w:bottom w:w="80" w:type="dxa"/>
              <w:right w:w="120" w:type="dxa"/>
            </w:tcMar>
          </w:tcPr>
          <w:p w14:paraId="118D27D0"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6F3D040B" w14:textId="77777777" w:rsidR="00F10121" w:rsidRDefault="00000000">
            <w:pPr>
              <w:spacing w:after="40" w:line="276" w:lineRule="auto"/>
            </w:pPr>
            <w:r>
              <w:rPr>
                <w:rFonts w:cs="Calibri"/>
                <w:color w:val="000000"/>
                <w:sz w:val="14"/>
              </w:rPr>
              <w:t>/mdm/integration/V2/gateway/cmd/return</w:t>
            </w:r>
          </w:p>
        </w:tc>
        <w:tc>
          <w:tcPr>
            <w:tcW w:w="2376" w:type="dxa"/>
            <w:tcMar>
              <w:top w:w="80" w:type="dxa"/>
              <w:left w:w="120" w:type="dxa"/>
              <w:bottom w:w="80" w:type="dxa"/>
              <w:right w:w="120" w:type="dxa"/>
            </w:tcMar>
          </w:tcPr>
          <w:p w14:paraId="12D0FDA7" w14:textId="77777777" w:rsidR="00F10121" w:rsidRDefault="00000000">
            <w:pPr>
              <w:spacing w:after="40" w:line="276" w:lineRule="auto"/>
            </w:pPr>
            <w:r>
              <w:rPr>
                <w:rFonts w:cs="Calibri"/>
                <w:color w:val="000000"/>
                <w:sz w:val="14"/>
              </w:rPr>
              <w:t>LegacyController</w:t>
            </w:r>
          </w:p>
        </w:tc>
        <w:tc>
          <w:tcPr>
            <w:tcW w:w="2808" w:type="dxa"/>
            <w:tcMar>
              <w:top w:w="80" w:type="dxa"/>
              <w:left w:w="120" w:type="dxa"/>
              <w:bottom w:w="80" w:type="dxa"/>
              <w:right w:w="120" w:type="dxa"/>
            </w:tcMar>
          </w:tcPr>
          <w:p w14:paraId="769FB99F" w14:textId="77777777" w:rsidR="00F10121" w:rsidRDefault="00000000">
            <w:pPr>
              <w:spacing w:after="40" w:line="276" w:lineRule="auto"/>
            </w:pPr>
            <w:r>
              <w:rPr>
                <w:rFonts w:cs="Calibri"/>
                <w:color w:val="000000"/>
                <w:sz w:val="14"/>
              </w:rPr>
              <w:t>Legacy gateway command return.</w:t>
            </w:r>
          </w:p>
        </w:tc>
      </w:tr>
      <w:tr w:rsidR="00F10121" w14:paraId="7F816FE3" w14:textId="77777777">
        <w:tc>
          <w:tcPr>
            <w:tcW w:w="936" w:type="dxa"/>
            <w:tcMar>
              <w:top w:w="80" w:type="dxa"/>
              <w:left w:w="120" w:type="dxa"/>
              <w:bottom w:w="80" w:type="dxa"/>
              <w:right w:w="120" w:type="dxa"/>
            </w:tcMar>
          </w:tcPr>
          <w:p w14:paraId="00BD0D47"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6FB30FE4" w14:textId="77777777" w:rsidR="00F10121" w:rsidRDefault="00000000">
            <w:pPr>
              <w:spacing w:after="40" w:line="276" w:lineRule="auto"/>
            </w:pPr>
            <w:r>
              <w:rPr>
                <w:rFonts w:cs="Calibri"/>
                <w:color w:val="000000"/>
                <w:sz w:val="14"/>
              </w:rPr>
              <w:t>/mdm/integration/V2/meter/cmd/return</w:t>
            </w:r>
          </w:p>
        </w:tc>
        <w:tc>
          <w:tcPr>
            <w:tcW w:w="2376" w:type="dxa"/>
            <w:tcMar>
              <w:top w:w="80" w:type="dxa"/>
              <w:left w:w="120" w:type="dxa"/>
              <w:bottom w:w="80" w:type="dxa"/>
              <w:right w:w="120" w:type="dxa"/>
            </w:tcMar>
          </w:tcPr>
          <w:p w14:paraId="43759963" w14:textId="77777777" w:rsidR="00F10121" w:rsidRDefault="00000000">
            <w:pPr>
              <w:spacing w:after="40" w:line="276" w:lineRule="auto"/>
            </w:pPr>
            <w:r>
              <w:rPr>
                <w:rFonts w:cs="Calibri"/>
                <w:color w:val="000000"/>
                <w:sz w:val="14"/>
              </w:rPr>
              <w:t>LegacyController</w:t>
            </w:r>
          </w:p>
        </w:tc>
        <w:tc>
          <w:tcPr>
            <w:tcW w:w="2808" w:type="dxa"/>
            <w:tcMar>
              <w:top w:w="80" w:type="dxa"/>
              <w:left w:w="120" w:type="dxa"/>
              <w:bottom w:w="80" w:type="dxa"/>
              <w:right w:w="120" w:type="dxa"/>
            </w:tcMar>
          </w:tcPr>
          <w:p w14:paraId="118A3E37" w14:textId="77777777" w:rsidR="00F10121" w:rsidRDefault="00000000">
            <w:pPr>
              <w:spacing w:after="40" w:line="276" w:lineRule="auto"/>
            </w:pPr>
            <w:r>
              <w:rPr>
                <w:rFonts w:cs="Calibri"/>
                <w:color w:val="000000"/>
                <w:sz w:val="14"/>
              </w:rPr>
              <w:t>Legacy meter command return.</w:t>
            </w:r>
          </w:p>
        </w:tc>
      </w:tr>
      <w:tr w:rsidR="00F10121" w14:paraId="556B62F9" w14:textId="77777777">
        <w:tc>
          <w:tcPr>
            <w:tcW w:w="936" w:type="dxa"/>
            <w:tcMar>
              <w:top w:w="80" w:type="dxa"/>
              <w:left w:w="120" w:type="dxa"/>
              <w:bottom w:w="80" w:type="dxa"/>
              <w:right w:w="120" w:type="dxa"/>
            </w:tcMar>
          </w:tcPr>
          <w:p w14:paraId="23AE423D"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6F2FF1DA" w14:textId="77777777" w:rsidR="00F10121" w:rsidRDefault="00000000">
            <w:pPr>
              <w:spacing w:after="40" w:line="276" w:lineRule="auto"/>
            </w:pPr>
            <w:r>
              <w:rPr>
                <w:rFonts w:cs="Calibri"/>
                <w:color w:val="000000"/>
                <w:sz w:val="14"/>
              </w:rPr>
              <w:t>/mdm/integration/V2/data/sync</w:t>
            </w:r>
          </w:p>
        </w:tc>
        <w:tc>
          <w:tcPr>
            <w:tcW w:w="2376" w:type="dxa"/>
            <w:tcMar>
              <w:top w:w="80" w:type="dxa"/>
              <w:left w:w="120" w:type="dxa"/>
              <w:bottom w:w="80" w:type="dxa"/>
              <w:right w:w="120" w:type="dxa"/>
            </w:tcMar>
          </w:tcPr>
          <w:p w14:paraId="1D5E3447" w14:textId="77777777" w:rsidR="00F10121" w:rsidRDefault="00000000">
            <w:pPr>
              <w:spacing w:after="40" w:line="276" w:lineRule="auto"/>
            </w:pPr>
            <w:r>
              <w:rPr>
                <w:rFonts w:cs="Calibri"/>
                <w:color w:val="000000"/>
                <w:sz w:val="14"/>
              </w:rPr>
              <w:t>LegacyController</w:t>
            </w:r>
          </w:p>
        </w:tc>
        <w:tc>
          <w:tcPr>
            <w:tcW w:w="2808" w:type="dxa"/>
            <w:tcMar>
              <w:top w:w="80" w:type="dxa"/>
              <w:left w:w="120" w:type="dxa"/>
              <w:bottom w:w="80" w:type="dxa"/>
              <w:right w:w="120" w:type="dxa"/>
            </w:tcMar>
          </w:tcPr>
          <w:p w14:paraId="420859D7" w14:textId="77777777" w:rsidR="00F10121" w:rsidRDefault="00000000">
            <w:pPr>
              <w:spacing w:after="40" w:line="276" w:lineRule="auto"/>
            </w:pPr>
            <w:r>
              <w:rPr>
                <w:rFonts w:cs="Calibri"/>
                <w:color w:val="000000"/>
                <w:sz w:val="14"/>
              </w:rPr>
              <w:t>Legacy FK7 data synchronization.</w:t>
            </w:r>
          </w:p>
        </w:tc>
      </w:tr>
      <w:tr w:rsidR="00F10121" w14:paraId="3EB42127" w14:textId="77777777">
        <w:tc>
          <w:tcPr>
            <w:tcW w:w="936" w:type="dxa"/>
            <w:tcMar>
              <w:top w:w="80" w:type="dxa"/>
              <w:left w:w="120" w:type="dxa"/>
              <w:bottom w:w="80" w:type="dxa"/>
              <w:right w:w="120" w:type="dxa"/>
            </w:tcMar>
          </w:tcPr>
          <w:p w14:paraId="13C0CA71"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66231EAD" w14:textId="77777777" w:rsidR="00F10121" w:rsidRDefault="00000000">
            <w:pPr>
              <w:spacing w:after="40" w:line="276" w:lineRule="auto"/>
            </w:pPr>
            <w:r>
              <w:rPr>
                <w:rFonts w:cs="Calibri"/>
                <w:color w:val="000000"/>
                <w:sz w:val="14"/>
              </w:rPr>
              <w:t>/mdm/integration/V2/event/sync</w:t>
            </w:r>
          </w:p>
        </w:tc>
        <w:tc>
          <w:tcPr>
            <w:tcW w:w="2376" w:type="dxa"/>
            <w:tcMar>
              <w:top w:w="80" w:type="dxa"/>
              <w:left w:w="120" w:type="dxa"/>
              <w:bottom w:w="80" w:type="dxa"/>
              <w:right w:w="120" w:type="dxa"/>
            </w:tcMar>
          </w:tcPr>
          <w:p w14:paraId="6C5CB394" w14:textId="77777777" w:rsidR="00F10121" w:rsidRDefault="00000000">
            <w:pPr>
              <w:spacing w:after="40" w:line="276" w:lineRule="auto"/>
            </w:pPr>
            <w:r>
              <w:rPr>
                <w:rFonts w:cs="Calibri"/>
                <w:color w:val="000000"/>
                <w:sz w:val="14"/>
              </w:rPr>
              <w:t>LegacyController</w:t>
            </w:r>
          </w:p>
        </w:tc>
        <w:tc>
          <w:tcPr>
            <w:tcW w:w="2808" w:type="dxa"/>
            <w:tcMar>
              <w:top w:w="80" w:type="dxa"/>
              <w:left w:w="120" w:type="dxa"/>
              <w:bottom w:w="80" w:type="dxa"/>
              <w:right w:w="120" w:type="dxa"/>
            </w:tcMar>
          </w:tcPr>
          <w:p w14:paraId="3B6221B6" w14:textId="77777777" w:rsidR="00F10121" w:rsidRDefault="00000000">
            <w:pPr>
              <w:spacing w:after="40" w:line="276" w:lineRule="auto"/>
            </w:pPr>
            <w:r>
              <w:rPr>
                <w:rFonts w:cs="Calibri"/>
                <w:color w:val="000000"/>
                <w:sz w:val="14"/>
              </w:rPr>
              <w:t>Legacy event synchronization.</w:t>
            </w:r>
          </w:p>
        </w:tc>
      </w:tr>
      <w:tr w:rsidR="00F10121" w14:paraId="69435294" w14:textId="77777777">
        <w:tc>
          <w:tcPr>
            <w:tcW w:w="936" w:type="dxa"/>
            <w:tcMar>
              <w:top w:w="80" w:type="dxa"/>
              <w:left w:w="120" w:type="dxa"/>
              <w:bottom w:w="80" w:type="dxa"/>
              <w:right w:w="120" w:type="dxa"/>
            </w:tcMar>
          </w:tcPr>
          <w:p w14:paraId="1F68AD70"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0DD2541E" w14:textId="77777777" w:rsidR="00F10121" w:rsidRDefault="00000000">
            <w:pPr>
              <w:spacing w:after="40" w:line="276" w:lineRule="auto"/>
            </w:pPr>
            <w:r>
              <w:rPr>
                <w:rFonts w:cs="Calibri"/>
                <w:color w:val="000000"/>
                <w:sz w:val="14"/>
              </w:rPr>
              <w:t>/mdm/integration/V2/angle/sync</w:t>
            </w:r>
          </w:p>
        </w:tc>
        <w:tc>
          <w:tcPr>
            <w:tcW w:w="2376" w:type="dxa"/>
            <w:tcMar>
              <w:top w:w="80" w:type="dxa"/>
              <w:left w:w="120" w:type="dxa"/>
              <w:bottom w:w="80" w:type="dxa"/>
              <w:right w:w="120" w:type="dxa"/>
            </w:tcMar>
          </w:tcPr>
          <w:p w14:paraId="58F1BFBD" w14:textId="77777777" w:rsidR="00F10121" w:rsidRDefault="00000000">
            <w:pPr>
              <w:spacing w:after="40" w:line="276" w:lineRule="auto"/>
            </w:pPr>
            <w:r>
              <w:rPr>
                <w:rFonts w:cs="Calibri"/>
                <w:color w:val="000000"/>
                <w:sz w:val="14"/>
              </w:rPr>
              <w:t>LegacyController</w:t>
            </w:r>
          </w:p>
        </w:tc>
        <w:tc>
          <w:tcPr>
            <w:tcW w:w="2808" w:type="dxa"/>
            <w:tcMar>
              <w:top w:w="80" w:type="dxa"/>
              <w:left w:w="120" w:type="dxa"/>
              <w:bottom w:w="80" w:type="dxa"/>
              <w:right w:w="120" w:type="dxa"/>
            </w:tcMar>
          </w:tcPr>
          <w:p w14:paraId="4D55A261" w14:textId="77777777" w:rsidR="00F10121" w:rsidRDefault="00000000">
            <w:pPr>
              <w:spacing w:after="40" w:line="276" w:lineRule="auto"/>
            </w:pPr>
            <w:r>
              <w:rPr>
                <w:rFonts w:cs="Calibri"/>
                <w:color w:val="000000"/>
                <w:sz w:val="14"/>
              </w:rPr>
              <w:t>Legacy angle data synchronization.</w:t>
            </w:r>
          </w:p>
        </w:tc>
      </w:tr>
      <w:tr w:rsidR="00F10121" w14:paraId="73B332AA" w14:textId="77777777">
        <w:tc>
          <w:tcPr>
            <w:tcW w:w="936" w:type="dxa"/>
            <w:tcMar>
              <w:top w:w="80" w:type="dxa"/>
              <w:left w:w="120" w:type="dxa"/>
              <w:bottom w:w="80" w:type="dxa"/>
              <w:right w:w="120" w:type="dxa"/>
            </w:tcMar>
          </w:tcPr>
          <w:p w14:paraId="56C3F4D2"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3693FC33" w14:textId="77777777" w:rsidR="00F10121" w:rsidRDefault="00000000">
            <w:pPr>
              <w:spacing w:after="40" w:line="276" w:lineRule="auto"/>
            </w:pPr>
            <w:r>
              <w:rPr>
                <w:rFonts w:cs="Calibri"/>
                <w:color w:val="000000"/>
                <w:sz w:val="14"/>
              </w:rPr>
              <w:t>/mdm/integration/V2/addmeter</w:t>
            </w:r>
          </w:p>
        </w:tc>
        <w:tc>
          <w:tcPr>
            <w:tcW w:w="2376" w:type="dxa"/>
            <w:tcMar>
              <w:top w:w="80" w:type="dxa"/>
              <w:left w:w="120" w:type="dxa"/>
              <w:bottom w:w="80" w:type="dxa"/>
              <w:right w:w="120" w:type="dxa"/>
            </w:tcMar>
          </w:tcPr>
          <w:p w14:paraId="663EF72F" w14:textId="77777777" w:rsidR="00F10121" w:rsidRDefault="00000000">
            <w:pPr>
              <w:spacing w:after="40" w:line="276" w:lineRule="auto"/>
            </w:pPr>
            <w:r>
              <w:rPr>
                <w:rFonts w:cs="Calibri"/>
                <w:color w:val="000000"/>
                <w:sz w:val="14"/>
              </w:rPr>
              <w:t>MeterConfigController</w:t>
            </w:r>
          </w:p>
        </w:tc>
        <w:tc>
          <w:tcPr>
            <w:tcW w:w="2808" w:type="dxa"/>
            <w:tcMar>
              <w:top w:w="80" w:type="dxa"/>
              <w:left w:w="120" w:type="dxa"/>
              <w:bottom w:w="80" w:type="dxa"/>
              <w:right w:w="120" w:type="dxa"/>
            </w:tcMar>
          </w:tcPr>
          <w:p w14:paraId="189DAAEE" w14:textId="77777777" w:rsidR="00F10121" w:rsidRDefault="00000000">
            <w:pPr>
              <w:spacing w:after="40" w:line="276" w:lineRule="auto"/>
            </w:pPr>
            <w:r>
              <w:rPr>
                <w:rFonts w:cs="Calibri"/>
                <w:color w:val="000000"/>
                <w:sz w:val="14"/>
              </w:rPr>
              <w:t>FDM meter archive add.</w:t>
            </w:r>
          </w:p>
        </w:tc>
      </w:tr>
      <w:tr w:rsidR="00F10121" w14:paraId="5EA21CCD" w14:textId="77777777">
        <w:tc>
          <w:tcPr>
            <w:tcW w:w="936" w:type="dxa"/>
            <w:tcMar>
              <w:top w:w="80" w:type="dxa"/>
              <w:left w:w="120" w:type="dxa"/>
              <w:bottom w:w="80" w:type="dxa"/>
              <w:right w:w="120" w:type="dxa"/>
            </w:tcMar>
          </w:tcPr>
          <w:p w14:paraId="3CABAB87"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20E038FB" w14:textId="77777777" w:rsidR="00F10121" w:rsidRDefault="00000000">
            <w:pPr>
              <w:spacing w:after="40" w:line="276" w:lineRule="auto"/>
            </w:pPr>
            <w:r>
              <w:rPr>
                <w:rFonts w:cs="Calibri"/>
                <w:color w:val="000000"/>
                <w:sz w:val="14"/>
              </w:rPr>
              <w:t>/mdm/integration/V2/record</w:t>
            </w:r>
          </w:p>
        </w:tc>
        <w:tc>
          <w:tcPr>
            <w:tcW w:w="2376" w:type="dxa"/>
            <w:tcMar>
              <w:top w:w="80" w:type="dxa"/>
              <w:left w:w="120" w:type="dxa"/>
              <w:bottom w:w="80" w:type="dxa"/>
              <w:right w:w="120" w:type="dxa"/>
            </w:tcMar>
          </w:tcPr>
          <w:p w14:paraId="54F6ADFA" w14:textId="77777777" w:rsidR="00F10121" w:rsidRDefault="00000000">
            <w:pPr>
              <w:spacing w:after="40" w:line="276" w:lineRule="auto"/>
            </w:pPr>
            <w:r>
              <w:rPr>
                <w:rFonts w:cs="Calibri"/>
                <w:color w:val="000000"/>
                <w:sz w:val="14"/>
              </w:rPr>
              <w:t>MeterConfigController</w:t>
            </w:r>
          </w:p>
        </w:tc>
        <w:tc>
          <w:tcPr>
            <w:tcW w:w="2808" w:type="dxa"/>
            <w:tcMar>
              <w:top w:w="80" w:type="dxa"/>
              <w:left w:w="120" w:type="dxa"/>
              <w:bottom w:w="80" w:type="dxa"/>
              <w:right w:w="120" w:type="dxa"/>
            </w:tcMar>
          </w:tcPr>
          <w:p w14:paraId="167D43E3" w14:textId="77777777" w:rsidR="00F10121" w:rsidRDefault="00000000">
            <w:pPr>
              <w:spacing w:after="40" w:line="276" w:lineRule="auto"/>
            </w:pPr>
            <w:r>
              <w:rPr>
                <w:rFonts w:cs="Calibri"/>
                <w:color w:val="000000"/>
                <w:sz w:val="14"/>
              </w:rPr>
              <w:t>Replacement record.</w:t>
            </w:r>
          </w:p>
        </w:tc>
      </w:tr>
      <w:tr w:rsidR="00F10121" w14:paraId="27111FD0" w14:textId="77777777">
        <w:tc>
          <w:tcPr>
            <w:tcW w:w="936" w:type="dxa"/>
            <w:tcMar>
              <w:top w:w="80" w:type="dxa"/>
              <w:left w:w="120" w:type="dxa"/>
              <w:bottom w:w="80" w:type="dxa"/>
              <w:right w:w="120" w:type="dxa"/>
            </w:tcMar>
          </w:tcPr>
          <w:p w14:paraId="0C37CD4D"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53CBBADE" w14:textId="77777777" w:rsidR="00F10121" w:rsidRDefault="00000000">
            <w:pPr>
              <w:spacing w:after="40" w:line="276" w:lineRule="auto"/>
            </w:pPr>
            <w:r>
              <w:rPr>
                <w:rFonts w:cs="Calibri"/>
                <w:color w:val="000000"/>
                <w:sz w:val="14"/>
              </w:rPr>
              <w:t>/mdm/integration/V2/sapcontrol</w:t>
            </w:r>
          </w:p>
        </w:tc>
        <w:tc>
          <w:tcPr>
            <w:tcW w:w="2376" w:type="dxa"/>
            <w:tcMar>
              <w:top w:w="80" w:type="dxa"/>
              <w:left w:w="120" w:type="dxa"/>
              <w:bottom w:w="80" w:type="dxa"/>
              <w:right w:w="120" w:type="dxa"/>
            </w:tcMar>
          </w:tcPr>
          <w:p w14:paraId="49CCC3D2" w14:textId="77777777" w:rsidR="00F10121" w:rsidRDefault="00000000">
            <w:pPr>
              <w:spacing w:after="40" w:line="276" w:lineRule="auto"/>
            </w:pPr>
            <w:r>
              <w:rPr>
                <w:rFonts w:cs="Calibri"/>
                <w:color w:val="000000"/>
                <w:sz w:val="14"/>
              </w:rPr>
              <w:t>SapControlController</w:t>
            </w:r>
          </w:p>
        </w:tc>
        <w:tc>
          <w:tcPr>
            <w:tcW w:w="2808" w:type="dxa"/>
            <w:tcMar>
              <w:top w:w="80" w:type="dxa"/>
              <w:left w:w="120" w:type="dxa"/>
              <w:bottom w:w="80" w:type="dxa"/>
              <w:right w:w="120" w:type="dxa"/>
            </w:tcMar>
          </w:tcPr>
          <w:p w14:paraId="4F811BB7" w14:textId="77777777" w:rsidR="00F10121" w:rsidRDefault="00000000">
            <w:pPr>
              <w:spacing w:after="40" w:line="276" w:lineRule="auto"/>
            </w:pPr>
            <w:r>
              <w:rPr>
                <w:rFonts w:cs="Calibri"/>
                <w:color w:val="000000"/>
                <w:sz w:val="14"/>
              </w:rPr>
              <w:t>SAP control request.</w:t>
            </w:r>
          </w:p>
        </w:tc>
      </w:tr>
      <w:tr w:rsidR="00F10121" w14:paraId="7B7D80D1" w14:textId="77777777">
        <w:tc>
          <w:tcPr>
            <w:tcW w:w="936" w:type="dxa"/>
            <w:tcMar>
              <w:top w:w="80" w:type="dxa"/>
              <w:left w:w="120" w:type="dxa"/>
              <w:bottom w:w="80" w:type="dxa"/>
              <w:right w:w="120" w:type="dxa"/>
            </w:tcMar>
          </w:tcPr>
          <w:p w14:paraId="56FE2A5B"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6FABBCF2" w14:textId="77777777" w:rsidR="00F10121" w:rsidRDefault="00000000">
            <w:pPr>
              <w:spacing w:after="40" w:line="276" w:lineRule="auto"/>
            </w:pPr>
            <w:r>
              <w:rPr>
                <w:rFonts w:cs="Calibri"/>
                <w:color w:val="000000"/>
                <w:sz w:val="14"/>
              </w:rPr>
              <w:t>/mdm/integration/V2/gdis</w:t>
            </w:r>
          </w:p>
        </w:tc>
        <w:tc>
          <w:tcPr>
            <w:tcW w:w="2376" w:type="dxa"/>
            <w:tcMar>
              <w:top w:w="80" w:type="dxa"/>
              <w:left w:w="120" w:type="dxa"/>
              <w:bottom w:w="80" w:type="dxa"/>
              <w:right w:w="120" w:type="dxa"/>
            </w:tcMar>
          </w:tcPr>
          <w:p w14:paraId="2A7C9297" w14:textId="77777777" w:rsidR="00F10121" w:rsidRDefault="00000000">
            <w:pPr>
              <w:spacing w:after="40" w:line="276" w:lineRule="auto"/>
            </w:pPr>
            <w:r>
              <w:rPr>
                <w:rFonts w:cs="Calibri"/>
                <w:color w:val="000000"/>
                <w:sz w:val="14"/>
              </w:rPr>
              <w:t>SapGdisController</w:t>
            </w:r>
          </w:p>
        </w:tc>
        <w:tc>
          <w:tcPr>
            <w:tcW w:w="2808" w:type="dxa"/>
            <w:tcMar>
              <w:top w:w="80" w:type="dxa"/>
              <w:left w:w="120" w:type="dxa"/>
              <w:bottom w:w="80" w:type="dxa"/>
              <w:right w:w="120" w:type="dxa"/>
            </w:tcMar>
          </w:tcPr>
          <w:p w14:paraId="08107C4E" w14:textId="77777777" w:rsidR="00F10121" w:rsidRDefault="00000000">
            <w:pPr>
              <w:spacing w:after="40" w:line="276" w:lineRule="auto"/>
            </w:pPr>
            <w:r>
              <w:rPr>
                <w:rFonts w:cs="Calibri"/>
                <w:color w:val="000000"/>
                <w:sz w:val="14"/>
              </w:rPr>
              <w:t>SAP GDIs request.</w:t>
            </w:r>
          </w:p>
        </w:tc>
      </w:tr>
      <w:tr w:rsidR="00F10121" w14:paraId="53F2DC88" w14:textId="77777777">
        <w:tc>
          <w:tcPr>
            <w:tcW w:w="936" w:type="dxa"/>
            <w:tcMar>
              <w:top w:w="80" w:type="dxa"/>
              <w:left w:w="120" w:type="dxa"/>
              <w:bottom w:w="80" w:type="dxa"/>
              <w:right w:w="120" w:type="dxa"/>
            </w:tcMar>
          </w:tcPr>
          <w:p w14:paraId="18C3D2E1"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2B7DCC72" w14:textId="77777777" w:rsidR="00F10121" w:rsidRDefault="00000000">
            <w:pPr>
              <w:spacing w:after="40" w:line="276" w:lineRule="auto"/>
            </w:pPr>
            <w:r>
              <w:rPr>
                <w:rFonts w:cs="Calibri"/>
                <w:color w:val="000000"/>
                <w:sz w:val="14"/>
              </w:rPr>
              <w:t>/mdm/integration/V2/sas/export</w:t>
            </w:r>
          </w:p>
        </w:tc>
        <w:tc>
          <w:tcPr>
            <w:tcW w:w="2376" w:type="dxa"/>
            <w:tcMar>
              <w:top w:w="80" w:type="dxa"/>
              <w:left w:w="120" w:type="dxa"/>
              <w:bottom w:w="80" w:type="dxa"/>
              <w:right w:w="120" w:type="dxa"/>
            </w:tcMar>
          </w:tcPr>
          <w:p w14:paraId="1418E890" w14:textId="77777777" w:rsidR="00F10121" w:rsidRDefault="00000000">
            <w:pPr>
              <w:spacing w:after="40" w:line="276" w:lineRule="auto"/>
            </w:pPr>
            <w:r>
              <w:rPr>
                <w:rFonts w:cs="Calibri"/>
                <w:color w:val="000000"/>
                <w:sz w:val="14"/>
              </w:rPr>
              <w:t>SasExportController</w:t>
            </w:r>
          </w:p>
        </w:tc>
        <w:tc>
          <w:tcPr>
            <w:tcW w:w="2808" w:type="dxa"/>
            <w:tcMar>
              <w:top w:w="80" w:type="dxa"/>
              <w:left w:w="120" w:type="dxa"/>
              <w:bottom w:w="80" w:type="dxa"/>
              <w:right w:w="120" w:type="dxa"/>
            </w:tcMar>
          </w:tcPr>
          <w:p w14:paraId="1A9EAA2A" w14:textId="77777777" w:rsidR="00F10121" w:rsidRDefault="00000000">
            <w:pPr>
              <w:spacing w:after="40" w:line="276" w:lineRule="auto"/>
            </w:pPr>
            <w:r>
              <w:rPr>
                <w:rFonts w:cs="Calibri"/>
                <w:color w:val="000000"/>
                <w:sz w:val="14"/>
              </w:rPr>
              <w:t>SAS report export.</w:t>
            </w:r>
          </w:p>
        </w:tc>
      </w:tr>
      <w:tr w:rsidR="00F10121" w14:paraId="029D6958" w14:textId="77777777">
        <w:tc>
          <w:tcPr>
            <w:tcW w:w="936" w:type="dxa"/>
            <w:tcMar>
              <w:top w:w="80" w:type="dxa"/>
              <w:left w:w="120" w:type="dxa"/>
              <w:bottom w:w="80" w:type="dxa"/>
              <w:right w:w="120" w:type="dxa"/>
            </w:tcMar>
          </w:tcPr>
          <w:p w14:paraId="27032DFE" w14:textId="77777777" w:rsidR="00F10121" w:rsidRDefault="00000000">
            <w:pPr>
              <w:spacing w:after="40" w:line="276" w:lineRule="auto"/>
            </w:pPr>
            <w:r>
              <w:rPr>
                <w:rFonts w:cs="Calibri"/>
                <w:color w:val="000000"/>
                <w:sz w:val="14"/>
              </w:rPr>
              <w:t>GET</w:t>
            </w:r>
          </w:p>
        </w:tc>
        <w:tc>
          <w:tcPr>
            <w:tcW w:w="3240" w:type="dxa"/>
            <w:tcMar>
              <w:top w:w="80" w:type="dxa"/>
              <w:left w:w="120" w:type="dxa"/>
              <w:bottom w:w="80" w:type="dxa"/>
              <w:right w:w="120" w:type="dxa"/>
            </w:tcMar>
          </w:tcPr>
          <w:p w14:paraId="400821EB" w14:textId="77777777" w:rsidR="00F10121" w:rsidRDefault="00000000">
            <w:pPr>
              <w:spacing w:after="40" w:line="276" w:lineRule="auto"/>
            </w:pPr>
            <w:r>
              <w:rPr>
                <w:rFonts w:cs="Calibri"/>
                <w:color w:val="000000"/>
                <w:sz w:val="14"/>
              </w:rPr>
              <w:t>/mdm/integration/V2/sas/findFiles</w:t>
            </w:r>
          </w:p>
        </w:tc>
        <w:tc>
          <w:tcPr>
            <w:tcW w:w="2376" w:type="dxa"/>
            <w:tcMar>
              <w:top w:w="80" w:type="dxa"/>
              <w:left w:w="120" w:type="dxa"/>
              <w:bottom w:w="80" w:type="dxa"/>
              <w:right w:w="120" w:type="dxa"/>
            </w:tcMar>
          </w:tcPr>
          <w:p w14:paraId="130A1A80" w14:textId="77777777" w:rsidR="00F10121" w:rsidRDefault="00000000">
            <w:pPr>
              <w:spacing w:after="40" w:line="276" w:lineRule="auto"/>
            </w:pPr>
            <w:r>
              <w:rPr>
                <w:rFonts w:cs="Calibri"/>
                <w:color w:val="000000"/>
                <w:sz w:val="14"/>
              </w:rPr>
              <w:t>SasExportController</w:t>
            </w:r>
          </w:p>
        </w:tc>
        <w:tc>
          <w:tcPr>
            <w:tcW w:w="2808" w:type="dxa"/>
            <w:tcMar>
              <w:top w:w="80" w:type="dxa"/>
              <w:left w:w="120" w:type="dxa"/>
              <w:bottom w:w="80" w:type="dxa"/>
              <w:right w:w="120" w:type="dxa"/>
            </w:tcMar>
          </w:tcPr>
          <w:p w14:paraId="05A76A15" w14:textId="77777777" w:rsidR="00F10121" w:rsidRDefault="00000000">
            <w:pPr>
              <w:spacing w:after="40" w:line="276" w:lineRule="auto"/>
            </w:pPr>
            <w:r>
              <w:rPr>
                <w:rFonts w:cs="Calibri"/>
                <w:color w:val="000000"/>
                <w:sz w:val="14"/>
              </w:rPr>
              <w:t>Query SAS export files.</w:t>
            </w:r>
          </w:p>
        </w:tc>
      </w:tr>
      <w:tr w:rsidR="00F10121" w14:paraId="19A1C5A9" w14:textId="77777777">
        <w:tc>
          <w:tcPr>
            <w:tcW w:w="936" w:type="dxa"/>
            <w:tcMar>
              <w:top w:w="80" w:type="dxa"/>
              <w:left w:w="120" w:type="dxa"/>
              <w:bottom w:w="80" w:type="dxa"/>
              <w:right w:w="120" w:type="dxa"/>
            </w:tcMar>
          </w:tcPr>
          <w:p w14:paraId="6BDF13E8" w14:textId="77777777" w:rsidR="00F10121" w:rsidRDefault="00000000">
            <w:pPr>
              <w:spacing w:after="40" w:line="276" w:lineRule="auto"/>
            </w:pPr>
            <w:r>
              <w:rPr>
                <w:rFonts w:cs="Calibri"/>
                <w:color w:val="000000"/>
                <w:sz w:val="14"/>
              </w:rPr>
              <w:t>DELETE</w:t>
            </w:r>
          </w:p>
        </w:tc>
        <w:tc>
          <w:tcPr>
            <w:tcW w:w="3240" w:type="dxa"/>
            <w:tcMar>
              <w:top w:w="80" w:type="dxa"/>
              <w:left w:w="120" w:type="dxa"/>
              <w:bottom w:w="80" w:type="dxa"/>
              <w:right w:w="120" w:type="dxa"/>
            </w:tcMar>
          </w:tcPr>
          <w:p w14:paraId="680B9B4D" w14:textId="77777777" w:rsidR="00F10121" w:rsidRDefault="00000000">
            <w:pPr>
              <w:spacing w:after="40" w:line="276" w:lineRule="auto"/>
            </w:pPr>
            <w:r>
              <w:rPr>
                <w:rFonts w:cs="Calibri"/>
                <w:color w:val="000000"/>
                <w:sz w:val="14"/>
              </w:rPr>
              <w:t>/mdm/integration/V2/sas/deleteFile</w:t>
            </w:r>
          </w:p>
        </w:tc>
        <w:tc>
          <w:tcPr>
            <w:tcW w:w="2376" w:type="dxa"/>
            <w:tcMar>
              <w:top w:w="80" w:type="dxa"/>
              <w:left w:w="120" w:type="dxa"/>
              <w:bottom w:w="80" w:type="dxa"/>
              <w:right w:w="120" w:type="dxa"/>
            </w:tcMar>
          </w:tcPr>
          <w:p w14:paraId="2051B8A9" w14:textId="77777777" w:rsidR="00F10121" w:rsidRDefault="00000000">
            <w:pPr>
              <w:spacing w:after="40" w:line="276" w:lineRule="auto"/>
            </w:pPr>
            <w:r>
              <w:rPr>
                <w:rFonts w:cs="Calibri"/>
                <w:color w:val="000000"/>
                <w:sz w:val="14"/>
              </w:rPr>
              <w:t>SasExportController</w:t>
            </w:r>
          </w:p>
        </w:tc>
        <w:tc>
          <w:tcPr>
            <w:tcW w:w="2808" w:type="dxa"/>
            <w:tcMar>
              <w:top w:w="80" w:type="dxa"/>
              <w:left w:w="120" w:type="dxa"/>
              <w:bottom w:w="80" w:type="dxa"/>
              <w:right w:w="120" w:type="dxa"/>
            </w:tcMar>
          </w:tcPr>
          <w:p w14:paraId="7A25DD25" w14:textId="77777777" w:rsidR="00F10121" w:rsidRDefault="00000000">
            <w:pPr>
              <w:spacing w:after="40" w:line="276" w:lineRule="auto"/>
            </w:pPr>
            <w:r>
              <w:rPr>
                <w:rFonts w:cs="Calibri"/>
                <w:color w:val="000000"/>
                <w:sz w:val="14"/>
              </w:rPr>
              <w:t>Delete SAS export files.</w:t>
            </w:r>
          </w:p>
        </w:tc>
      </w:tr>
      <w:tr w:rsidR="00F10121" w14:paraId="30C6639F" w14:textId="77777777">
        <w:tc>
          <w:tcPr>
            <w:tcW w:w="936" w:type="dxa"/>
            <w:tcMar>
              <w:top w:w="80" w:type="dxa"/>
              <w:left w:w="120" w:type="dxa"/>
              <w:bottom w:w="80" w:type="dxa"/>
              <w:right w:w="120" w:type="dxa"/>
            </w:tcMar>
          </w:tcPr>
          <w:p w14:paraId="6E28A98D" w14:textId="77777777" w:rsidR="00F10121" w:rsidRDefault="00000000">
            <w:pPr>
              <w:spacing w:after="40" w:line="276" w:lineRule="auto"/>
            </w:pPr>
            <w:r>
              <w:rPr>
                <w:rFonts w:cs="Calibri"/>
                <w:color w:val="000000"/>
                <w:sz w:val="14"/>
              </w:rPr>
              <w:t>GET</w:t>
            </w:r>
          </w:p>
        </w:tc>
        <w:tc>
          <w:tcPr>
            <w:tcW w:w="3240" w:type="dxa"/>
            <w:tcMar>
              <w:top w:w="80" w:type="dxa"/>
              <w:left w:w="120" w:type="dxa"/>
              <w:bottom w:w="80" w:type="dxa"/>
              <w:right w:w="120" w:type="dxa"/>
            </w:tcMar>
          </w:tcPr>
          <w:p w14:paraId="28FD792A" w14:textId="77777777" w:rsidR="00F10121" w:rsidRDefault="00000000">
            <w:pPr>
              <w:spacing w:after="40" w:line="276" w:lineRule="auto"/>
            </w:pPr>
            <w:r>
              <w:rPr>
                <w:rFonts w:cs="Calibri"/>
                <w:color w:val="000000"/>
                <w:sz w:val="14"/>
              </w:rPr>
              <w:t>/mdm/integration/V2/priority/test</w:t>
            </w:r>
          </w:p>
        </w:tc>
        <w:tc>
          <w:tcPr>
            <w:tcW w:w="2376" w:type="dxa"/>
            <w:tcMar>
              <w:top w:w="80" w:type="dxa"/>
              <w:left w:w="120" w:type="dxa"/>
              <w:bottom w:w="80" w:type="dxa"/>
              <w:right w:w="120" w:type="dxa"/>
            </w:tcMar>
          </w:tcPr>
          <w:p w14:paraId="1F1E0C50" w14:textId="77777777" w:rsidR="00F10121" w:rsidRDefault="00000000">
            <w:pPr>
              <w:spacing w:after="40" w:line="276" w:lineRule="auto"/>
            </w:pPr>
            <w:r>
              <w:rPr>
                <w:rFonts w:cs="Calibri"/>
                <w:color w:val="000000"/>
                <w:sz w:val="14"/>
              </w:rPr>
              <w:t>TestController</w:t>
            </w:r>
          </w:p>
        </w:tc>
        <w:tc>
          <w:tcPr>
            <w:tcW w:w="2808" w:type="dxa"/>
            <w:tcMar>
              <w:top w:w="80" w:type="dxa"/>
              <w:left w:w="120" w:type="dxa"/>
              <w:bottom w:w="80" w:type="dxa"/>
              <w:right w:w="120" w:type="dxa"/>
            </w:tcMar>
          </w:tcPr>
          <w:p w14:paraId="5ECB1A8C" w14:textId="77777777" w:rsidR="00F10121" w:rsidRDefault="00000000">
            <w:pPr>
              <w:spacing w:after="40" w:line="276" w:lineRule="auto"/>
            </w:pPr>
            <w:r>
              <w:rPr>
                <w:rFonts w:cs="Calibri"/>
                <w:color w:val="000000"/>
                <w:sz w:val="14"/>
              </w:rPr>
              <w:t>Priority test.</w:t>
            </w:r>
          </w:p>
        </w:tc>
      </w:tr>
      <w:tr w:rsidR="00F10121" w14:paraId="4BB1BE9B" w14:textId="77777777">
        <w:tc>
          <w:tcPr>
            <w:tcW w:w="936" w:type="dxa"/>
            <w:tcMar>
              <w:top w:w="80" w:type="dxa"/>
              <w:left w:w="120" w:type="dxa"/>
              <w:bottom w:w="80" w:type="dxa"/>
              <w:right w:w="120" w:type="dxa"/>
            </w:tcMar>
          </w:tcPr>
          <w:p w14:paraId="45E8A0C8"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086CE037" w14:textId="77777777" w:rsidR="00F10121" w:rsidRDefault="00000000">
            <w:pPr>
              <w:spacing w:after="40" w:line="276" w:lineRule="auto"/>
            </w:pPr>
            <w:r>
              <w:rPr>
                <w:rFonts w:cs="Calibri"/>
                <w:color w:val="000000"/>
                <w:sz w:val="14"/>
              </w:rPr>
              <w:t>/mdm/integration/V1/billedData</w:t>
            </w:r>
          </w:p>
        </w:tc>
        <w:tc>
          <w:tcPr>
            <w:tcW w:w="2376" w:type="dxa"/>
            <w:tcMar>
              <w:top w:w="80" w:type="dxa"/>
              <w:left w:w="120" w:type="dxa"/>
              <w:bottom w:w="80" w:type="dxa"/>
              <w:right w:w="120" w:type="dxa"/>
            </w:tcMar>
          </w:tcPr>
          <w:p w14:paraId="53E2635D" w14:textId="77777777" w:rsidR="00F10121" w:rsidRDefault="00000000">
            <w:pPr>
              <w:spacing w:after="40" w:line="276" w:lineRule="auto"/>
            </w:pPr>
            <w:r>
              <w:rPr>
                <w:rFonts w:cs="Calibri"/>
                <w:color w:val="000000"/>
                <w:sz w:val="14"/>
              </w:rPr>
              <w:t>NepalBillController</w:t>
            </w:r>
          </w:p>
        </w:tc>
        <w:tc>
          <w:tcPr>
            <w:tcW w:w="2808" w:type="dxa"/>
            <w:tcMar>
              <w:top w:w="80" w:type="dxa"/>
              <w:left w:w="120" w:type="dxa"/>
              <w:bottom w:w="80" w:type="dxa"/>
              <w:right w:w="120" w:type="dxa"/>
            </w:tcMar>
          </w:tcPr>
          <w:p w14:paraId="2F0AC845" w14:textId="77777777" w:rsidR="00F10121" w:rsidRDefault="00000000">
            <w:pPr>
              <w:spacing w:after="40" w:line="276" w:lineRule="auto"/>
            </w:pPr>
            <w:r>
              <w:rPr>
                <w:rFonts w:cs="Calibri"/>
                <w:color w:val="000000"/>
                <w:sz w:val="14"/>
              </w:rPr>
              <w:t>Nepal bill data.</w:t>
            </w:r>
          </w:p>
        </w:tc>
      </w:tr>
      <w:tr w:rsidR="00F10121" w14:paraId="7A533B67" w14:textId="77777777">
        <w:tc>
          <w:tcPr>
            <w:tcW w:w="936" w:type="dxa"/>
            <w:tcMar>
              <w:top w:w="80" w:type="dxa"/>
              <w:left w:w="120" w:type="dxa"/>
              <w:bottom w:w="80" w:type="dxa"/>
              <w:right w:w="120" w:type="dxa"/>
            </w:tcMar>
          </w:tcPr>
          <w:p w14:paraId="7CEA1B58" w14:textId="77777777" w:rsidR="00F10121" w:rsidRDefault="00000000">
            <w:pPr>
              <w:spacing w:after="40" w:line="276" w:lineRule="auto"/>
            </w:pPr>
            <w:r>
              <w:rPr>
                <w:rFonts w:cs="Calibri"/>
                <w:color w:val="000000"/>
                <w:sz w:val="14"/>
              </w:rPr>
              <w:lastRenderedPageBreak/>
              <w:t>POST</w:t>
            </w:r>
          </w:p>
        </w:tc>
        <w:tc>
          <w:tcPr>
            <w:tcW w:w="3240" w:type="dxa"/>
            <w:tcMar>
              <w:top w:w="80" w:type="dxa"/>
              <w:left w:w="120" w:type="dxa"/>
              <w:bottom w:w="80" w:type="dxa"/>
              <w:right w:w="120" w:type="dxa"/>
            </w:tcMar>
          </w:tcPr>
          <w:p w14:paraId="3C27F368" w14:textId="77777777" w:rsidR="00F10121" w:rsidRDefault="00000000">
            <w:pPr>
              <w:spacing w:after="40" w:line="276" w:lineRule="auto"/>
            </w:pPr>
            <w:r>
              <w:rPr>
                <w:rFonts w:cs="Calibri"/>
                <w:color w:val="000000"/>
                <w:sz w:val="14"/>
              </w:rPr>
              <w:t>/mdm/integration/V1/notifySpt</w:t>
            </w:r>
          </w:p>
        </w:tc>
        <w:tc>
          <w:tcPr>
            <w:tcW w:w="2376" w:type="dxa"/>
            <w:tcMar>
              <w:top w:w="80" w:type="dxa"/>
              <w:left w:w="120" w:type="dxa"/>
              <w:bottom w:w="80" w:type="dxa"/>
              <w:right w:w="120" w:type="dxa"/>
            </w:tcMar>
          </w:tcPr>
          <w:p w14:paraId="63B1C11C" w14:textId="77777777" w:rsidR="00F10121" w:rsidRDefault="00000000">
            <w:pPr>
              <w:spacing w:after="40" w:line="276" w:lineRule="auto"/>
            </w:pPr>
            <w:r>
              <w:rPr>
                <w:rFonts w:cs="Calibri"/>
                <w:color w:val="000000"/>
                <w:sz w:val="14"/>
              </w:rPr>
              <w:t>NepalBillController</w:t>
            </w:r>
          </w:p>
        </w:tc>
        <w:tc>
          <w:tcPr>
            <w:tcW w:w="2808" w:type="dxa"/>
            <w:tcMar>
              <w:top w:w="80" w:type="dxa"/>
              <w:left w:w="120" w:type="dxa"/>
              <w:bottom w:w="80" w:type="dxa"/>
              <w:right w:w="120" w:type="dxa"/>
            </w:tcMar>
          </w:tcPr>
          <w:p w14:paraId="354A3154" w14:textId="77777777" w:rsidR="00F10121" w:rsidRDefault="00000000">
            <w:pPr>
              <w:spacing w:after="40" w:line="276" w:lineRule="auto"/>
            </w:pPr>
            <w:r>
              <w:rPr>
                <w:rFonts w:cs="Calibri"/>
                <w:color w:val="000000"/>
                <w:sz w:val="14"/>
              </w:rPr>
              <w:t>Nepal SPT notification.</w:t>
            </w:r>
          </w:p>
        </w:tc>
      </w:tr>
      <w:tr w:rsidR="00F10121" w14:paraId="31F1CAAF" w14:textId="77777777">
        <w:tc>
          <w:tcPr>
            <w:tcW w:w="936" w:type="dxa"/>
            <w:tcMar>
              <w:top w:w="80" w:type="dxa"/>
              <w:left w:w="120" w:type="dxa"/>
              <w:bottom w:w="80" w:type="dxa"/>
              <w:right w:w="120" w:type="dxa"/>
            </w:tcMar>
          </w:tcPr>
          <w:p w14:paraId="661AE117"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303A272B" w14:textId="77777777" w:rsidR="00F10121" w:rsidRDefault="00000000">
            <w:pPr>
              <w:spacing w:after="40" w:line="276" w:lineRule="auto"/>
            </w:pPr>
            <w:r>
              <w:rPr>
                <w:rFonts w:cs="Calibri"/>
                <w:color w:val="000000"/>
                <w:sz w:val="14"/>
              </w:rPr>
              <w:t>/mdm/integration/V1/heartBeat</w:t>
            </w:r>
          </w:p>
        </w:tc>
        <w:tc>
          <w:tcPr>
            <w:tcW w:w="2376" w:type="dxa"/>
            <w:tcMar>
              <w:top w:w="80" w:type="dxa"/>
              <w:left w:w="120" w:type="dxa"/>
              <w:bottom w:w="80" w:type="dxa"/>
              <w:right w:w="120" w:type="dxa"/>
            </w:tcMar>
          </w:tcPr>
          <w:p w14:paraId="41FD611B" w14:textId="77777777" w:rsidR="00F10121" w:rsidRDefault="00000000">
            <w:pPr>
              <w:spacing w:after="40" w:line="276" w:lineRule="auto"/>
            </w:pPr>
            <w:r>
              <w:rPr>
                <w:rFonts w:cs="Calibri"/>
                <w:color w:val="000000"/>
                <w:sz w:val="14"/>
              </w:rPr>
              <w:t>NepalBillController</w:t>
            </w:r>
          </w:p>
        </w:tc>
        <w:tc>
          <w:tcPr>
            <w:tcW w:w="2808" w:type="dxa"/>
            <w:tcMar>
              <w:top w:w="80" w:type="dxa"/>
              <w:left w:w="120" w:type="dxa"/>
              <w:bottom w:w="80" w:type="dxa"/>
              <w:right w:w="120" w:type="dxa"/>
            </w:tcMar>
          </w:tcPr>
          <w:p w14:paraId="30832366" w14:textId="77777777" w:rsidR="00F10121" w:rsidRDefault="00000000">
            <w:pPr>
              <w:spacing w:after="40" w:line="276" w:lineRule="auto"/>
            </w:pPr>
            <w:r>
              <w:rPr>
                <w:rFonts w:cs="Calibri"/>
                <w:color w:val="000000"/>
                <w:sz w:val="14"/>
              </w:rPr>
              <w:t>Nepal heartbeat.</w:t>
            </w:r>
          </w:p>
        </w:tc>
      </w:tr>
      <w:tr w:rsidR="00F10121" w14:paraId="0BD5CC01" w14:textId="77777777">
        <w:tc>
          <w:tcPr>
            <w:tcW w:w="936" w:type="dxa"/>
            <w:tcMar>
              <w:top w:w="80" w:type="dxa"/>
              <w:left w:w="120" w:type="dxa"/>
              <w:bottom w:w="80" w:type="dxa"/>
              <w:right w:w="120" w:type="dxa"/>
            </w:tcMar>
          </w:tcPr>
          <w:p w14:paraId="23F9721E"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339BBADF" w14:textId="77777777" w:rsidR="00F10121" w:rsidRDefault="00000000">
            <w:pPr>
              <w:spacing w:after="40" w:line="276" w:lineRule="auto"/>
            </w:pPr>
            <w:r>
              <w:rPr>
                <w:rFonts w:cs="Calibri"/>
                <w:color w:val="000000"/>
                <w:sz w:val="14"/>
              </w:rPr>
              <w:t>/mdm/integration/V1/consDetailsReport/saveData</w:t>
            </w:r>
          </w:p>
        </w:tc>
        <w:tc>
          <w:tcPr>
            <w:tcW w:w="2376" w:type="dxa"/>
            <w:tcMar>
              <w:top w:w="80" w:type="dxa"/>
              <w:left w:w="120" w:type="dxa"/>
              <w:bottom w:w="80" w:type="dxa"/>
              <w:right w:w="120" w:type="dxa"/>
            </w:tcMar>
          </w:tcPr>
          <w:p w14:paraId="785CCBE8" w14:textId="77777777" w:rsidR="00F10121" w:rsidRDefault="00000000">
            <w:pPr>
              <w:spacing w:after="40" w:line="276" w:lineRule="auto"/>
            </w:pPr>
            <w:r>
              <w:rPr>
                <w:rFonts w:cs="Calibri"/>
                <w:color w:val="000000"/>
                <w:sz w:val="14"/>
              </w:rPr>
              <w:t>NepalConsDetailController</w:t>
            </w:r>
          </w:p>
        </w:tc>
        <w:tc>
          <w:tcPr>
            <w:tcW w:w="2808" w:type="dxa"/>
            <w:tcMar>
              <w:top w:w="80" w:type="dxa"/>
              <w:left w:w="120" w:type="dxa"/>
              <w:bottom w:w="80" w:type="dxa"/>
              <w:right w:w="120" w:type="dxa"/>
            </w:tcMar>
          </w:tcPr>
          <w:p w14:paraId="1B078DC0" w14:textId="77777777" w:rsidR="00F10121" w:rsidRDefault="00000000">
            <w:pPr>
              <w:spacing w:after="40" w:line="276" w:lineRule="auto"/>
            </w:pPr>
            <w:r>
              <w:rPr>
                <w:rFonts w:cs="Calibri"/>
                <w:color w:val="000000"/>
                <w:sz w:val="14"/>
              </w:rPr>
              <w:t>Cons Details Report save.</w:t>
            </w:r>
          </w:p>
        </w:tc>
      </w:tr>
      <w:tr w:rsidR="00F10121" w14:paraId="67EA7483" w14:textId="77777777">
        <w:tc>
          <w:tcPr>
            <w:tcW w:w="936" w:type="dxa"/>
            <w:tcMar>
              <w:top w:w="80" w:type="dxa"/>
              <w:left w:w="120" w:type="dxa"/>
              <w:bottom w:w="80" w:type="dxa"/>
              <w:right w:w="120" w:type="dxa"/>
            </w:tcMar>
          </w:tcPr>
          <w:p w14:paraId="24000042"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2F1698CD" w14:textId="77777777" w:rsidR="00F10121" w:rsidRDefault="00000000">
            <w:pPr>
              <w:spacing w:after="40" w:line="276" w:lineRule="auto"/>
            </w:pPr>
            <w:r>
              <w:rPr>
                <w:rFonts w:cs="Calibri"/>
                <w:color w:val="000000"/>
                <w:sz w:val="14"/>
              </w:rPr>
              <w:t>/mdm/integration/V1/consDetails/sync</w:t>
            </w:r>
          </w:p>
        </w:tc>
        <w:tc>
          <w:tcPr>
            <w:tcW w:w="2376" w:type="dxa"/>
            <w:tcMar>
              <w:top w:w="80" w:type="dxa"/>
              <w:left w:w="120" w:type="dxa"/>
              <w:bottom w:w="80" w:type="dxa"/>
              <w:right w:w="120" w:type="dxa"/>
            </w:tcMar>
          </w:tcPr>
          <w:p w14:paraId="10F0CC7D" w14:textId="77777777" w:rsidR="00F10121" w:rsidRDefault="00000000">
            <w:pPr>
              <w:spacing w:after="40" w:line="276" w:lineRule="auto"/>
            </w:pPr>
            <w:r>
              <w:rPr>
                <w:rFonts w:cs="Calibri"/>
                <w:color w:val="000000"/>
                <w:sz w:val="14"/>
              </w:rPr>
              <w:t>NepalConsDetailController</w:t>
            </w:r>
          </w:p>
        </w:tc>
        <w:tc>
          <w:tcPr>
            <w:tcW w:w="2808" w:type="dxa"/>
            <w:tcMar>
              <w:top w:w="80" w:type="dxa"/>
              <w:left w:w="120" w:type="dxa"/>
              <w:bottom w:w="80" w:type="dxa"/>
              <w:right w:w="120" w:type="dxa"/>
            </w:tcMar>
          </w:tcPr>
          <w:p w14:paraId="00E18CFD" w14:textId="77777777" w:rsidR="00F10121" w:rsidRDefault="00000000">
            <w:pPr>
              <w:spacing w:after="40" w:line="276" w:lineRule="auto"/>
            </w:pPr>
            <w:r>
              <w:rPr>
                <w:rFonts w:cs="Calibri"/>
                <w:color w:val="000000"/>
                <w:sz w:val="14"/>
              </w:rPr>
              <w:t>Cons Details synchronization.</w:t>
            </w:r>
          </w:p>
        </w:tc>
      </w:tr>
      <w:tr w:rsidR="00F10121" w14:paraId="7D81FBC2" w14:textId="77777777">
        <w:tc>
          <w:tcPr>
            <w:tcW w:w="936" w:type="dxa"/>
            <w:tcMar>
              <w:top w:w="80" w:type="dxa"/>
              <w:left w:w="120" w:type="dxa"/>
              <w:bottom w:w="80" w:type="dxa"/>
              <w:right w:w="120" w:type="dxa"/>
            </w:tcMar>
          </w:tcPr>
          <w:p w14:paraId="2884C50C" w14:textId="77777777" w:rsidR="00F10121" w:rsidRDefault="00000000">
            <w:pPr>
              <w:spacing w:after="40" w:line="276" w:lineRule="auto"/>
            </w:pPr>
            <w:r>
              <w:rPr>
                <w:rFonts w:cs="Calibri"/>
                <w:color w:val="000000"/>
                <w:sz w:val="14"/>
              </w:rPr>
              <w:t>POST</w:t>
            </w:r>
          </w:p>
        </w:tc>
        <w:tc>
          <w:tcPr>
            <w:tcW w:w="3240" w:type="dxa"/>
            <w:tcMar>
              <w:top w:w="80" w:type="dxa"/>
              <w:left w:w="120" w:type="dxa"/>
              <w:bottom w:w="80" w:type="dxa"/>
              <w:right w:w="120" w:type="dxa"/>
            </w:tcMar>
          </w:tcPr>
          <w:p w14:paraId="08881B2E" w14:textId="77777777" w:rsidR="00F10121" w:rsidRDefault="00000000">
            <w:pPr>
              <w:spacing w:after="40" w:line="276" w:lineRule="auto"/>
            </w:pPr>
            <w:r>
              <w:rPr>
                <w:rFonts w:cs="Calibri"/>
                <w:color w:val="000000"/>
                <w:sz w:val="14"/>
              </w:rPr>
              <w:t>/mdm/integration/V1/voltage</w:t>
            </w:r>
          </w:p>
        </w:tc>
        <w:tc>
          <w:tcPr>
            <w:tcW w:w="2376" w:type="dxa"/>
            <w:tcMar>
              <w:top w:w="80" w:type="dxa"/>
              <w:left w:w="120" w:type="dxa"/>
              <w:bottom w:w="80" w:type="dxa"/>
              <w:right w:w="120" w:type="dxa"/>
            </w:tcMar>
          </w:tcPr>
          <w:p w14:paraId="68876191" w14:textId="77777777" w:rsidR="00F10121" w:rsidRDefault="00000000">
            <w:pPr>
              <w:spacing w:after="40" w:line="276" w:lineRule="auto"/>
            </w:pPr>
            <w:r>
              <w:rPr>
                <w:rFonts w:cs="Calibri"/>
                <w:color w:val="000000"/>
                <w:sz w:val="14"/>
              </w:rPr>
              <w:t>VoltageSagController</w:t>
            </w:r>
          </w:p>
        </w:tc>
        <w:tc>
          <w:tcPr>
            <w:tcW w:w="2808" w:type="dxa"/>
            <w:tcMar>
              <w:top w:w="80" w:type="dxa"/>
              <w:left w:w="120" w:type="dxa"/>
              <w:bottom w:w="80" w:type="dxa"/>
              <w:right w:w="120" w:type="dxa"/>
            </w:tcMar>
          </w:tcPr>
          <w:p w14:paraId="2CB6D7CF" w14:textId="77777777" w:rsidR="00F10121" w:rsidRDefault="00000000">
            <w:pPr>
              <w:spacing w:after="40" w:line="276" w:lineRule="auto"/>
            </w:pPr>
            <w:r>
              <w:rPr>
                <w:rFonts w:cs="Calibri"/>
                <w:color w:val="000000"/>
                <w:sz w:val="14"/>
              </w:rPr>
              <w:t>CEMIG voltage sag.</w:t>
            </w:r>
          </w:p>
        </w:tc>
      </w:tr>
      <w:tr w:rsidR="00F10121" w14:paraId="71E16512" w14:textId="77777777">
        <w:tc>
          <w:tcPr>
            <w:tcW w:w="936" w:type="dxa"/>
            <w:tcMar>
              <w:top w:w="80" w:type="dxa"/>
              <w:left w:w="120" w:type="dxa"/>
              <w:bottom w:w="80" w:type="dxa"/>
              <w:right w:w="120" w:type="dxa"/>
            </w:tcMar>
          </w:tcPr>
          <w:p w14:paraId="7EA44054" w14:textId="77777777" w:rsidR="00F10121" w:rsidRDefault="00000000">
            <w:pPr>
              <w:spacing w:after="40" w:line="276" w:lineRule="auto"/>
            </w:pPr>
            <w:r>
              <w:rPr>
                <w:rFonts w:cs="Calibri"/>
                <w:color w:val="000000"/>
                <w:sz w:val="14"/>
              </w:rPr>
              <w:t>ANY</w:t>
            </w:r>
          </w:p>
        </w:tc>
        <w:tc>
          <w:tcPr>
            <w:tcW w:w="3240" w:type="dxa"/>
            <w:tcMar>
              <w:top w:w="80" w:type="dxa"/>
              <w:left w:w="120" w:type="dxa"/>
              <w:bottom w:w="80" w:type="dxa"/>
              <w:right w:w="120" w:type="dxa"/>
            </w:tcMar>
          </w:tcPr>
          <w:p w14:paraId="7E44C448" w14:textId="77777777" w:rsidR="00F10121" w:rsidRDefault="00000000">
            <w:pPr>
              <w:spacing w:after="40" w:line="276" w:lineRule="auto"/>
            </w:pPr>
            <w:r>
              <w:rPr>
                <w:rFonts w:cs="Calibri"/>
                <w:color w:val="000000"/>
                <w:sz w:val="14"/>
              </w:rPr>
              <w:t>/Api/login</w:t>
            </w:r>
          </w:p>
        </w:tc>
        <w:tc>
          <w:tcPr>
            <w:tcW w:w="2376" w:type="dxa"/>
            <w:tcMar>
              <w:top w:w="80" w:type="dxa"/>
              <w:left w:w="120" w:type="dxa"/>
              <w:bottom w:w="80" w:type="dxa"/>
              <w:right w:w="120" w:type="dxa"/>
            </w:tcMar>
          </w:tcPr>
          <w:p w14:paraId="2F2B0268" w14:textId="77777777" w:rsidR="00F10121" w:rsidRDefault="00000000">
            <w:pPr>
              <w:spacing w:after="40" w:line="276" w:lineRule="auto"/>
            </w:pPr>
            <w:r>
              <w:rPr>
                <w:rFonts w:cs="Calibri"/>
                <w:color w:val="000000"/>
                <w:sz w:val="14"/>
              </w:rPr>
              <w:t>KyrgyzstanController</w:t>
            </w:r>
          </w:p>
        </w:tc>
        <w:tc>
          <w:tcPr>
            <w:tcW w:w="2808" w:type="dxa"/>
            <w:tcMar>
              <w:top w:w="80" w:type="dxa"/>
              <w:left w:w="120" w:type="dxa"/>
              <w:bottom w:w="80" w:type="dxa"/>
              <w:right w:w="120" w:type="dxa"/>
            </w:tcMar>
          </w:tcPr>
          <w:p w14:paraId="20081A30" w14:textId="77777777" w:rsidR="00F10121" w:rsidRDefault="00000000">
            <w:pPr>
              <w:spacing w:after="40" w:line="276" w:lineRule="auto"/>
            </w:pPr>
            <w:r>
              <w:rPr>
                <w:rFonts w:cs="Calibri"/>
                <w:color w:val="000000"/>
                <w:sz w:val="14"/>
              </w:rPr>
              <w:t>Kyrgyzstan login.</w:t>
            </w:r>
          </w:p>
        </w:tc>
      </w:tr>
      <w:tr w:rsidR="00F10121" w14:paraId="28EE42EC" w14:textId="77777777">
        <w:tc>
          <w:tcPr>
            <w:tcW w:w="936" w:type="dxa"/>
            <w:tcMar>
              <w:top w:w="80" w:type="dxa"/>
              <w:left w:w="120" w:type="dxa"/>
              <w:bottom w:w="80" w:type="dxa"/>
              <w:right w:w="120" w:type="dxa"/>
            </w:tcMar>
          </w:tcPr>
          <w:p w14:paraId="6EEF683C" w14:textId="77777777" w:rsidR="00F10121" w:rsidRDefault="00000000">
            <w:pPr>
              <w:spacing w:after="40" w:line="276" w:lineRule="auto"/>
            </w:pPr>
            <w:r>
              <w:rPr>
                <w:rFonts w:cs="Calibri"/>
                <w:color w:val="000000"/>
                <w:sz w:val="14"/>
              </w:rPr>
              <w:t>ANY</w:t>
            </w:r>
          </w:p>
        </w:tc>
        <w:tc>
          <w:tcPr>
            <w:tcW w:w="3240" w:type="dxa"/>
            <w:tcMar>
              <w:top w:w="80" w:type="dxa"/>
              <w:left w:w="120" w:type="dxa"/>
              <w:bottom w:w="80" w:type="dxa"/>
              <w:right w:w="120" w:type="dxa"/>
            </w:tcMar>
          </w:tcPr>
          <w:p w14:paraId="717EBA02" w14:textId="77777777" w:rsidR="00F10121" w:rsidRDefault="00000000">
            <w:pPr>
              <w:spacing w:after="40" w:line="276" w:lineRule="auto"/>
            </w:pPr>
            <w:r>
              <w:rPr>
                <w:rFonts w:cs="Calibri"/>
                <w:color w:val="000000"/>
                <w:sz w:val="14"/>
              </w:rPr>
              <w:t>/Api/meterReadings</w:t>
            </w:r>
          </w:p>
        </w:tc>
        <w:tc>
          <w:tcPr>
            <w:tcW w:w="2376" w:type="dxa"/>
            <w:tcMar>
              <w:top w:w="80" w:type="dxa"/>
              <w:left w:w="120" w:type="dxa"/>
              <w:bottom w:w="80" w:type="dxa"/>
              <w:right w:w="120" w:type="dxa"/>
            </w:tcMar>
          </w:tcPr>
          <w:p w14:paraId="25B2D471" w14:textId="77777777" w:rsidR="00F10121" w:rsidRDefault="00000000">
            <w:pPr>
              <w:spacing w:after="40" w:line="276" w:lineRule="auto"/>
            </w:pPr>
            <w:r>
              <w:rPr>
                <w:rFonts w:cs="Calibri"/>
                <w:color w:val="000000"/>
                <w:sz w:val="14"/>
              </w:rPr>
              <w:t>KyrgyzstanController</w:t>
            </w:r>
          </w:p>
        </w:tc>
        <w:tc>
          <w:tcPr>
            <w:tcW w:w="2808" w:type="dxa"/>
            <w:tcMar>
              <w:top w:w="80" w:type="dxa"/>
              <w:left w:w="120" w:type="dxa"/>
              <w:bottom w:w="80" w:type="dxa"/>
              <w:right w:w="120" w:type="dxa"/>
            </w:tcMar>
          </w:tcPr>
          <w:p w14:paraId="588CB450" w14:textId="77777777" w:rsidR="00F10121" w:rsidRDefault="00000000">
            <w:pPr>
              <w:spacing w:after="40" w:line="276" w:lineRule="auto"/>
            </w:pPr>
            <w:r>
              <w:rPr>
                <w:rFonts w:cs="Calibri"/>
                <w:color w:val="000000"/>
                <w:sz w:val="14"/>
              </w:rPr>
              <w:t>Kyrgyzstan readings.</w:t>
            </w:r>
          </w:p>
        </w:tc>
      </w:tr>
      <w:tr w:rsidR="00F10121" w14:paraId="27EA17DA" w14:textId="77777777">
        <w:tc>
          <w:tcPr>
            <w:tcW w:w="936" w:type="dxa"/>
            <w:tcMar>
              <w:top w:w="80" w:type="dxa"/>
              <w:left w:w="120" w:type="dxa"/>
              <w:bottom w:w="80" w:type="dxa"/>
              <w:right w:w="120" w:type="dxa"/>
            </w:tcMar>
          </w:tcPr>
          <w:p w14:paraId="578A13C0" w14:textId="77777777" w:rsidR="00F10121" w:rsidRDefault="00000000">
            <w:pPr>
              <w:spacing w:after="40" w:line="276" w:lineRule="auto"/>
            </w:pPr>
            <w:r>
              <w:rPr>
                <w:rFonts w:cs="Calibri"/>
                <w:color w:val="000000"/>
                <w:sz w:val="14"/>
              </w:rPr>
              <w:t>ANY</w:t>
            </w:r>
          </w:p>
        </w:tc>
        <w:tc>
          <w:tcPr>
            <w:tcW w:w="3240" w:type="dxa"/>
            <w:tcMar>
              <w:top w:w="80" w:type="dxa"/>
              <w:left w:w="120" w:type="dxa"/>
              <w:bottom w:w="80" w:type="dxa"/>
              <w:right w:w="120" w:type="dxa"/>
            </w:tcMar>
          </w:tcPr>
          <w:p w14:paraId="6724998B" w14:textId="77777777" w:rsidR="00F10121" w:rsidRDefault="00000000">
            <w:pPr>
              <w:spacing w:after="40" w:line="276" w:lineRule="auto"/>
            </w:pPr>
            <w:r>
              <w:rPr>
                <w:rFonts w:cs="Calibri"/>
                <w:color w:val="000000"/>
                <w:sz w:val="14"/>
              </w:rPr>
              <w:t>/Api/switch</w:t>
            </w:r>
          </w:p>
        </w:tc>
        <w:tc>
          <w:tcPr>
            <w:tcW w:w="2376" w:type="dxa"/>
            <w:tcMar>
              <w:top w:w="80" w:type="dxa"/>
              <w:left w:w="120" w:type="dxa"/>
              <w:bottom w:w="80" w:type="dxa"/>
              <w:right w:w="120" w:type="dxa"/>
            </w:tcMar>
          </w:tcPr>
          <w:p w14:paraId="02235FD0" w14:textId="77777777" w:rsidR="00F10121" w:rsidRDefault="00000000">
            <w:pPr>
              <w:spacing w:after="40" w:line="276" w:lineRule="auto"/>
            </w:pPr>
            <w:r>
              <w:rPr>
                <w:rFonts w:cs="Calibri"/>
                <w:color w:val="000000"/>
                <w:sz w:val="14"/>
              </w:rPr>
              <w:t>KyrgyzstanController</w:t>
            </w:r>
          </w:p>
        </w:tc>
        <w:tc>
          <w:tcPr>
            <w:tcW w:w="2808" w:type="dxa"/>
            <w:tcMar>
              <w:top w:w="80" w:type="dxa"/>
              <w:left w:w="120" w:type="dxa"/>
              <w:bottom w:w="80" w:type="dxa"/>
              <w:right w:w="120" w:type="dxa"/>
            </w:tcMar>
          </w:tcPr>
          <w:p w14:paraId="221F5AC6" w14:textId="77777777" w:rsidR="00F10121" w:rsidRDefault="00000000">
            <w:pPr>
              <w:spacing w:after="40" w:line="276" w:lineRule="auto"/>
            </w:pPr>
            <w:r>
              <w:rPr>
                <w:rFonts w:cs="Calibri"/>
                <w:color w:val="000000"/>
                <w:sz w:val="14"/>
              </w:rPr>
              <w:t>Kyrgyzstan switch.</w:t>
            </w:r>
          </w:p>
        </w:tc>
      </w:tr>
      <w:tr w:rsidR="00F10121" w14:paraId="37C33286" w14:textId="77777777">
        <w:tc>
          <w:tcPr>
            <w:tcW w:w="936" w:type="dxa"/>
            <w:tcMar>
              <w:top w:w="80" w:type="dxa"/>
              <w:left w:w="120" w:type="dxa"/>
              <w:bottom w:w="80" w:type="dxa"/>
              <w:right w:w="120" w:type="dxa"/>
            </w:tcMar>
          </w:tcPr>
          <w:p w14:paraId="5AA1E055" w14:textId="77777777" w:rsidR="00F10121" w:rsidRDefault="00000000">
            <w:pPr>
              <w:spacing w:after="40" w:line="276" w:lineRule="auto"/>
            </w:pPr>
            <w:r>
              <w:rPr>
                <w:rFonts w:cs="Calibri"/>
                <w:color w:val="000000"/>
                <w:sz w:val="14"/>
              </w:rPr>
              <w:t>ANY</w:t>
            </w:r>
          </w:p>
        </w:tc>
        <w:tc>
          <w:tcPr>
            <w:tcW w:w="3240" w:type="dxa"/>
            <w:tcMar>
              <w:top w:w="80" w:type="dxa"/>
              <w:left w:w="120" w:type="dxa"/>
              <w:bottom w:w="80" w:type="dxa"/>
              <w:right w:w="120" w:type="dxa"/>
            </w:tcMar>
          </w:tcPr>
          <w:p w14:paraId="0F280A6D" w14:textId="77777777" w:rsidR="00F10121" w:rsidRDefault="00000000">
            <w:pPr>
              <w:spacing w:after="40" w:line="276" w:lineRule="auto"/>
            </w:pPr>
            <w:r>
              <w:rPr>
                <w:rFonts w:cs="Calibri"/>
                <w:color w:val="000000"/>
                <w:sz w:val="14"/>
              </w:rPr>
              <w:t>/Api/getRelayStatus</w:t>
            </w:r>
          </w:p>
        </w:tc>
        <w:tc>
          <w:tcPr>
            <w:tcW w:w="2376" w:type="dxa"/>
            <w:tcMar>
              <w:top w:w="80" w:type="dxa"/>
              <w:left w:w="120" w:type="dxa"/>
              <w:bottom w:w="80" w:type="dxa"/>
              <w:right w:w="120" w:type="dxa"/>
            </w:tcMar>
          </w:tcPr>
          <w:p w14:paraId="0E24C082" w14:textId="77777777" w:rsidR="00F10121" w:rsidRDefault="00000000">
            <w:pPr>
              <w:spacing w:after="40" w:line="276" w:lineRule="auto"/>
            </w:pPr>
            <w:r>
              <w:rPr>
                <w:rFonts w:cs="Calibri"/>
                <w:color w:val="000000"/>
                <w:sz w:val="14"/>
              </w:rPr>
              <w:t>KyrgyzstanController</w:t>
            </w:r>
          </w:p>
        </w:tc>
        <w:tc>
          <w:tcPr>
            <w:tcW w:w="2808" w:type="dxa"/>
            <w:tcMar>
              <w:top w:w="80" w:type="dxa"/>
              <w:left w:w="120" w:type="dxa"/>
              <w:bottom w:w="80" w:type="dxa"/>
              <w:right w:w="120" w:type="dxa"/>
            </w:tcMar>
          </w:tcPr>
          <w:p w14:paraId="32F9E497" w14:textId="77777777" w:rsidR="00F10121" w:rsidRDefault="00000000">
            <w:pPr>
              <w:spacing w:after="40" w:line="276" w:lineRule="auto"/>
            </w:pPr>
            <w:r>
              <w:rPr>
                <w:rFonts w:cs="Calibri"/>
                <w:color w:val="000000"/>
                <w:sz w:val="14"/>
              </w:rPr>
              <w:t>Kyrgyzstan relay status.</w:t>
            </w:r>
          </w:p>
        </w:tc>
      </w:tr>
      <w:tr w:rsidR="00F10121" w14:paraId="43C042F9" w14:textId="77777777">
        <w:tc>
          <w:tcPr>
            <w:tcW w:w="936" w:type="dxa"/>
            <w:tcMar>
              <w:top w:w="80" w:type="dxa"/>
              <w:left w:w="120" w:type="dxa"/>
              <w:bottom w:w="80" w:type="dxa"/>
              <w:right w:w="120" w:type="dxa"/>
            </w:tcMar>
          </w:tcPr>
          <w:p w14:paraId="567604F6" w14:textId="77777777" w:rsidR="00F10121" w:rsidRDefault="00000000">
            <w:pPr>
              <w:spacing w:after="40" w:line="276" w:lineRule="auto"/>
            </w:pPr>
            <w:r>
              <w:rPr>
                <w:rFonts w:cs="Calibri"/>
                <w:color w:val="000000"/>
                <w:sz w:val="14"/>
              </w:rPr>
              <w:t>ANY</w:t>
            </w:r>
          </w:p>
        </w:tc>
        <w:tc>
          <w:tcPr>
            <w:tcW w:w="3240" w:type="dxa"/>
            <w:tcMar>
              <w:top w:w="80" w:type="dxa"/>
              <w:left w:w="120" w:type="dxa"/>
              <w:bottom w:w="80" w:type="dxa"/>
              <w:right w:w="120" w:type="dxa"/>
            </w:tcMar>
          </w:tcPr>
          <w:p w14:paraId="08A939BF" w14:textId="77777777" w:rsidR="00F10121" w:rsidRDefault="00000000">
            <w:pPr>
              <w:spacing w:after="40" w:line="276" w:lineRule="auto"/>
            </w:pPr>
            <w:r>
              <w:rPr>
                <w:rFonts w:cs="Calibri"/>
                <w:color w:val="000000"/>
                <w:sz w:val="14"/>
              </w:rPr>
              <w:t>/Api/getMeterEvent</w:t>
            </w:r>
          </w:p>
        </w:tc>
        <w:tc>
          <w:tcPr>
            <w:tcW w:w="2376" w:type="dxa"/>
            <w:tcMar>
              <w:top w:w="80" w:type="dxa"/>
              <w:left w:w="120" w:type="dxa"/>
              <w:bottom w:w="80" w:type="dxa"/>
              <w:right w:w="120" w:type="dxa"/>
            </w:tcMar>
          </w:tcPr>
          <w:p w14:paraId="5F1908D6" w14:textId="77777777" w:rsidR="00F10121" w:rsidRDefault="00000000">
            <w:pPr>
              <w:spacing w:after="40" w:line="276" w:lineRule="auto"/>
            </w:pPr>
            <w:r>
              <w:rPr>
                <w:rFonts w:cs="Calibri"/>
                <w:color w:val="000000"/>
                <w:sz w:val="14"/>
              </w:rPr>
              <w:t>KyrgyzstanController</w:t>
            </w:r>
          </w:p>
        </w:tc>
        <w:tc>
          <w:tcPr>
            <w:tcW w:w="2808" w:type="dxa"/>
            <w:tcMar>
              <w:top w:w="80" w:type="dxa"/>
              <w:left w:w="120" w:type="dxa"/>
              <w:bottom w:w="80" w:type="dxa"/>
              <w:right w:w="120" w:type="dxa"/>
            </w:tcMar>
          </w:tcPr>
          <w:p w14:paraId="5E74D946" w14:textId="77777777" w:rsidR="00F10121" w:rsidRDefault="00000000">
            <w:pPr>
              <w:spacing w:after="40" w:line="276" w:lineRule="auto"/>
            </w:pPr>
            <w:r>
              <w:rPr>
                <w:rFonts w:cs="Calibri"/>
                <w:color w:val="000000"/>
                <w:sz w:val="14"/>
              </w:rPr>
              <w:t>Kyrgyzstan event.</w:t>
            </w:r>
          </w:p>
        </w:tc>
      </w:tr>
      <w:tr w:rsidR="00F10121" w14:paraId="03B6CDB0" w14:textId="77777777">
        <w:tc>
          <w:tcPr>
            <w:tcW w:w="936" w:type="dxa"/>
            <w:tcMar>
              <w:top w:w="80" w:type="dxa"/>
              <w:left w:w="120" w:type="dxa"/>
              <w:bottom w:w="80" w:type="dxa"/>
              <w:right w:w="120" w:type="dxa"/>
            </w:tcMar>
          </w:tcPr>
          <w:p w14:paraId="41D61D8D" w14:textId="77777777" w:rsidR="00F10121" w:rsidRDefault="00000000">
            <w:pPr>
              <w:spacing w:after="40" w:line="276" w:lineRule="auto"/>
            </w:pPr>
            <w:r>
              <w:rPr>
                <w:rFonts w:cs="Calibri"/>
                <w:color w:val="000000"/>
                <w:sz w:val="14"/>
              </w:rPr>
              <w:t>ANY</w:t>
            </w:r>
          </w:p>
        </w:tc>
        <w:tc>
          <w:tcPr>
            <w:tcW w:w="3240" w:type="dxa"/>
            <w:tcMar>
              <w:top w:w="80" w:type="dxa"/>
              <w:left w:w="120" w:type="dxa"/>
              <w:bottom w:w="80" w:type="dxa"/>
              <w:right w:w="120" w:type="dxa"/>
            </w:tcMar>
          </w:tcPr>
          <w:p w14:paraId="4E3894EC" w14:textId="77777777" w:rsidR="00F10121" w:rsidRDefault="00000000">
            <w:pPr>
              <w:spacing w:after="40" w:line="276" w:lineRule="auto"/>
            </w:pPr>
            <w:r>
              <w:rPr>
                <w:rFonts w:cs="Calibri"/>
                <w:color w:val="000000"/>
                <w:sz w:val="14"/>
              </w:rPr>
              <w:t>/Api/meterArchive</w:t>
            </w:r>
          </w:p>
        </w:tc>
        <w:tc>
          <w:tcPr>
            <w:tcW w:w="2376" w:type="dxa"/>
            <w:tcMar>
              <w:top w:w="80" w:type="dxa"/>
              <w:left w:w="120" w:type="dxa"/>
              <w:bottom w:w="80" w:type="dxa"/>
              <w:right w:w="120" w:type="dxa"/>
            </w:tcMar>
          </w:tcPr>
          <w:p w14:paraId="6BB5EE62" w14:textId="77777777" w:rsidR="00F10121" w:rsidRDefault="00000000">
            <w:pPr>
              <w:spacing w:after="40" w:line="276" w:lineRule="auto"/>
            </w:pPr>
            <w:r>
              <w:rPr>
                <w:rFonts w:cs="Calibri"/>
                <w:color w:val="000000"/>
                <w:sz w:val="14"/>
              </w:rPr>
              <w:t>KyrgyzstanController</w:t>
            </w:r>
          </w:p>
        </w:tc>
        <w:tc>
          <w:tcPr>
            <w:tcW w:w="2808" w:type="dxa"/>
            <w:tcMar>
              <w:top w:w="80" w:type="dxa"/>
              <w:left w:w="120" w:type="dxa"/>
              <w:bottom w:w="80" w:type="dxa"/>
              <w:right w:w="120" w:type="dxa"/>
            </w:tcMar>
          </w:tcPr>
          <w:p w14:paraId="3D871ED6" w14:textId="77777777" w:rsidR="00F10121" w:rsidRDefault="00000000">
            <w:pPr>
              <w:spacing w:after="40" w:line="276" w:lineRule="auto"/>
            </w:pPr>
            <w:r>
              <w:rPr>
                <w:rFonts w:cs="Calibri"/>
                <w:color w:val="000000"/>
                <w:sz w:val="14"/>
              </w:rPr>
              <w:t>Kyrgyzstan meter archive.</w:t>
            </w:r>
          </w:p>
        </w:tc>
      </w:tr>
    </w:tbl>
    <w:p w14:paraId="16FD9987" w14:textId="77777777" w:rsidR="00F10121" w:rsidRDefault="00F10121"/>
    <w:p w14:paraId="19F7998D" w14:textId="77777777" w:rsidR="00F10121" w:rsidRDefault="00000000">
      <w:pPr>
        <w:pStyle w:val="21"/>
      </w:pPr>
      <w:r>
        <w:t>8.2 SOAP APIs</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808"/>
        <w:gridCol w:w="2448"/>
        <w:gridCol w:w="2520"/>
        <w:gridCol w:w="1584"/>
      </w:tblGrid>
      <w:tr w:rsidR="00F10121" w14:paraId="7AED39A0" w14:textId="77777777">
        <w:trPr>
          <w:tblHeader/>
        </w:trPr>
        <w:tc>
          <w:tcPr>
            <w:tcW w:w="2808" w:type="dxa"/>
            <w:shd w:val="clear" w:color="auto" w:fill="E8EEF5"/>
            <w:tcMar>
              <w:top w:w="80" w:type="dxa"/>
              <w:left w:w="120" w:type="dxa"/>
              <w:bottom w:w="80" w:type="dxa"/>
              <w:right w:w="120" w:type="dxa"/>
            </w:tcMar>
          </w:tcPr>
          <w:p w14:paraId="4ACA70F7" w14:textId="77777777" w:rsidR="00F10121" w:rsidRDefault="00000000">
            <w:pPr>
              <w:spacing w:after="40" w:line="276" w:lineRule="auto"/>
            </w:pPr>
            <w:r>
              <w:rPr>
                <w:rFonts w:cs="Calibri"/>
                <w:b/>
                <w:color w:val="0B2545"/>
                <w:sz w:val="15"/>
              </w:rPr>
              <w:t>Path</w:t>
            </w:r>
          </w:p>
        </w:tc>
        <w:tc>
          <w:tcPr>
            <w:tcW w:w="2448" w:type="dxa"/>
            <w:shd w:val="clear" w:color="auto" w:fill="E8EEF5"/>
            <w:tcMar>
              <w:top w:w="80" w:type="dxa"/>
              <w:left w:w="120" w:type="dxa"/>
              <w:bottom w:w="80" w:type="dxa"/>
              <w:right w:w="120" w:type="dxa"/>
            </w:tcMar>
          </w:tcPr>
          <w:p w14:paraId="535C9D27" w14:textId="77777777" w:rsidR="00F10121" w:rsidRDefault="00000000">
            <w:pPr>
              <w:spacing w:after="40" w:line="276" w:lineRule="auto"/>
            </w:pPr>
            <w:r>
              <w:rPr>
                <w:rFonts w:cs="Calibri"/>
                <w:b/>
                <w:color w:val="0B2545"/>
                <w:sz w:val="15"/>
              </w:rPr>
              <w:t>Implementation</w:t>
            </w:r>
          </w:p>
        </w:tc>
        <w:tc>
          <w:tcPr>
            <w:tcW w:w="2520" w:type="dxa"/>
            <w:shd w:val="clear" w:color="auto" w:fill="E8EEF5"/>
            <w:tcMar>
              <w:top w:w="80" w:type="dxa"/>
              <w:left w:w="120" w:type="dxa"/>
              <w:bottom w:w="80" w:type="dxa"/>
              <w:right w:w="120" w:type="dxa"/>
            </w:tcMar>
          </w:tcPr>
          <w:p w14:paraId="2305D0D0" w14:textId="77777777" w:rsidR="00F10121" w:rsidRDefault="00000000">
            <w:pPr>
              <w:spacing w:after="40" w:line="276" w:lineRule="auto"/>
            </w:pPr>
            <w:r>
              <w:rPr>
                <w:rFonts w:cs="Calibri"/>
                <w:b/>
                <w:color w:val="0B2545"/>
                <w:sz w:val="15"/>
              </w:rPr>
              <w:t>Method</w:t>
            </w:r>
          </w:p>
        </w:tc>
        <w:tc>
          <w:tcPr>
            <w:tcW w:w="1584" w:type="dxa"/>
            <w:shd w:val="clear" w:color="auto" w:fill="E8EEF5"/>
            <w:tcMar>
              <w:top w:w="80" w:type="dxa"/>
              <w:left w:w="120" w:type="dxa"/>
              <w:bottom w:w="80" w:type="dxa"/>
              <w:right w:w="120" w:type="dxa"/>
            </w:tcMar>
          </w:tcPr>
          <w:p w14:paraId="312887C4" w14:textId="77777777" w:rsidR="00F10121" w:rsidRDefault="00000000">
            <w:pPr>
              <w:spacing w:after="40" w:line="276" w:lineRule="auto"/>
            </w:pPr>
            <w:r>
              <w:rPr>
                <w:rFonts w:cs="Calibri"/>
                <w:b/>
                <w:color w:val="0B2545"/>
                <w:sz w:val="15"/>
              </w:rPr>
              <w:t>Description</w:t>
            </w:r>
          </w:p>
        </w:tc>
      </w:tr>
      <w:tr w:rsidR="00F10121" w14:paraId="15826D4A" w14:textId="77777777">
        <w:tc>
          <w:tcPr>
            <w:tcW w:w="2808" w:type="dxa"/>
            <w:tcMar>
              <w:top w:w="80" w:type="dxa"/>
              <w:left w:w="120" w:type="dxa"/>
              <w:bottom w:w="80" w:type="dxa"/>
              <w:right w:w="120" w:type="dxa"/>
            </w:tcMar>
          </w:tcPr>
          <w:p w14:paraId="79C89DA4" w14:textId="77777777" w:rsidR="00F10121" w:rsidRDefault="00000000">
            <w:pPr>
              <w:spacing w:after="40" w:line="276" w:lineRule="auto"/>
            </w:pPr>
            <w:r>
              <w:rPr>
                <w:rFonts w:cs="Calibri"/>
                <w:color w:val="000000"/>
                <w:sz w:val="15"/>
              </w:rPr>
              <w:t>/mdm/integration/services/cis</w:t>
            </w:r>
          </w:p>
        </w:tc>
        <w:tc>
          <w:tcPr>
            <w:tcW w:w="2448" w:type="dxa"/>
            <w:tcMar>
              <w:top w:w="80" w:type="dxa"/>
              <w:left w:w="120" w:type="dxa"/>
              <w:bottom w:w="80" w:type="dxa"/>
              <w:right w:w="120" w:type="dxa"/>
            </w:tcMar>
          </w:tcPr>
          <w:p w14:paraId="205499C9" w14:textId="77777777" w:rsidR="00F10121" w:rsidRDefault="00000000">
            <w:pPr>
              <w:spacing w:after="40" w:line="276" w:lineRule="auto"/>
            </w:pPr>
            <w:r>
              <w:rPr>
                <w:rFonts w:cs="Calibri"/>
                <w:color w:val="000000"/>
                <w:sz w:val="15"/>
              </w:rPr>
              <w:t>CimServicesImpl</w:t>
            </w:r>
          </w:p>
        </w:tc>
        <w:tc>
          <w:tcPr>
            <w:tcW w:w="2520" w:type="dxa"/>
            <w:tcMar>
              <w:top w:w="80" w:type="dxa"/>
              <w:left w:w="120" w:type="dxa"/>
              <w:bottom w:w="80" w:type="dxa"/>
              <w:right w:w="120" w:type="dxa"/>
            </w:tcMar>
          </w:tcPr>
          <w:p w14:paraId="689C7B93" w14:textId="77777777" w:rsidR="00F10121" w:rsidRDefault="00000000">
            <w:pPr>
              <w:spacing w:after="40" w:line="276" w:lineRule="auto"/>
            </w:pPr>
            <w:r>
              <w:rPr>
                <w:rFonts w:cs="Calibri"/>
                <w:color w:val="000000"/>
                <w:sz w:val="15"/>
              </w:rPr>
              <w:t>doCommand, getResponse</w:t>
            </w:r>
          </w:p>
        </w:tc>
        <w:tc>
          <w:tcPr>
            <w:tcW w:w="1584" w:type="dxa"/>
            <w:tcMar>
              <w:top w:w="80" w:type="dxa"/>
              <w:left w:w="120" w:type="dxa"/>
              <w:bottom w:w="80" w:type="dxa"/>
              <w:right w:w="120" w:type="dxa"/>
            </w:tcMar>
          </w:tcPr>
          <w:p w14:paraId="563DA226" w14:textId="77777777" w:rsidR="00F10121" w:rsidRDefault="00000000">
            <w:pPr>
              <w:spacing w:after="40" w:line="276" w:lineRule="auto"/>
            </w:pPr>
            <w:r>
              <w:rPr>
                <w:rFonts w:cs="Calibri"/>
                <w:color w:val="000000"/>
                <w:sz w:val="15"/>
              </w:rPr>
              <w:t>CIM request and response.</w:t>
            </w:r>
          </w:p>
        </w:tc>
      </w:tr>
      <w:tr w:rsidR="00F10121" w14:paraId="5DA3A308" w14:textId="77777777">
        <w:tc>
          <w:tcPr>
            <w:tcW w:w="2808" w:type="dxa"/>
            <w:tcMar>
              <w:top w:w="80" w:type="dxa"/>
              <w:left w:w="120" w:type="dxa"/>
              <w:bottom w:w="80" w:type="dxa"/>
              <w:right w:w="120" w:type="dxa"/>
            </w:tcMar>
          </w:tcPr>
          <w:p w14:paraId="47A76F6C" w14:textId="77777777" w:rsidR="00F10121" w:rsidRDefault="00000000">
            <w:pPr>
              <w:spacing w:after="40" w:line="276" w:lineRule="auto"/>
            </w:pPr>
            <w:r>
              <w:rPr>
                <w:rFonts w:cs="Calibri"/>
                <w:color w:val="000000"/>
                <w:sz w:val="15"/>
              </w:rPr>
              <w:t>/mdm/integration/services/leiturabilling</w:t>
            </w:r>
          </w:p>
        </w:tc>
        <w:tc>
          <w:tcPr>
            <w:tcW w:w="2448" w:type="dxa"/>
            <w:tcMar>
              <w:top w:w="80" w:type="dxa"/>
              <w:left w:w="120" w:type="dxa"/>
              <w:bottom w:w="80" w:type="dxa"/>
              <w:right w:w="120" w:type="dxa"/>
            </w:tcMar>
          </w:tcPr>
          <w:p w14:paraId="7D6A5D45" w14:textId="77777777" w:rsidR="00F10121" w:rsidRDefault="00000000">
            <w:pPr>
              <w:spacing w:after="40" w:line="276" w:lineRule="auto"/>
            </w:pPr>
            <w:r>
              <w:rPr>
                <w:rFonts w:cs="Calibri"/>
                <w:color w:val="000000"/>
                <w:sz w:val="15"/>
              </w:rPr>
              <w:t>BillingInputMIServiceImpl</w:t>
            </w:r>
          </w:p>
        </w:tc>
        <w:tc>
          <w:tcPr>
            <w:tcW w:w="2520" w:type="dxa"/>
            <w:tcMar>
              <w:top w:w="80" w:type="dxa"/>
              <w:left w:w="120" w:type="dxa"/>
              <w:bottom w:w="80" w:type="dxa"/>
              <w:right w:w="120" w:type="dxa"/>
            </w:tcMar>
          </w:tcPr>
          <w:p w14:paraId="74891481" w14:textId="77777777" w:rsidR="00F10121" w:rsidRDefault="00000000">
            <w:pPr>
              <w:spacing w:after="40" w:line="276" w:lineRule="auto"/>
            </w:pPr>
            <w:r>
              <w:rPr>
                <w:rFonts w:cs="Calibri"/>
                <w:color w:val="000000"/>
                <w:sz w:val="15"/>
              </w:rPr>
              <w:t>downloadLeituraBTSanplatInputMI</w:t>
            </w:r>
          </w:p>
        </w:tc>
        <w:tc>
          <w:tcPr>
            <w:tcW w:w="1584" w:type="dxa"/>
            <w:tcMar>
              <w:top w:w="80" w:type="dxa"/>
              <w:left w:w="120" w:type="dxa"/>
              <w:bottom w:w="80" w:type="dxa"/>
              <w:right w:w="120" w:type="dxa"/>
            </w:tcMar>
          </w:tcPr>
          <w:p w14:paraId="49E47D31" w14:textId="77777777" w:rsidR="00F10121" w:rsidRDefault="00000000">
            <w:pPr>
              <w:spacing w:after="40" w:line="276" w:lineRule="auto"/>
            </w:pPr>
            <w:r>
              <w:rPr>
                <w:rFonts w:cs="Calibri"/>
                <w:color w:val="000000"/>
                <w:sz w:val="15"/>
              </w:rPr>
              <w:t>SAP billing input.</w:t>
            </w:r>
          </w:p>
        </w:tc>
      </w:tr>
      <w:tr w:rsidR="00F10121" w14:paraId="1F97D45B" w14:textId="77777777">
        <w:tc>
          <w:tcPr>
            <w:tcW w:w="2808" w:type="dxa"/>
            <w:tcMar>
              <w:top w:w="80" w:type="dxa"/>
              <w:left w:w="120" w:type="dxa"/>
              <w:bottom w:w="80" w:type="dxa"/>
              <w:right w:w="120" w:type="dxa"/>
            </w:tcMar>
          </w:tcPr>
          <w:p w14:paraId="69B248C3" w14:textId="77777777" w:rsidR="00F10121" w:rsidRDefault="00000000">
            <w:pPr>
              <w:spacing w:after="40" w:line="276" w:lineRule="auto"/>
            </w:pPr>
            <w:r>
              <w:rPr>
                <w:rFonts w:cs="Calibri"/>
                <w:color w:val="000000"/>
                <w:sz w:val="15"/>
              </w:rPr>
              <w:t>/mdm/integration/services/provision</w:t>
            </w:r>
          </w:p>
        </w:tc>
        <w:tc>
          <w:tcPr>
            <w:tcW w:w="2448" w:type="dxa"/>
            <w:tcMar>
              <w:top w:w="80" w:type="dxa"/>
              <w:left w:w="120" w:type="dxa"/>
              <w:bottom w:w="80" w:type="dxa"/>
              <w:right w:w="120" w:type="dxa"/>
            </w:tcMar>
          </w:tcPr>
          <w:p w14:paraId="779E5F64" w14:textId="77777777" w:rsidR="00F10121" w:rsidRDefault="00000000">
            <w:pPr>
              <w:spacing w:after="40" w:line="276" w:lineRule="auto"/>
            </w:pPr>
            <w:r>
              <w:rPr>
                <w:rFonts w:cs="Calibri"/>
                <w:color w:val="000000"/>
                <w:sz w:val="15"/>
              </w:rPr>
              <w:t>ProvisionInputMIServiceImpl</w:t>
            </w:r>
          </w:p>
        </w:tc>
        <w:tc>
          <w:tcPr>
            <w:tcW w:w="2520" w:type="dxa"/>
            <w:tcMar>
              <w:top w:w="80" w:type="dxa"/>
              <w:left w:w="120" w:type="dxa"/>
              <w:bottom w:w="80" w:type="dxa"/>
              <w:right w:w="120" w:type="dxa"/>
            </w:tcMar>
          </w:tcPr>
          <w:p w14:paraId="11BE7784" w14:textId="77777777" w:rsidR="00F10121" w:rsidRDefault="00000000">
            <w:pPr>
              <w:spacing w:after="40" w:line="276" w:lineRule="auto"/>
            </w:pPr>
            <w:r>
              <w:rPr>
                <w:rFonts w:cs="Calibri"/>
                <w:color w:val="000000"/>
                <w:sz w:val="15"/>
              </w:rPr>
              <w:t>dadosCadastraisResponseMI</w:t>
            </w:r>
          </w:p>
        </w:tc>
        <w:tc>
          <w:tcPr>
            <w:tcW w:w="1584" w:type="dxa"/>
            <w:tcMar>
              <w:top w:w="80" w:type="dxa"/>
              <w:left w:w="120" w:type="dxa"/>
              <w:bottom w:w="80" w:type="dxa"/>
              <w:right w:w="120" w:type="dxa"/>
            </w:tcMar>
          </w:tcPr>
          <w:p w14:paraId="52FBC3EA" w14:textId="77777777" w:rsidR="00F10121" w:rsidRDefault="00000000">
            <w:pPr>
              <w:spacing w:after="40" w:line="276" w:lineRule="auto"/>
            </w:pPr>
            <w:r>
              <w:rPr>
                <w:rFonts w:cs="Calibri"/>
                <w:color w:val="000000"/>
                <w:sz w:val="15"/>
              </w:rPr>
              <w:t>SAP provision input.</w:t>
            </w:r>
          </w:p>
        </w:tc>
      </w:tr>
    </w:tbl>
    <w:p w14:paraId="1EBA7390" w14:textId="77777777" w:rsidR="00F10121" w:rsidRDefault="00F10121"/>
    <w:p w14:paraId="71F0203E" w14:textId="77777777" w:rsidR="00F10121" w:rsidRDefault="00000000">
      <w:pPr>
        <w:pStyle w:val="21"/>
      </w:pPr>
      <w:r>
        <w:t>8.3 MQ Topic Index</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592"/>
        <w:gridCol w:w="2592"/>
        <w:gridCol w:w="2232"/>
        <w:gridCol w:w="1944"/>
      </w:tblGrid>
      <w:tr w:rsidR="00F10121" w14:paraId="6321336A" w14:textId="77777777">
        <w:trPr>
          <w:tblHeader/>
        </w:trPr>
        <w:tc>
          <w:tcPr>
            <w:tcW w:w="2592" w:type="dxa"/>
            <w:shd w:val="clear" w:color="auto" w:fill="E8EEF5"/>
            <w:tcMar>
              <w:top w:w="80" w:type="dxa"/>
              <w:left w:w="120" w:type="dxa"/>
              <w:bottom w:w="80" w:type="dxa"/>
              <w:right w:w="120" w:type="dxa"/>
            </w:tcMar>
          </w:tcPr>
          <w:p w14:paraId="2411EEEC" w14:textId="77777777" w:rsidR="00F10121" w:rsidRDefault="00000000">
            <w:pPr>
              <w:spacing w:after="40" w:line="276" w:lineRule="auto"/>
            </w:pPr>
            <w:r>
              <w:rPr>
                <w:rFonts w:cs="Calibri"/>
                <w:b/>
                <w:color w:val="0B2545"/>
                <w:sz w:val="15"/>
              </w:rPr>
              <w:t>Topic</w:t>
            </w:r>
          </w:p>
        </w:tc>
        <w:tc>
          <w:tcPr>
            <w:tcW w:w="2592" w:type="dxa"/>
            <w:shd w:val="clear" w:color="auto" w:fill="E8EEF5"/>
            <w:tcMar>
              <w:top w:w="80" w:type="dxa"/>
              <w:left w:w="120" w:type="dxa"/>
              <w:bottom w:w="80" w:type="dxa"/>
              <w:right w:w="120" w:type="dxa"/>
            </w:tcMar>
          </w:tcPr>
          <w:p w14:paraId="5F07AC13" w14:textId="77777777" w:rsidR="00F10121" w:rsidRDefault="00000000">
            <w:pPr>
              <w:spacing w:after="40" w:line="276" w:lineRule="auto"/>
            </w:pPr>
            <w:r>
              <w:rPr>
                <w:rFonts w:cs="Calibri"/>
                <w:b/>
                <w:color w:val="0B2545"/>
                <w:sz w:val="15"/>
              </w:rPr>
              <w:t>Group</w:t>
            </w:r>
          </w:p>
        </w:tc>
        <w:tc>
          <w:tcPr>
            <w:tcW w:w="2232" w:type="dxa"/>
            <w:shd w:val="clear" w:color="auto" w:fill="E8EEF5"/>
            <w:tcMar>
              <w:top w:w="80" w:type="dxa"/>
              <w:left w:w="120" w:type="dxa"/>
              <w:bottom w:w="80" w:type="dxa"/>
              <w:right w:w="120" w:type="dxa"/>
            </w:tcMar>
          </w:tcPr>
          <w:p w14:paraId="446134A9" w14:textId="77777777" w:rsidR="00F10121" w:rsidRDefault="00000000">
            <w:pPr>
              <w:spacing w:after="40" w:line="276" w:lineRule="auto"/>
            </w:pPr>
            <w:r>
              <w:rPr>
                <w:rFonts w:cs="Calibri"/>
                <w:b/>
                <w:color w:val="0B2545"/>
                <w:sz w:val="15"/>
              </w:rPr>
              <w:t>Consumer</w:t>
            </w:r>
          </w:p>
        </w:tc>
        <w:tc>
          <w:tcPr>
            <w:tcW w:w="1944" w:type="dxa"/>
            <w:shd w:val="clear" w:color="auto" w:fill="E8EEF5"/>
            <w:tcMar>
              <w:top w:w="80" w:type="dxa"/>
              <w:left w:w="120" w:type="dxa"/>
              <w:bottom w:w="80" w:type="dxa"/>
              <w:right w:w="120" w:type="dxa"/>
            </w:tcMar>
          </w:tcPr>
          <w:p w14:paraId="602E167A" w14:textId="77777777" w:rsidR="00F10121" w:rsidRDefault="00000000">
            <w:pPr>
              <w:spacing w:after="40" w:line="276" w:lineRule="auto"/>
            </w:pPr>
            <w:r>
              <w:rPr>
                <w:rFonts w:cs="Calibri"/>
                <w:b/>
                <w:color w:val="0B2545"/>
                <w:sz w:val="15"/>
              </w:rPr>
              <w:t>Description</w:t>
            </w:r>
          </w:p>
        </w:tc>
      </w:tr>
      <w:tr w:rsidR="00F10121" w14:paraId="6A2C01EA" w14:textId="77777777">
        <w:tc>
          <w:tcPr>
            <w:tcW w:w="2592" w:type="dxa"/>
            <w:tcMar>
              <w:top w:w="80" w:type="dxa"/>
              <w:left w:w="120" w:type="dxa"/>
              <w:bottom w:w="80" w:type="dxa"/>
              <w:right w:w="120" w:type="dxa"/>
            </w:tcMar>
          </w:tcPr>
          <w:p w14:paraId="0BBE5555" w14:textId="77777777" w:rsidR="00F10121" w:rsidRDefault="00000000">
            <w:pPr>
              <w:spacing w:after="40" w:line="276" w:lineRule="auto"/>
            </w:pPr>
            <w:r>
              <w:rPr>
                <w:rFonts w:cs="Calibri"/>
                <w:color w:val="000000"/>
                <w:sz w:val="15"/>
              </w:rPr>
              <w:t>archive-synchronization-topic</w:t>
            </w:r>
          </w:p>
        </w:tc>
        <w:tc>
          <w:tcPr>
            <w:tcW w:w="2592" w:type="dxa"/>
            <w:tcMar>
              <w:top w:w="80" w:type="dxa"/>
              <w:left w:w="120" w:type="dxa"/>
              <w:bottom w:w="80" w:type="dxa"/>
              <w:right w:w="120" w:type="dxa"/>
            </w:tcMar>
          </w:tcPr>
          <w:p w14:paraId="1FDC5FF8" w14:textId="77777777" w:rsidR="00F10121" w:rsidRDefault="00000000">
            <w:pPr>
              <w:spacing w:after="40" w:line="276" w:lineRule="auto"/>
            </w:pPr>
            <w:r>
              <w:rPr>
                <w:rFonts w:cs="Calibri"/>
                <w:color w:val="000000"/>
                <w:sz w:val="15"/>
              </w:rPr>
              <w:t>archive-synchronization-integration</w:t>
            </w:r>
          </w:p>
        </w:tc>
        <w:tc>
          <w:tcPr>
            <w:tcW w:w="2232" w:type="dxa"/>
            <w:tcMar>
              <w:top w:w="80" w:type="dxa"/>
              <w:left w:w="120" w:type="dxa"/>
              <w:bottom w:w="80" w:type="dxa"/>
              <w:right w:w="120" w:type="dxa"/>
            </w:tcMar>
          </w:tcPr>
          <w:p w14:paraId="645A6883" w14:textId="77777777" w:rsidR="00F10121" w:rsidRDefault="00000000">
            <w:pPr>
              <w:spacing w:after="40" w:line="276" w:lineRule="auto"/>
            </w:pPr>
            <w:r>
              <w:rPr>
                <w:rFonts w:cs="Calibri"/>
                <w:color w:val="000000"/>
                <w:sz w:val="15"/>
              </w:rPr>
              <w:t>ArchiveSyncConsumer</w:t>
            </w:r>
          </w:p>
        </w:tc>
        <w:tc>
          <w:tcPr>
            <w:tcW w:w="1944" w:type="dxa"/>
            <w:tcMar>
              <w:top w:w="80" w:type="dxa"/>
              <w:left w:w="120" w:type="dxa"/>
              <w:bottom w:w="80" w:type="dxa"/>
              <w:right w:w="120" w:type="dxa"/>
            </w:tcMar>
          </w:tcPr>
          <w:p w14:paraId="7B684500" w14:textId="77777777" w:rsidR="00F10121" w:rsidRDefault="00000000">
            <w:pPr>
              <w:spacing w:after="40" w:line="276" w:lineRule="auto"/>
            </w:pPr>
            <w:r>
              <w:rPr>
                <w:rFonts w:cs="Calibri"/>
                <w:color w:val="000000"/>
                <w:sz w:val="15"/>
              </w:rPr>
              <w:t>Archive synchronization.</w:t>
            </w:r>
          </w:p>
        </w:tc>
      </w:tr>
      <w:tr w:rsidR="00F10121" w14:paraId="3F45989A" w14:textId="77777777">
        <w:tc>
          <w:tcPr>
            <w:tcW w:w="2592" w:type="dxa"/>
            <w:tcMar>
              <w:top w:w="80" w:type="dxa"/>
              <w:left w:w="120" w:type="dxa"/>
              <w:bottom w:w="80" w:type="dxa"/>
              <w:right w:w="120" w:type="dxa"/>
            </w:tcMar>
          </w:tcPr>
          <w:p w14:paraId="35526405" w14:textId="77777777" w:rsidR="00F10121" w:rsidRDefault="00000000">
            <w:pPr>
              <w:spacing w:after="40" w:line="276" w:lineRule="auto"/>
            </w:pPr>
            <w:r>
              <w:rPr>
                <w:rFonts w:cs="Calibri"/>
                <w:color w:val="000000"/>
                <w:sz w:val="15"/>
              </w:rPr>
              <w:t>SR_REQUEST</w:t>
            </w:r>
          </w:p>
        </w:tc>
        <w:tc>
          <w:tcPr>
            <w:tcW w:w="2592" w:type="dxa"/>
            <w:tcMar>
              <w:top w:w="80" w:type="dxa"/>
              <w:left w:w="120" w:type="dxa"/>
              <w:bottom w:w="80" w:type="dxa"/>
              <w:right w:w="120" w:type="dxa"/>
            </w:tcMar>
          </w:tcPr>
          <w:p w14:paraId="34D3F0E1" w14:textId="77777777" w:rsidR="00F10121" w:rsidRDefault="00000000">
            <w:pPr>
              <w:spacing w:after="40" w:line="276" w:lineRule="auto"/>
            </w:pPr>
            <w:r>
              <w:rPr>
                <w:rFonts w:cs="Calibri"/>
                <w:color w:val="000000"/>
                <w:sz w:val="15"/>
              </w:rPr>
              <w:t>SR_REQUEST_GROUP</w:t>
            </w:r>
          </w:p>
        </w:tc>
        <w:tc>
          <w:tcPr>
            <w:tcW w:w="2232" w:type="dxa"/>
            <w:tcMar>
              <w:top w:w="80" w:type="dxa"/>
              <w:left w:w="120" w:type="dxa"/>
              <w:bottom w:w="80" w:type="dxa"/>
              <w:right w:w="120" w:type="dxa"/>
            </w:tcMar>
          </w:tcPr>
          <w:p w14:paraId="41CCB224" w14:textId="77777777" w:rsidR="00F10121" w:rsidRDefault="00000000">
            <w:pPr>
              <w:spacing w:after="40" w:line="276" w:lineRule="auto"/>
            </w:pPr>
            <w:r>
              <w:rPr>
                <w:rFonts w:cs="Calibri"/>
                <w:color w:val="000000"/>
                <w:sz w:val="15"/>
              </w:rPr>
              <w:t>CommandConsumer</w:t>
            </w:r>
          </w:p>
        </w:tc>
        <w:tc>
          <w:tcPr>
            <w:tcW w:w="1944" w:type="dxa"/>
            <w:tcMar>
              <w:top w:w="80" w:type="dxa"/>
              <w:left w:w="120" w:type="dxa"/>
              <w:bottom w:w="80" w:type="dxa"/>
              <w:right w:w="120" w:type="dxa"/>
            </w:tcMar>
          </w:tcPr>
          <w:p w14:paraId="64DAF714" w14:textId="77777777" w:rsidR="00F10121" w:rsidRDefault="00000000">
            <w:pPr>
              <w:spacing w:after="40" w:line="276" w:lineRule="auto"/>
            </w:pPr>
            <w:r>
              <w:rPr>
                <w:rFonts w:cs="Calibri"/>
                <w:color w:val="000000"/>
                <w:sz w:val="15"/>
              </w:rPr>
              <w:t>Convert SR requests into tasks.</w:t>
            </w:r>
          </w:p>
        </w:tc>
      </w:tr>
      <w:tr w:rsidR="00F10121" w14:paraId="7521FE46" w14:textId="77777777">
        <w:tc>
          <w:tcPr>
            <w:tcW w:w="2592" w:type="dxa"/>
            <w:tcMar>
              <w:top w:w="80" w:type="dxa"/>
              <w:left w:w="120" w:type="dxa"/>
              <w:bottom w:w="80" w:type="dxa"/>
              <w:right w:w="120" w:type="dxa"/>
            </w:tcMar>
          </w:tcPr>
          <w:p w14:paraId="6BFC19B8" w14:textId="77777777" w:rsidR="00F10121" w:rsidRDefault="00000000">
            <w:pPr>
              <w:spacing w:after="40" w:line="276" w:lineRule="auto"/>
            </w:pPr>
            <w:r>
              <w:rPr>
                <w:rFonts w:cs="Calibri"/>
                <w:color w:val="000000"/>
                <w:sz w:val="15"/>
              </w:rPr>
              <w:t>CIM_INTERFACE_RE_SEND</w:t>
            </w:r>
          </w:p>
        </w:tc>
        <w:tc>
          <w:tcPr>
            <w:tcW w:w="2592" w:type="dxa"/>
            <w:tcMar>
              <w:top w:w="80" w:type="dxa"/>
              <w:left w:w="120" w:type="dxa"/>
              <w:bottom w:w="80" w:type="dxa"/>
              <w:right w:w="120" w:type="dxa"/>
            </w:tcMar>
          </w:tcPr>
          <w:p w14:paraId="41739683" w14:textId="77777777" w:rsidR="00F10121" w:rsidRDefault="00000000">
            <w:pPr>
              <w:spacing w:after="40" w:line="276" w:lineRule="auto"/>
            </w:pPr>
            <w:r>
              <w:rPr>
                <w:rFonts w:cs="Calibri"/>
                <w:color w:val="000000"/>
                <w:sz w:val="15"/>
              </w:rPr>
              <w:t>CIM_INTERFACE_RE_SEND_GROUP</w:t>
            </w:r>
          </w:p>
        </w:tc>
        <w:tc>
          <w:tcPr>
            <w:tcW w:w="2232" w:type="dxa"/>
            <w:tcMar>
              <w:top w:w="80" w:type="dxa"/>
              <w:left w:w="120" w:type="dxa"/>
              <w:bottom w:w="80" w:type="dxa"/>
              <w:right w:w="120" w:type="dxa"/>
            </w:tcMar>
          </w:tcPr>
          <w:p w14:paraId="0A62045F" w14:textId="77777777" w:rsidR="00F10121" w:rsidRDefault="00000000">
            <w:pPr>
              <w:spacing w:after="40" w:line="276" w:lineRule="auto"/>
            </w:pPr>
            <w:r>
              <w:rPr>
                <w:rFonts w:cs="Calibri"/>
                <w:color w:val="000000"/>
                <w:sz w:val="15"/>
              </w:rPr>
              <w:t>InterfaceResendConsumer</w:t>
            </w:r>
          </w:p>
        </w:tc>
        <w:tc>
          <w:tcPr>
            <w:tcW w:w="1944" w:type="dxa"/>
            <w:tcMar>
              <w:top w:w="80" w:type="dxa"/>
              <w:left w:w="120" w:type="dxa"/>
              <w:bottom w:w="80" w:type="dxa"/>
              <w:right w:w="120" w:type="dxa"/>
            </w:tcMar>
          </w:tcPr>
          <w:p w14:paraId="6D4E6FC0" w14:textId="77777777" w:rsidR="00F10121" w:rsidRDefault="00000000">
            <w:pPr>
              <w:spacing w:after="40" w:line="276" w:lineRule="auto"/>
            </w:pPr>
            <w:r>
              <w:rPr>
                <w:rFonts w:cs="Calibri"/>
                <w:color w:val="000000"/>
                <w:sz w:val="15"/>
              </w:rPr>
              <w:t>Interface resend.</w:t>
            </w:r>
          </w:p>
        </w:tc>
      </w:tr>
      <w:tr w:rsidR="00F10121" w14:paraId="1DD072C8" w14:textId="77777777">
        <w:tc>
          <w:tcPr>
            <w:tcW w:w="2592" w:type="dxa"/>
            <w:tcMar>
              <w:top w:w="80" w:type="dxa"/>
              <w:left w:w="120" w:type="dxa"/>
              <w:bottom w:w="80" w:type="dxa"/>
              <w:right w:w="120" w:type="dxa"/>
            </w:tcMar>
          </w:tcPr>
          <w:p w14:paraId="3424C86E" w14:textId="77777777" w:rsidR="00F10121" w:rsidRDefault="00000000">
            <w:pPr>
              <w:spacing w:after="40" w:line="276" w:lineRule="auto"/>
            </w:pPr>
            <w:r>
              <w:rPr>
                <w:rFonts w:cs="Calibri"/>
                <w:color w:val="000000"/>
                <w:sz w:val="15"/>
              </w:rPr>
              <w:t>SYSTEM_PARAM_TOPIC</w:t>
            </w:r>
          </w:p>
        </w:tc>
        <w:tc>
          <w:tcPr>
            <w:tcW w:w="2592" w:type="dxa"/>
            <w:tcMar>
              <w:top w:w="80" w:type="dxa"/>
              <w:left w:w="120" w:type="dxa"/>
              <w:bottom w:w="80" w:type="dxa"/>
              <w:right w:w="120" w:type="dxa"/>
            </w:tcMar>
          </w:tcPr>
          <w:p w14:paraId="0229E753" w14:textId="77777777" w:rsidR="00F10121" w:rsidRDefault="00000000">
            <w:pPr>
              <w:spacing w:after="40" w:line="276" w:lineRule="auto"/>
            </w:pPr>
            <w:r>
              <w:rPr>
                <w:rFonts w:cs="Calibri"/>
                <w:color w:val="000000"/>
                <w:sz w:val="15"/>
              </w:rPr>
              <w:t>INTEGRATION_SYSTEM_PARAM</w:t>
            </w:r>
          </w:p>
        </w:tc>
        <w:tc>
          <w:tcPr>
            <w:tcW w:w="2232" w:type="dxa"/>
            <w:tcMar>
              <w:top w:w="80" w:type="dxa"/>
              <w:left w:w="120" w:type="dxa"/>
              <w:bottom w:w="80" w:type="dxa"/>
              <w:right w:w="120" w:type="dxa"/>
            </w:tcMar>
          </w:tcPr>
          <w:p w14:paraId="1C9C19F2" w14:textId="77777777" w:rsidR="00F10121" w:rsidRDefault="00000000">
            <w:pPr>
              <w:spacing w:after="40" w:line="276" w:lineRule="auto"/>
            </w:pPr>
            <w:r>
              <w:rPr>
                <w:rFonts w:cs="Calibri"/>
                <w:color w:val="000000"/>
                <w:sz w:val="15"/>
              </w:rPr>
              <w:t>SysParamConsumer</w:t>
            </w:r>
          </w:p>
        </w:tc>
        <w:tc>
          <w:tcPr>
            <w:tcW w:w="1944" w:type="dxa"/>
            <w:tcMar>
              <w:top w:w="80" w:type="dxa"/>
              <w:left w:w="120" w:type="dxa"/>
              <w:bottom w:w="80" w:type="dxa"/>
              <w:right w:w="120" w:type="dxa"/>
            </w:tcMar>
          </w:tcPr>
          <w:p w14:paraId="2B9C14A3" w14:textId="77777777" w:rsidR="00F10121" w:rsidRDefault="00000000">
            <w:pPr>
              <w:spacing w:after="40" w:line="276" w:lineRule="auto"/>
            </w:pPr>
            <w:r>
              <w:rPr>
                <w:rFonts w:cs="Calibri"/>
                <w:color w:val="000000"/>
                <w:sz w:val="15"/>
              </w:rPr>
              <w:t>Parameter refresh.</w:t>
            </w:r>
          </w:p>
        </w:tc>
      </w:tr>
    </w:tbl>
    <w:p w14:paraId="60D013A8" w14:textId="77777777" w:rsidR="00F10121" w:rsidRDefault="00F10121"/>
    <w:p w14:paraId="298F0C4B" w14:textId="77777777" w:rsidR="00F10121" w:rsidRDefault="00000000">
      <w:pPr>
        <w:pStyle w:val="21"/>
      </w:pPr>
      <w:r>
        <w:lastRenderedPageBreak/>
        <w:t>8.4 XXL-JOB Handler Index</w:t>
      </w:r>
    </w:p>
    <w:p w14:paraId="6FD7612D" w14:textId="77777777" w:rsidR="00F10121" w:rsidRDefault="00000000">
      <w:r>
        <w:t>See section 3.8. When troubleshooting scheduled tasks, new developers should search by handler name in XXL-JOB Admin first.</w:t>
      </w:r>
    </w:p>
    <w:p w14:paraId="34B7E393" w14:textId="77777777" w:rsidR="00F10121" w:rsidRDefault="00000000">
      <w:pPr>
        <w:pStyle w:val="1"/>
      </w:pPr>
      <w:r>
        <w:t>9. Appendix</w:t>
      </w:r>
    </w:p>
    <w:p w14:paraId="0DA24B5B" w14:textId="77777777" w:rsidR="00F10121" w:rsidRDefault="00000000">
      <w:pPr>
        <w:pStyle w:val="21"/>
      </w:pPr>
      <w:r>
        <w:t>9.1 Design Decisions New Developers Should Understand First</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024"/>
        <w:gridCol w:w="6336"/>
      </w:tblGrid>
      <w:tr w:rsidR="00F10121" w14:paraId="5B1D81EF" w14:textId="77777777">
        <w:trPr>
          <w:tblHeader/>
        </w:trPr>
        <w:tc>
          <w:tcPr>
            <w:tcW w:w="3024" w:type="dxa"/>
            <w:shd w:val="clear" w:color="auto" w:fill="E8EEF5"/>
            <w:tcMar>
              <w:top w:w="80" w:type="dxa"/>
              <w:left w:w="120" w:type="dxa"/>
              <w:bottom w:w="80" w:type="dxa"/>
              <w:right w:w="120" w:type="dxa"/>
            </w:tcMar>
          </w:tcPr>
          <w:p w14:paraId="2631AA71" w14:textId="77777777" w:rsidR="00F10121" w:rsidRDefault="00000000">
            <w:pPr>
              <w:spacing w:after="40" w:line="276" w:lineRule="auto"/>
            </w:pPr>
            <w:r>
              <w:rPr>
                <w:rFonts w:cs="Calibri"/>
                <w:b/>
                <w:color w:val="0B2545"/>
                <w:sz w:val="16"/>
              </w:rPr>
              <w:t>Decision</w:t>
            </w:r>
          </w:p>
        </w:tc>
        <w:tc>
          <w:tcPr>
            <w:tcW w:w="6336" w:type="dxa"/>
            <w:shd w:val="clear" w:color="auto" w:fill="E8EEF5"/>
            <w:tcMar>
              <w:top w:w="80" w:type="dxa"/>
              <w:left w:w="120" w:type="dxa"/>
              <w:bottom w:w="80" w:type="dxa"/>
              <w:right w:w="120" w:type="dxa"/>
            </w:tcMar>
          </w:tcPr>
          <w:p w14:paraId="5A64765C" w14:textId="77777777" w:rsidR="00F10121" w:rsidRDefault="00000000">
            <w:pPr>
              <w:spacing w:after="40" w:line="276" w:lineRule="auto"/>
            </w:pPr>
            <w:r>
              <w:rPr>
                <w:rFonts w:cs="Calibri"/>
                <w:b/>
                <w:color w:val="0B2545"/>
                <w:sz w:val="16"/>
              </w:rPr>
              <w:t>Reason</w:t>
            </w:r>
          </w:p>
        </w:tc>
      </w:tr>
      <w:tr w:rsidR="00F10121" w14:paraId="76A4EBBB" w14:textId="77777777">
        <w:tc>
          <w:tcPr>
            <w:tcW w:w="3024" w:type="dxa"/>
            <w:tcMar>
              <w:top w:w="80" w:type="dxa"/>
              <w:left w:w="120" w:type="dxa"/>
              <w:bottom w:w="80" w:type="dxa"/>
              <w:right w:w="120" w:type="dxa"/>
            </w:tcMar>
          </w:tcPr>
          <w:p w14:paraId="160E97DA" w14:textId="77777777" w:rsidR="00F10121" w:rsidRDefault="00000000">
            <w:pPr>
              <w:spacing w:after="40" w:line="276" w:lineRule="auto"/>
            </w:pPr>
            <w:r>
              <w:rPr>
                <w:rFonts w:cs="Calibri"/>
                <w:color w:val="000000"/>
                <w:sz w:val="16"/>
              </w:rPr>
              <w:t>Keep controllers thin</w:t>
            </w:r>
          </w:p>
        </w:tc>
        <w:tc>
          <w:tcPr>
            <w:tcW w:w="6336" w:type="dxa"/>
            <w:tcMar>
              <w:top w:w="80" w:type="dxa"/>
              <w:left w:w="120" w:type="dxa"/>
              <w:bottom w:w="80" w:type="dxa"/>
              <w:right w:w="120" w:type="dxa"/>
            </w:tcMar>
          </w:tcPr>
          <w:p w14:paraId="48E43A7F" w14:textId="77777777" w:rsidR="00F10121" w:rsidRDefault="00000000">
            <w:pPr>
              <w:spacing w:after="40" w:line="276" w:lineRule="auto"/>
            </w:pPr>
            <w:r>
              <w:rPr>
                <w:rFonts w:cs="Calibri"/>
                <w:color w:val="000000"/>
                <w:sz w:val="16"/>
              </w:rPr>
              <w:t>There are many entries and many projects. Business logic must be centralized in service/process classes to avoid duplication and hard-to-diagnose flows.</w:t>
            </w:r>
          </w:p>
        </w:tc>
      </w:tr>
      <w:tr w:rsidR="00F10121" w14:paraId="6A44D92D" w14:textId="77777777">
        <w:tc>
          <w:tcPr>
            <w:tcW w:w="3024" w:type="dxa"/>
            <w:tcMar>
              <w:top w:w="80" w:type="dxa"/>
              <w:left w:w="120" w:type="dxa"/>
              <w:bottom w:w="80" w:type="dxa"/>
              <w:right w:w="120" w:type="dxa"/>
            </w:tcMar>
          </w:tcPr>
          <w:p w14:paraId="2FF45DB8" w14:textId="77777777" w:rsidR="00F10121" w:rsidRDefault="00000000">
            <w:pPr>
              <w:spacing w:after="40" w:line="276" w:lineRule="auto"/>
            </w:pPr>
            <w:r>
              <w:rPr>
                <w:rFonts w:cs="Calibri"/>
                <w:color w:val="000000"/>
                <w:sz w:val="16"/>
              </w:rPr>
              <w:t>Send long-running requests to TaskScheduler</w:t>
            </w:r>
          </w:p>
        </w:tc>
        <w:tc>
          <w:tcPr>
            <w:tcW w:w="6336" w:type="dxa"/>
            <w:tcMar>
              <w:top w:w="80" w:type="dxa"/>
              <w:left w:w="120" w:type="dxa"/>
              <w:bottom w:w="80" w:type="dxa"/>
              <w:right w:w="120" w:type="dxa"/>
            </w:tcMar>
          </w:tcPr>
          <w:p w14:paraId="4CBC2E31" w14:textId="77777777" w:rsidR="00F10121" w:rsidRDefault="00000000">
            <w:pPr>
              <w:spacing w:after="40" w:line="276" w:lineRule="auto"/>
            </w:pPr>
            <w:r>
              <w:rPr>
                <w:rFonts w:cs="Calibri"/>
                <w:color w:val="000000"/>
                <w:sz w:val="16"/>
              </w:rPr>
              <w:t>External systems, SR, CIM, and reports have unpredictable latency and need unified timeout, resend, and state tracking.</w:t>
            </w:r>
          </w:p>
        </w:tc>
      </w:tr>
      <w:tr w:rsidR="00F10121" w14:paraId="5E216AAB" w14:textId="77777777">
        <w:tc>
          <w:tcPr>
            <w:tcW w:w="3024" w:type="dxa"/>
            <w:tcMar>
              <w:top w:w="80" w:type="dxa"/>
              <w:left w:w="120" w:type="dxa"/>
              <w:bottom w:w="80" w:type="dxa"/>
              <w:right w:w="120" w:type="dxa"/>
            </w:tcMar>
          </w:tcPr>
          <w:p w14:paraId="6E4C8935" w14:textId="77777777" w:rsidR="00F10121" w:rsidRDefault="00000000">
            <w:pPr>
              <w:spacing w:after="40" w:line="276" w:lineRule="auto"/>
            </w:pPr>
            <w:r>
              <w:rPr>
                <w:rFonts w:cs="Calibri"/>
                <w:color w:val="000000"/>
                <w:sz w:val="16"/>
              </w:rPr>
              <w:t>Use MQ to decouple archive and parameter refresh</w:t>
            </w:r>
          </w:p>
        </w:tc>
        <w:tc>
          <w:tcPr>
            <w:tcW w:w="6336" w:type="dxa"/>
            <w:tcMar>
              <w:top w:w="80" w:type="dxa"/>
              <w:left w:w="120" w:type="dxa"/>
              <w:bottom w:w="80" w:type="dxa"/>
              <w:right w:w="120" w:type="dxa"/>
            </w:tcMar>
          </w:tcPr>
          <w:p w14:paraId="0938ABBF" w14:textId="77777777" w:rsidR="00F10121" w:rsidRDefault="00000000">
            <w:pPr>
              <w:spacing w:after="40" w:line="276" w:lineRule="auto"/>
            </w:pPr>
            <w:r>
              <w:rPr>
                <w:rFonts w:cs="Calibri"/>
                <w:color w:val="000000"/>
                <w:sz w:val="16"/>
              </w:rPr>
              <w:t>Archive and parameter changes come from other services. Asynchronous messages are better suited than synchronous calls for multi-instance deployment.</w:t>
            </w:r>
          </w:p>
        </w:tc>
      </w:tr>
      <w:tr w:rsidR="00F10121" w14:paraId="46520973" w14:textId="77777777">
        <w:tc>
          <w:tcPr>
            <w:tcW w:w="3024" w:type="dxa"/>
            <w:tcMar>
              <w:top w:w="80" w:type="dxa"/>
              <w:left w:w="120" w:type="dxa"/>
              <w:bottom w:w="80" w:type="dxa"/>
              <w:right w:w="120" w:type="dxa"/>
            </w:tcMar>
          </w:tcPr>
          <w:p w14:paraId="4306095F" w14:textId="77777777" w:rsidR="00F10121" w:rsidRDefault="00000000">
            <w:pPr>
              <w:spacing w:after="40" w:line="276" w:lineRule="auto"/>
            </w:pPr>
            <w:r>
              <w:rPr>
                <w:rFonts w:cs="Calibri"/>
                <w:color w:val="000000"/>
                <w:sz w:val="16"/>
              </w:rPr>
              <w:t>Use XXL-JOB for compensation and reports</w:t>
            </w:r>
          </w:p>
        </w:tc>
        <w:tc>
          <w:tcPr>
            <w:tcW w:w="6336" w:type="dxa"/>
            <w:tcMar>
              <w:top w:w="80" w:type="dxa"/>
              <w:left w:w="120" w:type="dxa"/>
              <w:bottom w:w="80" w:type="dxa"/>
              <w:right w:w="120" w:type="dxa"/>
            </w:tcMar>
          </w:tcPr>
          <w:p w14:paraId="59A266E3" w14:textId="77777777" w:rsidR="00F10121" w:rsidRDefault="00000000">
            <w:pPr>
              <w:spacing w:after="40" w:line="276" w:lineRule="auto"/>
            </w:pPr>
            <w:r>
              <w:rPr>
                <w:rFonts w:cs="Calibri"/>
                <w:color w:val="000000"/>
                <w:sz w:val="16"/>
              </w:rPr>
              <w:t>Compensation, report generation, and FTP download have clear time windows and batch characteristics.</w:t>
            </w:r>
          </w:p>
        </w:tc>
      </w:tr>
      <w:tr w:rsidR="00F10121" w14:paraId="25A3A800" w14:textId="77777777">
        <w:tc>
          <w:tcPr>
            <w:tcW w:w="3024" w:type="dxa"/>
            <w:tcMar>
              <w:top w:w="80" w:type="dxa"/>
              <w:left w:w="120" w:type="dxa"/>
              <w:bottom w:w="80" w:type="dxa"/>
              <w:right w:w="120" w:type="dxa"/>
            </w:tcMar>
          </w:tcPr>
          <w:p w14:paraId="54416BB3" w14:textId="77777777" w:rsidR="00F10121" w:rsidRDefault="00000000">
            <w:pPr>
              <w:spacing w:after="40" w:line="276" w:lineRule="auto"/>
            </w:pPr>
            <w:r>
              <w:rPr>
                <w:rFonts w:cs="Calibri"/>
                <w:color w:val="000000"/>
                <w:sz w:val="16"/>
              </w:rPr>
              <w:t>Cache archive and system parameters</w:t>
            </w:r>
          </w:p>
        </w:tc>
        <w:tc>
          <w:tcPr>
            <w:tcW w:w="6336" w:type="dxa"/>
            <w:tcMar>
              <w:top w:w="80" w:type="dxa"/>
              <w:left w:w="120" w:type="dxa"/>
              <w:bottom w:w="80" w:type="dxa"/>
              <w:right w:w="120" w:type="dxa"/>
            </w:tcMar>
          </w:tcPr>
          <w:p w14:paraId="6CCD9395" w14:textId="77777777" w:rsidR="00F10121" w:rsidRDefault="00000000">
            <w:pPr>
              <w:spacing w:after="40" w:line="276" w:lineRule="auto"/>
            </w:pPr>
            <w:r>
              <w:rPr>
                <w:rFonts w:cs="Calibri"/>
                <w:color w:val="000000"/>
                <w:sz w:val="16"/>
              </w:rPr>
              <w:t>External interfaces frequently query base data by meter number, POC, factory, or channel. Cache reduces database and remote-call pressure.</w:t>
            </w:r>
          </w:p>
        </w:tc>
      </w:tr>
      <w:tr w:rsidR="00F10121" w14:paraId="7B26E1D5" w14:textId="77777777">
        <w:tc>
          <w:tcPr>
            <w:tcW w:w="3024" w:type="dxa"/>
            <w:tcMar>
              <w:top w:w="80" w:type="dxa"/>
              <w:left w:w="120" w:type="dxa"/>
              <w:bottom w:w="80" w:type="dxa"/>
              <w:right w:w="120" w:type="dxa"/>
            </w:tcMar>
          </w:tcPr>
          <w:p w14:paraId="1270DEFF" w14:textId="77777777" w:rsidR="00F10121" w:rsidRDefault="00000000">
            <w:pPr>
              <w:spacing w:after="40" w:line="276" w:lineRule="auto"/>
            </w:pPr>
            <w:r>
              <w:rPr>
                <w:rFonts w:cs="Calibri"/>
                <w:color w:val="000000"/>
                <w:sz w:val="16"/>
              </w:rPr>
              <w:t>Isolate project-specific capabilities</w:t>
            </w:r>
          </w:p>
        </w:tc>
        <w:tc>
          <w:tcPr>
            <w:tcW w:w="6336" w:type="dxa"/>
            <w:tcMar>
              <w:top w:w="80" w:type="dxa"/>
              <w:left w:w="120" w:type="dxa"/>
              <w:bottom w:w="80" w:type="dxa"/>
              <w:right w:w="120" w:type="dxa"/>
            </w:tcMar>
          </w:tcPr>
          <w:p w14:paraId="0F278BB2" w14:textId="77777777" w:rsidR="00F10121" w:rsidRDefault="00000000">
            <w:pPr>
              <w:spacing w:after="40" w:line="276" w:lineRule="auto"/>
            </w:pPr>
            <w:r>
              <w:rPr>
                <w:rFonts w:cs="Calibri"/>
                <w:color w:val="000000"/>
                <w:sz w:val="16"/>
              </w:rPr>
              <w:t>SAP, DME, Legacy, Nepal, Kyrgyzstan, and similar contracts differ significantly. Isolation reduces cross-project impact.</w:t>
            </w:r>
          </w:p>
        </w:tc>
      </w:tr>
    </w:tbl>
    <w:p w14:paraId="1DB2B519" w14:textId="77777777" w:rsidR="00F10121" w:rsidRDefault="00F10121"/>
    <w:p w14:paraId="6BDA385A" w14:textId="77777777" w:rsidR="00F10121" w:rsidRDefault="00000000">
      <w:pPr>
        <w:pStyle w:val="21"/>
      </w:pPr>
      <w:r>
        <w:t>9.2 Recommended Future Additions</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096"/>
        <w:gridCol w:w="6264"/>
      </w:tblGrid>
      <w:tr w:rsidR="00F10121" w14:paraId="6FAEC21C" w14:textId="77777777">
        <w:trPr>
          <w:tblHeader/>
        </w:trPr>
        <w:tc>
          <w:tcPr>
            <w:tcW w:w="3096" w:type="dxa"/>
            <w:shd w:val="clear" w:color="auto" w:fill="E8EEF5"/>
            <w:tcMar>
              <w:top w:w="80" w:type="dxa"/>
              <w:left w:w="120" w:type="dxa"/>
              <w:bottom w:w="80" w:type="dxa"/>
              <w:right w:w="120" w:type="dxa"/>
            </w:tcMar>
          </w:tcPr>
          <w:p w14:paraId="2DB0BE58" w14:textId="77777777" w:rsidR="00F10121" w:rsidRDefault="00000000">
            <w:pPr>
              <w:spacing w:after="40" w:line="276" w:lineRule="auto"/>
            </w:pPr>
            <w:r>
              <w:rPr>
                <w:rFonts w:cs="Calibri"/>
                <w:b/>
                <w:color w:val="0B2545"/>
                <w:sz w:val="17"/>
              </w:rPr>
              <w:t>Content</w:t>
            </w:r>
          </w:p>
        </w:tc>
        <w:tc>
          <w:tcPr>
            <w:tcW w:w="6264" w:type="dxa"/>
            <w:shd w:val="clear" w:color="auto" w:fill="E8EEF5"/>
            <w:tcMar>
              <w:top w:w="80" w:type="dxa"/>
              <w:left w:w="120" w:type="dxa"/>
              <w:bottom w:w="80" w:type="dxa"/>
              <w:right w:w="120" w:type="dxa"/>
            </w:tcMar>
          </w:tcPr>
          <w:p w14:paraId="7083144D" w14:textId="77777777" w:rsidR="00F10121" w:rsidRDefault="00000000">
            <w:pPr>
              <w:spacing w:after="40" w:line="276" w:lineRule="auto"/>
            </w:pPr>
            <w:r>
              <w:rPr>
                <w:rFonts w:cs="Calibri"/>
                <w:b/>
                <w:color w:val="0B2545"/>
                <w:sz w:val="17"/>
              </w:rPr>
              <w:t>How to Add It</w:t>
            </w:r>
          </w:p>
        </w:tc>
      </w:tr>
      <w:tr w:rsidR="00F10121" w14:paraId="6A52AD7C" w14:textId="77777777">
        <w:tc>
          <w:tcPr>
            <w:tcW w:w="3096" w:type="dxa"/>
            <w:tcMar>
              <w:top w:w="80" w:type="dxa"/>
              <w:left w:w="120" w:type="dxa"/>
              <w:bottom w:w="80" w:type="dxa"/>
              <w:right w:w="120" w:type="dxa"/>
            </w:tcMar>
          </w:tcPr>
          <w:p w14:paraId="1E599AFE" w14:textId="77777777" w:rsidR="00F10121" w:rsidRDefault="00000000">
            <w:pPr>
              <w:spacing w:after="40" w:line="276" w:lineRule="auto"/>
            </w:pPr>
            <w:r>
              <w:rPr>
                <w:rFonts w:cs="Calibri"/>
                <w:color w:val="000000"/>
                <w:sz w:val="17"/>
              </w:rPr>
              <w:t>Data dictionary</w:t>
            </w:r>
          </w:p>
        </w:tc>
        <w:tc>
          <w:tcPr>
            <w:tcW w:w="6264" w:type="dxa"/>
            <w:tcMar>
              <w:top w:w="80" w:type="dxa"/>
              <w:left w:w="120" w:type="dxa"/>
              <w:bottom w:w="80" w:type="dxa"/>
              <w:right w:w="120" w:type="dxa"/>
            </w:tcMar>
          </w:tcPr>
          <w:p w14:paraId="6E9BCE9F" w14:textId="77777777" w:rsidR="00F10121" w:rsidRDefault="00000000">
            <w:pPr>
              <w:spacing w:after="40" w:line="276" w:lineRule="auto"/>
            </w:pPr>
            <w:r>
              <w:rPr>
                <w:rFonts w:cs="Calibri"/>
                <w:color w:val="000000"/>
                <w:sz w:val="17"/>
              </w:rPr>
              <w:t>Organize table names, fields, and indexes from database scripts or entity annotations.</w:t>
            </w:r>
          </w:p>
        </w:tc>
      </w:tr>
      <w:tr w:rsidR="00F10121" w14:paraId="20B812BD" w14:textId="77777777">
        <w:tc>
          <w:tcPr>
            <w:tcW w:w="3096" w:type="dxa"/>
            <w:tcMar>
              <w:top w:w="80" w:type="dxa"/>
              <w:left w:w="120" w:type="dxa"/>
              <w:bottom w:w="80" w:type="dxa"/>
              <w:right w:w="120" w:type="dxa"/>
            </w:tcMar>
          </w:tcPr>
          <w:p w14:paraId="00D6547A" w14:textId="77777777" w:rsidR="00F10121" w:rsidRDefault="00000000">
            <w:pPr>
              <w:spacing w:after="40" w:line="276" w:lineRule="auto"/>
            </w:pPr>
            <w:r>
              <w:rPr>
                <w:rFonts w:cs="Calibri"/>
                <w:color w:val="000000"/>
                <w:sz w:val="17"/>
              </w:rPr>
              <w:t>Interface samples</w:t>
            </w:r>
          </w:p>
        </w:tc>
        <w:tc>
          <w:tcPr>
            <w:tcW w:w="6264" w:type="dxa"/>
            <w:tcMar>
              <w:top w:w="80" w:type="dxa"/>
              <w:left w:w="120" w:type="dxa"/>
              <w:bottom w:w="80" w:type="dxa"/>
              <w:right w:w="120" w:type="dxa"/>
            </w:tcMar>
          </w:tcPr>
          <w:p w14:paraId="39738B69" w14:textId="77777777" w:rsidR="00F10121" w:rsidRDefault="00000000">
            <w:pPr>
              <w:spacing w:after="40" w:line="276" w:lineRule="auto"/>
            </w:pPr>
            <w:r>
              <w:rPr>
                <w:rFonts w:cs="Calibri"/>
                <w:color w:val="000000"/>
                <w:sz w:val="17"/>
              </w:rPr>
              <w:t>Add one successful request, one failed request, and one compensation request for each external system.</w:t>
            </w:r>
          </w:p>
        </w:tc>
      </w:tr>
      <w:tr w:rsidR="00F10121" w14:paraId="6B0267B5" w14:textId="77777777">
        <w:tc>
          <w:tcPr>
            <w:tcW w:w="3096" w:type="dxa"/>
            <w:tcMar>
              <w:top w:w="80" w:type="dxa"/>
              <w:left w:w="120" w:type="dxa"/>
              <w:bottom w:w="80" w:type="dxa"/>
              <w:right w:w="120" w:type="dxa"/>
            </w:tcMar>
          </w:tcPr>
          <w:p w14:paraId="50B3A890" w14:textId="77777777" w:rsidR="00F10121" w:rsidRDefault="00000000">
            <w:pPr>
              <w:spacing w:after="40" w:line="276" w:lineRule="auto"/>
            </w:pPr>
            <w:r>
              <w:rPr>
                <w:rFonts w:cs="Calibri"/>
                <w:color w:val="000000"/>
                <w:sz w:val="17"/>
              </w:rPr>
              <w:t>Error code dictionary</w:t>
            </w:r>
          </w:p>
        </w:tc>
        <w:tc>
          <w:tcPr>
            <w:tcW w:w="6264" w:type="dxa"/>
            <w:tcMar>
              <w:top w:w="80" w:type="dxa"/>
              <w:left w:w="120" w:type="dxa"/>
              <w:bottom w:w="80" w:type="dxa"/>
              <w:right w:w="120" w:type="dxa"/>
            </w:tcMar>
          </w:tcPr>
          <w:p w14:paraId="1756763B" w14:textId="77777777" w:rsidR="00F10121" w:rsidRDefault="00000000">
            <w:pPr>
              <w:spacing w:after="40" w:line="276" w:lineRule="auto"/>
            </w:pPr>
            <w:r>
              <w:rPr>
                <w:rFonts w:cs="Calibri"/>
                <w:color w:val="000000"/>
                <w:sz w:val="17"/>
              </w:rPr>
              <w:t>Consolidate RetCode, external error codes, and SAP/DME status enums.</w:t>
            </w:r>
          </w:p>
        </w:tc>
      </w:tr>
      <w:tr w:rsidR="00F10121" w14:paraId="7E7B0CA5" w14:textId="77777777">
        <w:tc>
          <w:tcPr>
            <w:tcW w:w="3096" w:type="dxa"/>
            <w:tcMar>
              <w:top w:w="80" w:type="dxa"/>
              <w:left w:w="120" w:type="dxa"/>
              <w:bottom w:w="80" w:type="dxa"/>
              <w:right w:w="120" w:type="dxa"/>
            </w:tcMar>
          </w:tcPr>
          <w:p w14:paraId="56518662" w14:textId="77777777" w:rsidR="00F10121" w:rsidRDefault="00000000">
            <w:pPr>
              <w:spacing w:after="40" w:line="276" w:lineRule="auto"/>
            </w:pPr>
            <w:r>
              <w:rPr>
                <w:rFonts w:cs="Calibri"/>
                <w:color w:val="000000"/>
                <w:sz w:val="17"/>
              </w:rPr>
              <w:t>Site deployment topology</w:t>
            </w:r>
          </w:p>
        </w:tc>
        <w:tc>
          <w:tcPr>
            <w:tcW w:w="6264" w:type="dxa"/>
            <w:tcMar>
              <w:top w:w="80" w:type="dxa"/>
              <w:left w:w="120" w:type="dxa"/>
              <w:bottom w:w="80" w:type="dxa"/>
              <w:right w:w="120" w:type="dxa"/>
            </w:tcMar>
          </w:tcPr>
          <w:p w14:paraId="109D52B8" w14:textId="77777777" w:rsidR="00F10121" w:rsidRDefault="00000000">
            <w:pPr>
              <w:spacing w:after="40" w:line="276" w:lineRule="auto"/>
            </w:pPr>
            <w:r>
              <w:rPr>
                <w:rFonts w:cs="Calibri"/>
                <w:color w:val="000000"/>
                <w:sz w:val="17"/>
              </w:rPr>
              <w:t>Add Eureka, MQ, XXL-JOB, database, and external-system network topology.</w:t>
            </w:r>
          </w:p>
        </w:tc>
      </w:tr>
      <w:tr w:rsidR="00F10121" w14:paraId="1D522324" w14:textId="77777777">
        <w:tc>
          <w:tcPr>
            <w:tcW w:w="3096" w:type="dxa"/>
            <w:tcMar>
              <w:top w:w="80" w:type="dxa"/>
              <w:left w:w="120" w:type="dxa"/>
              <w:bottom w:w="80" w:type="dxa"/>
              <w:right w:w="120" w:type="dxa"/>
            </w:tcMar>
          </w:tcPr>
          <w:p w14:paraId="51A111CC" w14:textId="77777777" w:rsidR="00F10121" w:rsidRDefault="00000000">
            <w:pPr>
              <w:spacing w:after="40" w:line="276" w:lineRule="auto"/>
            </w:pPr>
            <w:r>
              <w:rPr>
                <w:rFonts w:cs="Calibri"/>
                <w:color w:val="000000"/>
                <w:sz w:val="17"/>
              </w:rPr>
              <w:t>Performance boundaries</w:t>
            </w:r>
          </w:p>
        </w:tc>
        <w:tc>
          <w:tcPr>
            <w:tcW w:w="6264" w:type="dxa"/>
            <w:tcMar>
              <w:top w:w="80" w:type="dxa"/>
              <w:left w:w="120" w:type="dxa"/>
              <w:bottom w:w="80" w:type="dxa"/>
              <w:right w:w="120" w:type="dxa"/>
            </w:tcMar>
          </w:tcPr>
          <w:p w14:paraId="2B34A2B1" w14:textId="77777777" w:rsidR="00F10121" w:rsidRDefault="00000000">
            <w:pPr>
              <w:spacing w:after="40" w:line="276" w:lineRule="auto"/>
            </w:pPr>
            <w:r>
              <w:rPr>
                <w:rFonts w:cs="Calibri"/>
                <w:color w:val="000000"/>
                <w:sz w:val="17"/>
              </w:rPr>
              <w:t>Use load testing to confirm per-instance limits for REST, MQ, reports, and TaskScheduler concurrency.</w:t>
            </w:r>
          </w:p>
        </w:tc>
      </w:tr>
      <w:tr w:rsidR="00F10121" w14:paraId="4D5C5034" w14:textId="77777777">
        <w:tc>
          <w:tcPr>
            <w:tcW w:w="3096" w:type="dxa"/>
            <w:tcMar>
              <w:top w:w="80" w:type="dxa"/>
              <w:left w:w="120" w:type="dxa"/>
              <w:bottom w:w="80" w:type="dxa"/>
              <w:right w:w="120" w:type="dxa"/>
            </w:tcMar>
          </w:tcPr>
          <w:p w14:paraId="731AD073" w14:textId="77777777" w:rsidR="00F10121" w:rsidRDefault="00000000">
            <w:pPr>
              <w:spacing w:after="40" w:line="276" w:lineRule="auto"/>
            </w:pPr>
            <w:r>
              <w:rPr>
                <w:rFonts w:cs="Calibri"/>
                <w:color w:val="000000"/>
                <w:sz w:val="17"/>
              </w:rPr>
              <w:t>Task state-machine details</w:t>
            </w:r>
          </w:p>
        </w:tc>
        <w:tc>
          <w:tcPr>
            <w:tcW w:w="6264" w:type="dxa"/>
            <w:tcMar>
              <w:top w:w="80" w:type="dxa"/>
              <w:left w:w="120" w:type="dxa"/>
              <w:bottom w:w="80" w:type="dxa"/>
              <w:right w:w="120" w:type="dxa"/>
            </w:tcMar>
          </w:tcPr>
          <w:p w14:paraId="66BBCAB4" w14:textId="77777777" w:rsidR="00F10121" w:rsidRDefault="00000000">
            <w:pPr>
              <w:spacing w:after="40" w:line="276" w:lineRule="auto"/>
            </w:pPr>
            <w:r>
              <w:rPr>
                <w:rFonts w:cs="Calibri"/>
                <w:color w:val="000000"/>
                <w:sz w:val="17"/>
              </w:rPr>
              <w:t>Add state, retry count, timeout, and callback strategy for each task type.</w:t>
            </w:r>
          </w:p>
        </w:tc>
      </w:tr>
    </w:tbl>
    <w:p w14:paraId="697DBB8C" w14:textId="77777777" w:rsidR="00F10121" w:rsidRDefault="00F10121"/>
    <w:p w14:paraId="1790CFD7" w14:textId="77777777" w:rsidR="00F10121" w:rsidRDefault="00000000">
      <w:pPr>
        <w:pStyle w:val="21"/>
      </w:pPr>
      <w:r>
        <w:lastRenderedPageBreak/>
        <w:t>9.3 Minimum Integration Checklist</w:t>
      </w:r>
    </w:p>
    <w:tbl>
      <w:tblPr>
        <w:tblStyle w:val="aff1"/>
        <w:tblW w:w="9360" w:type="dxa"/>
        <w:tblInd w:w="120" w:type="dxa"/>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04"/>
        <w:gridCol w:w="7056"/>
      </w:tblGrid>
      <w:tr w:rsidR="00F10121" w14:paraId="2BB8A6F2" w14:textId="77777777">
        <w:trPr>
          <w:tblHeader/>
        </w:trPr>
        <w:tc>
          <w:tcPr>
            <w:tcW w:w="2304" w:type="dxa"/>
            <w:shd w:val="clear" w:color="auto" w:fill="E8EEF5"/>
            <w:tcMar>
              <w:top w:w="80" w:type="dxa"/>
              <w:left w:w="120" w:type="dxa"/>
              <w:bottom w:w="80" w:type="dxa"/>
              <w:right w:w="120" w:type="dxa"/>
            </w:tcMar>
          </w:tcPr>
          <w:p w14:paraId="298226C0" w14:textId="77777777" w:rsidR="00F10121" w:rsidRDefault="00000000">
            <w:pPr>
              <w:spacing w:after="40" w:line="276" w:lineRule="auto"/>
            </w:pPr>
            <w:r>
              <w:rPr>
                <w:rFonts w:cs="Calibri"/>
                <w:b/>
                <w:color w:val="0B2545"/>
                <w:sz w:val="17"/>
              </w:rPr>
              <w:t>Scenario</w:t>
            </w:r>
          </w:p>
        </w:tc>
        <w:tc>
          <w:tcPr>
            <w:tcW w:w="7056" w:type="dxa"/>
            <w:shd w:val="clear" w:color="auto" w:fill="E8EEF5"/>
            <w:tcMar>
              <w:top w:w="80" w:type="dxa"/>
              <w:left w:w="120" w:type="dxa"/>
              <w:bottom w:w="80" w:type="dxa"/>
              <w:right w:w="120" w:type="dxa"/>
            </w:tcMar>
          </w:tcPr>
          <w:p w14:paraId="01155DB5" w14:textId="77777777" w:rsidR="00F10121" w:rsidRDefault="00000000">
            <w:pPr>
              <w:spacing w:after="40" w:line="276" w:lineRule="auto"/>
            </w:pPr>
            <w:r>
              <w:rPr>
                <w:rFonts w:cs="Calibri"/>
                <w:b/>
                <w:color w:val="0B2545"/>
                <w:sz w:val="17"/>
              </w:rPr>
              <w:t>Verification Point</w:t>
            </w:r>
          </w:p>
        </w:tc>
      </w:tr>
      <w:tr w:rsidR="00F10121" w14:paraId="4CD169DC" w14:textId="77777777">
        <w:tc>
          <w:tcPr>
            <w:tcW w:w="2304" w:type="dxa"/>
            <w:tcMar>
              <w:top w:w="80" w:type="dxa"/>
              <w:left w:w="120" w:type="dxa"/>
              <w:bottom w:w="80" w:type="dxa"/>
              <w:right w:w="120" w:type="dxa"/>
            </w:tcMar>
          </w:tcPr>
          <w:p w14:paraId="65E9629C" w14:textId="77777777" w:rsidR="00F10121" w:rsidRDefault="00000000">
            <w:pPr>
              <w:spacing w:after="40" w:line="276" w:lineRule="auto"/>
            </w:pPr>
            <w:r>
              <w:rPr>
                <w:rFonts w:cs="Calibri"/>
                <w:color w:val="000000"/>
                <w:sz w:val="17"/>
              </w:rPr>
              <w:t>Service startup</w:t>
            </w:r>
          </w:p>
        </w:tc>
        <w:tc>
          <w:tcPr>
            <w:tcW w:w="7056" w:type="dxa"/>
            <w:tcMar>
              <w:top w:w="80" w:type="dxa"/>
              <w:left w:w="120" w:type="dxa"/>
              <w:bottom w:w="80" w:type="dxa"/>
              <w:right w:w="120" w:type="dxa"/>
            </w:tcMar>
          </w:tcPr>
          <w:p w14:paraId="4578F810" w14:textId="77777777" w:rsidR="00F10121" w:rsidRDefault="00000000">
            <w:pPr>
              <w:spacing w:after="40" w:line="276" w:lineRule="auto"/>
            </w:pPr>
            <w:r>
              <w:rPr>
                <w:rFonts w:cs="Calibri"/>
                <w:color w:val="000000"/>
                <w:sz w:val="17"/>
              </w:rPr>
              <w:t>Eureka registration succeeds, and HTTP and XXL-JOB ports are listening.</w:t>
            </w:r>
          </w:p>
        </w:tc>
      </w:tr>
      <w:tr w:rsidR="00F10121" w14:paraId="16D38B23" w14:textId="77777777">
        <w:tc>
          <w:tcPr>
            <w:tcW w:w="2304" w:type="dxa"/>
            <w:tcMar>
              <w:top w:w="80" w:type="dxa"/>
              <w:left w:w="120" w:type="dxa"/>
              <w:bottom w:w="80" w:type="dxa"/>
              <w:right w:w="120" w:type="dxa"/>
            </w:tcMar>
          </w:tcPr>
          <w:p w14:paraId="18D6F3EB" w14:textId="77777777" w:rsidR="00F10121" w:rsidRDefault="00000000">
            <w:pPr>
              <w:spacing w:after="40" w:line="276" w:lineRule="auto"/>
            </w:pPr>
            <w:r>
              <w:rPr>
                <w:rFonts w:cs="Calibri"/>
                <w:color w:val="000000"/>
                <w:sz w:val="17"/>
              </w:rPr>
              <w:t>Swagger</w:t>
            </w:r>
          </w:p>
        </w:tc>
        <w:tc>
          <w:tcPr>
            <w:tcW w:w="7056" w:type="dxa"/>
            <w:tcMar>
              <w:top w:w="80" w:type="dxa"/>
              <w:left w:w="120" w:type="dxa"/>
              <w:bottom w:w="80" w:type="dxa"/>
              <w:right w:w="120" w:type="dxa"/>
            </w:tcMar>
          </w:tcPr>
          <w:p w14:paraId="09582D6E" w14:textId="77777777" w:rsidR="00F10121" w:rsidRDefault="00000000">
            <w:pPr>
              <w:spacing w:after="40" w:line="276" w:lineRule="auto"/>
            </w:pPr>
            <w:r>
              <w:rPr>
                <w:rFonts w:cs="Calibri"/>
                <w:color w:val="000000"/>
                <w:sz w:val="17"/>
              </w:rPr>
              <w:t>REST APIs are browsable, and base APIs can be requested.</w:t>
            </w:r>
          </w:p>
        </w:tc>
      </w:tr>
      <w:tr w:rsidR="00F10121" w14:paraId="35F1AD17" w14:textId="77777777">
        <w:tc>
          <w:tcPr>
            <w:tcW w:w="2304" w:type="dxa"/>
            <w:tcMar>
              <w:top w:w="80" w:type="dxa"/>
              <w:left w:w="120" w:type="dxa"/>
              <w:bottom w:w="80" w:type="dxa"/>
              <w:right w:w="120" w:type="dxa"/>
            </w:tcMar>
          </w:tcPr>
          <w:p w14:paraId="4C8D7DB4" w14:textId="77777777" w:rsidR="00F10121" w:rsidRDefault="00000000">
            <w:pPr>
              <w:spacing w:after="40" w:line="276" w:lineRule="auto"/>
            </w:pPr>
            <w:r>
              <w:rPr>
                <w:rFonts w:cs="Calibri"/>
                <w:color w:val="000000"/>
                <w:sz w:val="17"/>
              </w:rPr>
              <w:t>SOAP</w:t>
            </w:r>
          </w:p>
        </w:tc>
        <w:tc>
          <w:tcPr>
            <w:tcW w:w="7056" w:type="dxa"/>
            <w:tcMar>
              <w:top w:w="80" w:type="dxa"/>
              <w:left w:w="120" w:type="dxa"/>
              <w:bottom w:w="80" w:type="dxa"/>
              <w:right w:w="120" w:type="dxa"/>
            </w:tcMar>
          </w:tcPr>
          <w:p w14:paraId="6B1C40DF" w14:textId="77777777" w:rsidR="00F10121" w:rsidRDefault="00000000">
            <w:pPr>
              <w:spacing w:after="40" w:line="276" w:lineRule="auto"/>
            </w:pPr>
            <w:r>
              <w:rPr>
                <w:rFonts w:cs="Calibri"/>
                <w:color w:val="000000"/>
                <w:sz w:val="17"/>
              </w:rPr>
              <w:t>/mdm/integration/services/cis?wsdl, leiturabilling?wsdl, and provision?wsdl are accessible.</w:t>
            </w:r>
          </w:p>
        </w:tc>
      </w:tr>
      <w:tr w:rsidR="00F10121" w14:paraId="367160BF" w14:textId="77777777">
        <w:tc>
          <w:tcPr>
            <w:tcW w:w="2304" w:type="dxa"/>
            <w:tcMar>
              <w:top w:w="80" w:type="dxa"/>
              <w:left w:w="120" w:type="dxa"/>
              <w:bottom w:w="80" w:type="dxa"/>
              <w:right w:w="120" w:type="dxa"/>
            </w:tcMar>
          </w:tcPr>
          <w:p w14:paraId="138A0B6C" w14:textId="77777777" w:rsidR="00F10121" w:rsidRDefault="00000000">
            <w:pPr>
              <w:spacing w:after="40" w:line="276" w:lineRule="auto"/>
            </w:pPr>
            <w:r>
              <w:rPr>
                <w:rFonts w:cs="Calibri"/>
                <w:color w:val="000000"/>
                <w:sz w:val="17"/>
              </w:rPr>
              <w:t>Feign</w:t>
            </w:r>
          </w:p>
        </w:tc>
        <w:tc>
          <w:tcPr>
            <w:tcW w:w="7056" w:type="dxa"/>
            <w:tcMar>
              <w:top w:w="80" w:type="dxa"/>
              <w:left w:w="120" w:type="dxa"/>
              <w:bottom w:w="80" w:type="dxa"/>
              <w:right w:w="120" w:type="dxa"/>
            </w:tcMar>
          </w:tcPr>
          <w:p w14:paraId="31E4ED53" w14:textId="77777777" w:rsidR="00F10121" w:rsidRDefault="00000000">
            <w:pPr>
              <w:spacing w:after="40" w:line="276" w:lineRule="auto"/>
            </w:pPr>
            <w:r>
              <w:rPr>
                <w:rFonts w:cs="Calibri"/>
                <w:color w:val="000000"/>
                <w:sz w:val="17"/>
              </w:rPr>
              <w:t>ami-archives, mdm, ami-sr, and ami-prepay services can be called.</w:t>
            </w:r>
          </w:p>
        </w:tc>
      </w:tr>
      <w:tr w:rsidR="00F10121" w14:paraId="1823347B" w14:textId="77777777">
        <w:tc>
          <w:tcPr>
            <w:tcW w:w="2304" w:type="dxa"/>
            <w:tcMar>
              <w:top w:w="80" w:type="dxa"/>
              <w:left w:w="120" w:type="dxa"/>
              <w:bottom w:w="80" w:type="dxa"/>
              <w:right w:w="120" w:type="dxa"/>
            </w:tcMar>
          </w:tcPr>
          <w:p w14:paraId="36993FD3" w14:textId="77777777" w:rsidR="00F10121" w:rsidRDefault="00000000">
            <w:pPr>
              <w:spacing w:after="40" w:line="276" w:lineRule="auto"/>
            </w:pPr>
            <w:r>
              <w:rPr>
                <w:rFonts w:cs="Calibri"/>
                <w:color w:val="000000"/>
                <w:sz w:val="17"/>
              </w:rPr>
              <w:t>MQ</w:t>
            </w:r>
          </w:p>
        </w:tc>
        <w:tc>
          <w:tcPr>
            <w:tcW w:w="7056" w:type="dxa"/>
            <w:tcMar>
              <w:top w:w="80" w:type="dxa"/>
              <w:left w:w="120" w:type="dxa"/>
              <w:bottom w:w="80" w:type="dxa"/>
              <w:right w:w="120" w:type="dxa"/>
            </w:tcMar>
          </w:tcPr>
          <w:p w14:paraId="30326396" w14:textId="77777777" w:rsidR="00F10121" w:rsidRDefault="00000000">
            <w:pPr>
              <w:spacing w:after="40" w:line="276" w:lineRule="auto"/>
            </w:pPr>
            <w:r>
              <w:rPr>
                <w:rFonts w:cs="Calibri"/>
                <w:color w:val="000000"/>
                <w:sz w:val="17"/>
              </w:rPr>
              <w:t>The four core topics can produce and consume messages, and consumer failures are logged.</w:t>
            </w:r>
          </w:p>
        </w:tc>
      </w:tr>
      <w:tr w:rsidR="00F10121" w14:paraId="06DB8E6C" w14:textId="77777777">
        <w:tc>
          <w:tcPr>
            <w:tcW w:w="2304" w:type="dxa"/>
            <w:tcMar>
              <w:top w:w="80" w:type="dxa"/>
              <w:left w:w="120" w:type="dxa"/>
              <w:bottom w:w="80" w:type="dxa"/>
              <w:right w:w="120" w:type="dxa"/>
            </w:tcMar>
          </w:tcPr>
          <w:p w14:paraId="19A114FF" w14:textId="77777777" w:rsidR="00F10121" w:rsidRDefault="00000000">
            <w:pPr>
              <w:spacing w:after="40" w:line="276" w:lineRule="auto"/>
            </w:pPr>
            <w:r>
              <w:rPr>
                <w:rFonts w:cs="Calibri"/>
                <w:color w:val="000000"/>
                <w:sz w:val="17"/>
              </w:rPr>
              <w:t>XXL-JOB</w:t>
            </w:r>
          </w:p>
        </w:tc>
        <w:tc>
          <w:tcPr>
            <w:tcW w:w="7056" w:type="dxa"/>
            <w:tcMar>
              <w:top w:w="80" w:type="dxa"/>
              <w:left w:w="120" w:type="dxa"/>
              <w:bottom w:w="80" w:type="dxa"/>
              <w:right w:w="120" w:type="dxa"/>
            </w:tcMar>
          </w:tcPr>
          <w:p w14:paraId="53AF4AF5" w14:textId="77777777" w:rsidR="00F10121" w:rsidRDefault="00000000">
            <w:pPr>
              <w:spacing w:after="40" w:line="276" w:lineRule="auto"/>
            </w:pPr>
            <w:r>
              <w:rPr>
                <w:rFonts w:cs="Calibri"/>
                <w:color w:val="000000"/>
                <w:sz w:val="17"/>
              </w:rPr>
              <w:t>The executor is online, and at least one test handler can be triggered.</w:t>
            </w:r>
          </w:p>
        </w:tc>
      </w:tr>
      <w:tr w:rsidR="00F10121" w14:paraId="6FEA846F" w14:textId="77777777">
        <w:tc>
          <w:tcPr>
            <w:tcW w:w="2304" w:type="dxa"/>
            <w:tcMar>
              <w:top w:w="80" w:type="dxa"/>
              <w:left w:w="120" w:type="dxa"/>
              <w:bottom w:w="80" w:type="dxa"/>
              <w:right w:w="120" w:type="dxa"/>
            </w:tcMar>
          </w:tcPr>
          <w:p w14:paraId="2FF36A8D" w14:textId="77777777" w:rsidR="00F10121" w:rsidRDefault="00000000">
            <w:pPr>
              <w:spacing w:after="40" w:line="276" w:lineRule="auto"/>
            </w:pPr>
            <w:r>
              <w:rPr>
                <w:rFonts w:cs="Calibri"/>
                <w:color w:val="000000"/>
                <w:sz w:val="17"/>
              </w:rPr>
              <w:t>Data sources</w:t>
            </w:r>
          </w:p>
        </w:tc>
        <w:tc>
          <w:tcPr>
            <w:tcW w:w="7056" w:type="dxa"/>
            <w:tcMar>
              <w:top w:w="80" w:type="dxa"/>
              <w:left w:w="120" w:type="dxa"/>
              <w:bottom w:w="80" w:type="dxa"/>
              <w:right w:w="120" w:type="dxa"/>
            </w:tcMar>
          </w:tcPr>
          <w:p w14:paraId="284B683C" w14:textId="77777777" w:rsidR="00F10121" w:rsidRDefault="00000000">
            <w:pPr>
              <w:spacing w:after="40" w:line="276" w:lineRule="auto"/>
            </w:pPr>
            <w:r>
              <w:rPr>
                <w:rFonts w:cs="Calibri"/>
                <w:color w:val="000000"/>
                <w:sz w:val="17"/>
              </w:rPr>
              <w:t>MySQL, MongoDB, and Redis connections are healthy.</w:t>
            </w:r>
          </w:p>
        </w:tc>
      </w:tr>
      <w:tr w:rsidR="00F10121" w14:paraId="5C9FD80C" w14:textId="77777777">
        <w:tc>
          <w:tcPr>
            <w:tcW w:w="2304" w:type="dxa"/>
            <w:tcMar>
              <w:top w:w="80" w:type="dxa"/>
              <w:left w:w="120" w:type="dxa"/>
              <w:bottom w:w="80" w:type="dxa"/>
              <w:right w:w="120" w:type="dxa"/>
            </w:tcMar>
          </w:tcPr>
          <w:p w14:paraId="12E790D6" w14:textId="77777777" w:rsidR="00F10121" w:rsidRDefault="00000000">
            <w:pPr>
              <w:spacing w:after="40" w:line="276" w:lineRule="auto"/>
            </w:pPr>
            <w:r>
              <w:rPr>
                <w:rFonts w:cs="Calibri"/>
                <w:color w:val="000000"/>
                <w:sz w:val="17"/>
              </w:rPr>
              <w:t>Archive cache</w:t>
            </w:r>
          </w:p>
        </w:tc>
        <w:tc>
          <w:tcPr>
            <w:tcW w:w="7056" w:type="dxa"/>
            <w:tcMar>
              <w:top w:w="80" w:type="dxa"/>
              <w:left w:w="120" w:type="dxa"/>
              <w:bottom w:w="80" w:type="dxa"/>
              <w:right w:w="120" w:type="dxa"/>
            </w:tcMar>
          </w:tcPr>
          <w:p w14:paraId="58AC149E" w14:textId="77777777" w:rsidR="00F10121" w:rsidRDefault="00000000">
            <w:pPr>
              <w:spacing w:after="40" w:line="276" w:lineRule="auto"/>
            </w:pPr>
            <w:r>
              <w:rPr>
                <w:rFonts w:cs="Calibri"/>
                <w:color w:val="000000"/>
                <w:sz w:val="17"/>
              </w:rPr>
              <w:t>Meter, DCU, POC, and parameter caches can be read after startup.</w:t>
            </w:r>
          </w:p>
        </w:tc>
      </w:tr>
      <w:tr w:rsidR="00F10121" w14:paraId="0F546E78" w14:textId="77777777">
        <w:tc>
          <w:tcPr>
            <w:tcW w:w="2304" w:type="dxa"/>
            <w:tcMar>
              <w:top w:w="80" w:type="dxa"/>
              <w:left w:w="120" w:type="dxa"/>
              <w:bottom w:w="80" w:type="dxa"/>
              <w:right w:w="120" w:type="dxa"/>
            </w:tcMar>
          </w:tcPr>
          <w:p w14:paraId="7B303EB7" w14:textId="77777777" w:rsidR="00F10121" w:rsidRDefault="00000000">
            <w:pPr>
              <w:spacing w:after="40" w:line="276" w:lineRule="auto"/>
            </w:pPr>
            <w:r>
              <w:rPr>
                <w:rFonts w:cs="Calibri"/>
                <w:color w:val="000000"/>
                <w:sz w:val="17"/>
              </w:rPr>
              <w:t>Reports</w:t>
            </w:r>
          </w:p>
        </w:tc>
        <w:tc>
          <w:tcPr>
            <w:tcW w:w="7056" w:type="dxa"/>
            <w:tcMar>
              <w:top w:w="80" w:type="dxa"/>
              <w:left w:w="120" w:type="dxa"/>
              <w:bottom w:w="80" w:type="dxa"/>
              <w:right w:w="120" w:type="dxa"/>
            </w:tcMar>
          </w:tcPr>
          <w:p w14:paraId="04E2E413" w14:textId="77777777" w:rsidR="00F10121" w:rsidRDefault="00000000">
            <w:pPr>
              <w:spacing w:after="40" w:line="276" w:lineRule="auto"/>
            </w:pPr>
            <w:r>
              <w:rPr>
                <w:rFonts w:cs="Calibri"/>
                <w:color w:val="000000"/>
                <w:sz w:val="17"/>
              </w:rPr>
              <w:t>The report path is writable, and export records can be queried.</w:t>
            </w:r>
          </w:p>
        </w:tc>
      </w:tr>
      <w:tr w:rsidR="00F10121" w14:paraId="761CCB9D" w14:textId="77777777">
        <w:tc>
          <w:tcPr>
            <w:tcW w:w="2304" w:type="dxa"/>
            <w:tcMar>
              <w:top w:w="80" w:type="dxa"/>
              <w:left w:w="120" w:type="dxa"/>
              <w:bottom w:w="80" w:type="dxa"/>
              <w:right w:w="120" w:type="dxa"/>
            </w:tcMar>
          </w:tcPr>
          <w:p w14:paraId="351EA299" w14:textId="77777777" w:rsidR="00F10121" w:rsidRDefault="00000000">
            <w:pPr>
              <w:spacing w:after="40" w:line="276" w:lineRule="auto"/>
            </w:pPr>
            <w:r>
              <w:rPr>
                <w:rFonts w:cs="Calibri"/>
                <w:color w:val="000000"/>
                <w:sz w:val="17"/>
              </w:rPr>
              <w:t>Compensation</w:t>
            </w:r>
          </w:p>
        </w:tc>
        <w:tc>
          <w:tcPr>
            <w:tcW w:w="7056" w:type="dxa"/>
            <w:tcMar>
              <w:top w:w="80" w:type="dxa"/>
              <w:left w:w="120" w:type="dxa"/>
              <w:bottom w:w="80" w:type="dxa"/>
              <w:right w:w="120" w:type="dxa"/>
            </w:tcMar>
          </w:tcPr>
          <w:p w14:paraId="7350997A" w14:textId="77777777" w:rsidR="00F10121" w:rsidRDefault="00000000">
            <w:pPr>
              <w:spacing w:after="40" w:line="276" w:lineRule="auto"/>
            </w:pPr>
            <w:r>
              <w:rPr>
                <w:rFonts w:cs="Calibri"/>
                <w:color w:val="000000"/>
                <w:sz w:val="17"/>
              </w:rPr>
              <w:t>Failure logs can be scanned and retried by the corresponding handler.</w:t>
            </w:r>
          </w:p>
        </w:tc>
      </w:tr>
    </w:tbl>
    <w:p w14:paraId="49BC2E43" w14:textId="77777777" w:rsidR="00F10121" w:rsidRDefault="00F10121"/>
    <w:p w14:paraId="53478D4A" w14:textId="77777777" w:rsidR="00F10121" w:rsidRDefault="00000000">
      <w:pPr>
        <w:spacing w:before="240"/>
      </w:pPr>
      <w:r>
        <w:rPr>
          <w:rFonts w:cs="Calibri"/>
          <w:color w:val="555555"/>
          <w:sz w:val="18"/>
        </w:rPr>
        <w:t>Document version: v1.0 | Source document: mdm-integration-design-doc.md | Service package: mdm-integration.jar</w:t>
      </w:r>
    </w:p>
    <w:sectPr w:rsidR="00F10121" w:rsidSect="00034616">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410D5" w14:textId="77777777" w:rsidR="004B405B" w:rsidRDefault="004B405B">
      <w:pPr>
        <w:spacing w:after="0" w:line="240" w:lineRule="auto"/>
      </w:pPr>
      <w:r>
        <w:separator/>
      </w:r>
    </w:p>
  </w:endnote>
  <w:endnote w:type="continuationSeparator" w:id="0">
    <w:p w14:paraId="3AACDAB2" w14:textId="77777777" w:rsidR="004B405B" w:rsidRDefault="004B4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BF39" w14:textId="77777777" w:rsidR="00F10121" w:rsidRDefault="00000000">
    <w:pPr>
      <w:pStyle w:val="a7"/>
      <w:jc w:val="center"/>
    </w:pPr>
    <w:r>
      <w:rPr>
        <w:rFonts w:cs="Calibri"/>
        <w:color w:val="555555"/>
        <w:sz w:val="16"/>
      </w:rPr>
      <w:t>MDM-Integration Microservice Design Document | English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8893" w14:textId="77777777" w:rsidR="004B405B" w:rsidRDefault="004B405B">
      <w:pPr>
        <w:spacing w:after="0" w:line="240" w:lineRule="auto"/>
      </w:pPr>
      <w:r>
        <w:separator/>
      </w:r>
    </w:p>
  </w:footnote>
  <w:footnote w:type="continuationSeparator" w:id="0">
    <w:p w14:paraId="0D0DE58A" w14:textId="77777777" w:rsidR="004B405B" w:rsidRDefault="004B4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1363476">
    <w:abstractNumId w:val="8"/>
  </w:num>
  <w:num w:numId="2" w16cid:durableId="465320435">
    <w:abstractNumId w:val="6"/>
  </w:num>
  <w:num w:numId="3" w16cid:durableId="1056590523">
    <w:abstractNumId w:val="5"/>
  </w:num>
  <w:num w:numId="4" w16cid:durableId="1735350229">
    <w:abstractNumId w:val="4"/>
  </w:num>
  <w:num w:numId="5" w16cid:durableId="1747801812">
    <w:abstractNumId w:val="7"/>
  </w:num>
  <w:num w:numId="6" w16cid:durableId="1107969179">
    <w:abstractNumId w:val="3"/>
  </w:num>
  <w:num w:numId="7" w16cid:durableId="891114400">
    <w:abstractNumId w:val="2"/>
  </w:num>
  <w:num w:numId="8" w16cid:durableId="2045671997">
    <w:abstractNumId w:val="1"/>
  </w:num>
  <w:num w:numId="9" w16cid:durableId="86922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EE3"/>
    <w:rsid w:val="00326F90"/>
    <w:rsid w:val="00397860"/>
    <w:rsid w:val="004B405B"/>
    <w:rsid w:val="00AA1D8D"/>
    <w:rsid w:val="00B47730"/>
    <w:rsid w:val="00CB0664"/>
    <w:rsid w:val="00F10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8310E"/>
  <w14:defaultImageDpi w14:val="300"/>
  <w15:docId w15:val="{DA539877-A107-44EE-BD2D-06761CB77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Calibri" w:hAnsi="Calibri"/>
    </w:rPr>
  </w:style>
  <w:style w:type="paragraph" w:styleId="1">
    <w:name w:val="heading 1"/>
    <w:basedOn w:val="a1"/>
    <w:next w:val="a1"/>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7026</Words>
  <Characters>40050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MDM-Integration Microservice Design Document</dc:title>
  <dc:subject>English design document for mdm-integration.jar</dc:subject>
  <dc:creator>Codex</dc:creator>
  <cp:keywords/>
  <dc:description>generated by python-docx</dc:description>
  <cp:lastModifiedBy>吟 龙</cp:lastModifiedBy>
  <cp:revision>3</cp:revision>
  <dcterms:created xsi:type="dcterms:W3CDTF">2013-12-23T23:15:00Z</dcterms:created>
  <dcterms:modified xsi:type="dcterms:W3CDTF">2026-07-03T11:32:00Z</dcterms:modified>
  <cp:category/>
</cp:coreProperties>
</file>