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872D" w14:textId="77777777" w:rsidR="00C77F8F" w:rsidRPr="00C77F8F" w:rsidRDefault="00C77F8F" w:rsidP="00C77F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7F8F">
        <w:rPr>
          <w:rFonts w:ascii="Times New Roman" w:hAnsi="Times New Roman" w:cs="Times New Roman"/>
          <w:b/>
          <w:bCs/>
          <w:sz w:val="36"/>
          <w:szCs w:val="36"/>
        </w:rPr>
        <w:t>An I</w:t>
      </w:r>
      <w:r w:rsidRPr="00C77F8F">
        <w:rPr>
          <w:rFonts w:ascii="Times New Roman" w:hAnsi="Times New Roman" w:cs="Times New Roman"/>
          <w:b/>
          <w:bCs/>
          <w:sz w:val="36"/>
          <w:szCs w:val="36"/>
        </w:rPr>
        <w:t xml:space="preserve">ntroductory Analysis of Relationship between </w:t>
      </w:r>
    </w:p>
    <w:p w14:paraId="7AC43086" w14:textId="406ED312" w:rsidR="009652AE" w:rsidRPr="00C77F8F" w:rsidRDefault="00C77F8F" w:rsidP="00C903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7F8F">
        <w:rPr>
          <w:rFonts w:ascii="Times New Roman" w:hAnsi="Times New Roman" w:cs="Times New Roman"/>
          <w:b/>
          <w:bCs/>
          <w:sz w:val="36"/>
          <w:szCs w:val="36"/>
        </w:rPr>
        <w:t>Schedule Preference &amp; Schedule Impact on Mental Health</w:t>
      </w:r>
      <w:r w:rsidRPr="00C77F8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903B5">
        <w:rPr>
          <w:rFonts w:ascii="Times New Roman" w:hAnsi="Times New Roman" w:cs="Times New Roman"/>
          <w:b/>
          <w:bCs/>
          <w:sz w:val="36"/>
          <w:szCs w:val="36"/>
        </w:rPr>
        <w:t xml:space="preserve">and Student Experience </w:t>
      </w:r>
      <w:r w:rsidRPr="00C77F8F">
        <w:rPr>
          <w:rFonts w:ascii="Times New Roman" w:hAnsi="Times New Roman" w:cs="Times New Roman"/>
          <w:b/>
          <w:bCs/>
          <w:sz w:val="36"/>
          <w:szCs w:val="36"/>
        </w:rPr>
        <w:t>at Masterman School</w:t>
      </w:r>
    </w:p>
    <w:p w14:paraId="58AB7A60" w14:textId="77777777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2E1D013" w14:textId="67057D79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77F8F">
        <w:rPr>
          <w:rFonts w:ascii="Times New Roman" w:hAnsi="Times New Roman" w:cs="Times New Roman"/>
          <w:bCs/>
          <w:sz w:val="32"/>
          <w:szCs w:val="32"/>
        </w:rPr>
        <w:t xml:space="preserve">An Addendum to the </w:t>
      </w:r>
      <w:r w:rsidRPr="00C77F8F">
        <w:rPr>
          <w:rFonts w:ascii="Times New Roman" w:hAnsi="Times New Roman" w:cs="Times New Roman"/>
          <w:bCs/>
          <w:sz w:val="32"/>
          <w:szCs w:val="32"/>
        </w:rPr>
        <w:t>Student Input</w:t>
      </w:r>
      <w:r w:rsidRPr="00C77F8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77F8F">
        <w:rPr>
          <w:rFonts w:ascii="Times New Roman" w:hAnsi="Times New Roman" w:cs="Times New Roman"/>
          <w:bCs/>
          <w:sz w:val="32"/>
          <w:szCs w:val="32"/>
        </w:rPr>
        <w:t>Survey Analysis</w:t>
      </w:r>
    </w:p>
    <w:p w14:paraId="3D3C6D8F" w14:textId="77777777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4EA11C1" w14:textId="77777777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7F8F">
        <w:rPr>
          <w:rFonts w:ascii="Times New Roman" w:hAnsi="Times New Roman" w:cs="Times New Roman"/>
          <w:bCs/>
          <w:sz w:val="28"/>
          <w:szCs w:val="28"/>
        </w:rPr>
        <w:t xml:space="preserve">Prepared by SAC Student Delegates </w:t>
      </w:r>
    </w:p>
    <w:p w14:paraId="0E41F785" w14:textId="02B7FE58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7F8F">
        <w:rPr>
          <w:rFonts w:ascii="Times New Roman" w:hAnsi="Times New Roman" w:cs="Times New Roman"/>
          <w:bCs/>
          <w:sz w:val="28"/>
          <w:szCs w:val="28"/>
        </w:rPr>
        <w:t>with High School SGA Input</w:t>
      </w:r>
    </w:p>
    <w:p w14:paraId="25571D6D" w14:textId="77777777" w:rsidR="00C77F8F" w:rsidRPr="00C77F8F" w:rsidRDefault="00C77F8F" w:rsidP="00C77F8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CC53F" w14:textId="77777777" w:rsidR="00C77F8F" w:rsidRPr="00C77F8F" w:rsidRDefault="00C77F8F" w:rsidP="00C77F8F">
      <w:pPr>
        <w:rPr>
          <w:rFonts w:ascii="Times New Roman" w:hAnsi="Times New Roman" w:cs="Times New Roman"/>
          <w:bCs/>
          <w:sz w:val="28"/>
          <w:szCs w:val="28"/>
        </w:rPr>
      </w:pPr>
    </w:p>
    <w:p w14:paraId="2DAA74A2" w14:textId="73279758" w:rsidR="00C77F8F" w:rsidRPr="00C77F8F" w:rsidRDefault="00C77F8F" w:rsidP="00C7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77F8F">
        <w:rPr>
          <w:rFonts w:ascii="Times New Roman" w:hAnsi="Times New Roman" w:cs="Times New Roman"/>
          <w:b/>
        </w:rPr>
        <w:t>INTRODUCTION</w:t>
      </w:r>
    </w:p>
    <w:p w14:paraId="4432F12D" w14:textId="77777777" w:rsidR="00C77F8F" w:rsidRPr="00C77F8F" w:rsidRDefault="00C77F8F" w:rsidP="00C77F8F">
      <w:pPr>
        <w:ind w:left="360"/>
        <w:rPr>
          <w:rFonts w:ascii="Times New Roman" w:hAnsi="Times New Roman" w:cs="Times New Roman"/>
          <w:b/>
        </w:rPr>
      </w:pPr>
    </w:p>
    <w:p w14:paraId="5D9D74A1" w14:textId="58F2BC43" w:rsidR="00C77F8F" w:rsidRPr="00C77F8F" w:rsidRDefault="00C77F8F" w:rsidP="00C77F8F">
      <w:pPr>
        <w:ind w:left="360"/>
        <w:rPr>
          <w:rFonts w:ascii="Times New Roman" w:hAnsi="Times New Roman" w:cs="Times New Roman"/>
          <w:bCs/>
        </w:rPr>
      </w:pPr>
      <w:r w:rsidRPr="00C77F8F">
        <w:rPr>
          <w:rFonts w:ascii="Times New Roman" w:hAnsi="Times New Roman" w:cs="Times New Roman"/>
          <w:bCs/>
        </w:rPr>
        <w:t>Based</w:t>
      </w:r>
      <w:r>
        <w:rPr>
          <w:rFonts w:ascii="Times New Roman" w:hAnsi="Times New Roman" w:cs="Times New Roman"/>
          <w:bCs/>
        </w:rPr>
        <w:t xml:space="preserve"> on the below correlation matrix, a strong linear relationship between the variables “</w:t>
      </w:r>
      <w:proofErr w:type="spellStart"/>
      <w:r>
        <w:rPr>
          <w:rFonts w:ascii="Times New Roman" w:hAnsi="Times New Roman" w:cs="Times New Roman"/>
          <w:bCs/>
        </w:rPr>
        <w:t>mh_effect</w:t>
      </w:r>
      <w:proofErr w:type="spellEnd"/>
      <w:r>
        <w:rPr>
          <w:rFonts w:ascii="Times New Roman" w:hAnsi="Times New Roman" w:cs="Times New Roman"/>
          <w:bCs/>
        </w:rPr>
        <w:t>” and “</w:t>
      </w:r>
      <w:proofErr w:type="spellStart"/>
      <w:r>
        <w:rPr>
          <w:rFonts w:ascii="Times New Roman" w:hAnsi="Times New Roman" w:cs="Times New Roman"/>
          <w:bCs/>
        </w:rPr>
        <w:t>pref_ab</w:t>
      </w:r>
      <w:proofErr w:type="spellEnd"/>
      <w:r>
        <w:rPr>
          <w:rFonts w:ascii="Times New Roman" w:hAnsi="Times New Roman" w:cs="Times New Roman"/>
          <w:bCs/>
        </w:rPr>
        <w:t>” was identified. These variables represent the input from two survey questions, the former “</w:t>
      </w:r>
      <w:r w:rsidRPr="00C77F8F">
        <w:rPr>
          <w:rFonts w:ascii="Times New Roman" w:hAnsi="Times New Roman" w:cs="Times New Roman"/>
          <w:bCs/>
        </w:rPr>
        <w:t>The impact of this year</w:t>
      </w:r>
      <w:r w:rsidR="00617B93">
        <w:rPr>
          <w:rFonts w:ascii="Times New Roman" w:hAnsi="Times New Roman" w:cs="Times New Roman"/>
          <w:bCs/>
        </w:rPr>
        <w:t>’</w:t>
      </w:r>
      <w:r w:rsidRPr="00C77F8F">
        <w:rPr>
          <w:rFonts w:ascii="Times New Roman" w:hAnsi="Times New Roman" w:cs="Times New Roman"/>
          <w:bCs/>
        </w:rPr>
        <w:t>s 7 period A/B schedule on my mental health and overall Masterman experience has been positive</w:t>
      </w:r>
      <w:r>
        <w:rPr>
          <w:rFonts w:ascii="Times New Roman" w:hAnsi="Times New Roman" w:cs="Times New Roman"/>
          <w:bCs/>
        </w:rPr>
        <w:t>,” and the latter “</w:t>
      </w:r>
      <w:r w:rsidRPr="00C77F8F">
        <w:rPr>
          <w:rFonts w:ascii="Times New Roman" w:hAnsi="Times New Roman" w:cs="Times New Roman"/>
          <w:bCs/>
        </w:rPr>
        <w:t>I prefer this year</w:t>
      </w:r>
      <w:r w:rsidR="00617B93">
        <w:rPr>
          <w:rFonts w:ascii="Times New Roman" w:hAnsi="Times New Roman" w:cs="Times New Roman"/>
          <w:bCs/>
        </w:rPr>
        <w:t>’</w:t>
      </w:r>
      <w:r w:rsidRPr="00C77F8F">
        <w:rPr>
          <w:rFonts w:ascii="Times New Roman" w:hAnsi="Times New Roman" w:cs="Times New Roman"/>
          <w:bCs/>
        </w:rPr>
        <w:t>s 7 period A/B schedule to last year's Regular 8 period schedule</w:t>
      </w:r>
      <w:r>
        <w:rPr>
          <w:rFonts w:ascii="Times New Roman" w:hAnsi="Times New Roman" w:cs="Times New Roman"/>
          <w:bCs/>
        </w:rPr>
        <w:t xml:space="preserve">.”  </w:t>
      </w:r>
    </w:p>
    <w:p w14:paraId="4E27B135" w14:textId="7B5B23A4" w:rsidR="00C77F8F" w:rsidRDefault="00C77F8F" w:rsidP="00C77F8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617C4DE" w14:textId="7DE90BC9" w:rsidR="00C77F8F" w:rsidRDefault="00C77F8F" w:rsidP="00C77F8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INCLUDEPICTURE "http://127.0.0.1:31311/chunk_output/s/BED23FED/cssdwmbc103fj/0000ef.png"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50267BB" wp14:editId="6D041DB6">
                <wp:extent cx="304800" cy="304800"/>
                <wp:effectExtent l="0" t="0" r="0" b="0"/>
                <wp:docPr id="8393847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43A5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C77F8F">
        <w:drawing>
          <wp:inline distT="0" distB="0" distL="0" distR="0" wp14:anchorId="70761514" wp14:editId="151CD9DB">
            <wp:extent cx="4601698" cy="3968424"/>
            <wp:effectExtent l="0" t="0" r="0" b="0"/>
            <wp:docPr id="623845023" name="Picture 1" descr="A colorful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5023" name="Picture 1" descr="A colorful grid with numbers&#10;&#10;Description automatically generated with medium confidence"/>
                    <pic:cNvPicPr/>
                  </pic:nvPicPr>
                  <pic:blipFill rotWithShape="1">
                    <a:blip r:embed="rId5"/>
                    <a:srcRect l="13125" r="15318"/>
                    <a:stretch/>
                  </pic:blipFill>
                  <pic:spPr bwMode="auto">
                    <a:xfrm>
                      <a:off x="0" y="0"/>
                      <a:ext cx="4614916" cy="397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BC705" w14:textId="77777777" w:rsidR="00C77F8F" w:rsidRDefault="00C77F8F" w:rsidP="00C77F8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D64D6CA" w14:textId="61B830FA" w:rsidR="00C77F8F" w:rsidRDefault="00C77F8F" w:rsidP="00C77F8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INCLUDEPICTURE "http://127.0.0.1:31311/chunk_output/s/BED23FED/cssdwmbc103fj/0000ef.png"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EFAFC59" wp14:editId="05B73D52">
                <wp:extent cx="304800" cy="304800"/>
                <wp:effectExtent l="0" t="0" r="0" b="0"/>
                <wp:docPr id="5631156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737C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889C2C3" w14:textId="5EBA0479" w:rsidR="00C77F8F" w:rsidRDefault="00C77F8F" w:rsidP="00C77F8F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The correlation matrix includes all numeric variables asked to the entire sample population of 667 students. With an </w:t>
      </w:r>
      <w:r>
        <w:rPr>
          <w:rFonts w:ascii="Times New Roman" w:hAnsi="Times New Roman" w:cs="Times New Roman"/>
          <w:bCs/>
          <w:i/>
          <w:iCs/>
        </w:rPr>
        <w:t>r</w:t>
      </w:r>
      <w:r>
        <w:rPr>
          <w:rFonts w:ascii="Times New Roman" w:hAnsi="Times New Roman" w:cs="Times New Roman"/>
          <w:bCs/>
        </w:rPr>
        <w:t xml:space="preserve"> value (correlation coefficient) of 0.84, the highest magnitude of any relationship within the matrix, further investigation into this relationship was deemed warrant. </w:t>
      </w:r>
    </w:p>
    <w:p w14:paraId="44897EEA" w14:textId="77777777" w:rsidR="00C77F8F" w:rsidRDefault="00C77F8F" w:rsidP="00C77F8F">
      <w:pPr>
        <w:ind w:left="360"/>
        <w:rPr>
          <w:rFonts w:ascii="Times New Roman" w:hAnsi="Times New Roman" w:cs="Times New Roman"/>
          <w:bCs/>
        </w:rPr>
      </w:pPr>
    </w:p>
    <w:p w14:paraId="3076130C" w14:textId="77777777" w:rsidR="00C77F8F" w:rsidRDefault="00C77F8F" w:rsidP="00C77F8F">
      <w:pPr>
        <w:ind w:left="360"/>
        <w:rPr>
          <w:rFonts w:ascii="Times New Roman" w:hAnsi="Times New Roman" w:cs="Times New Roman"/>
          <w:bCs/>
        </w:rPr>
      </w:pPr>
    </w:p>
    <w:p w14:paraId="69E4222D" w14:textId="1B02CD01" w:rsidR="00C77F8F" w:rsidRDefault="00C77F8F" w:rsidP="00C7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NUMERICAL ANALYSIS </w:t>
      </w:r>
    </w:p>
    <w:p w14:paraId="38E76E71" w14:textId="77777777" w:rsidR="00C77F8F" w:rsidRDefault="00C77F8F" w:rsidP="00C77F8F">
      <w:pPr>
        <w:rPr>
          <w:rFonts w:ascii="Times New Roman" w:hAnsi="Times New Roman" w:cs="Times New Roman"/>
          <w:b/>
        </w:rPr>
      </w:pPr>
    </w:p>
    <w:p w14:paraId="250990DE" w14:textId="55F816E7" w:rsidR="00C77F8F" w:rsidRPr="00C77F8F" w:rsidRDefault="00C77F8F" w:rsidP="00C77F8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Using RStudio, a Pearson’s Chi-squared test, a Fisher’s Exact Test, and multiple measures of association including a Cramer’s V &amp; Phi coefficient were determined. These results are displayed below.  </w:t>
      </w:r>
    </w:p>
    <w:p w14:paraId="7F28ED54" w14:textId="5E4C7EA3" w:rsidR="00C77F8F" w:rsidRPr="00C77F8F" w:rsidRDefault="00C77F8F" w:rsidP="00C77F8F">
      <w:pPr>
        <w:rPr>
          <w:rFonts w:ascii="Times New Roman" w:hAnsi="Times New Roman" w:cs="Times New Roman"/>
          <w:b/>
        </w:rPr>
      </w:pPr>
    </w:p>
    <w:p w14:paraId="3B9AF06D" w14:textId="103832DC" w:rsidR="00C77F8F" w:rsidRDefault="00C77F8F" w:rsidP="00C77F8F">
      <w:pPr>
        <w:ind w:left="360"/>
        <w:rPr>
          <w:rFonts w:ascii="Times New Roman" w:hAnsi="Times New Roman" w:cs="Times New Roman"/>
          <w:bCs/>
        </w:rPr>
      </w:pPr>
      <w:r w:rsidRPr="00C77F8F">
        <w:rPr>
          <w:rFonts w:ascii="Times New Roman" w:hAnsi="Times New Roman" w:cs="Times New Roman"/>
          <w:bCs/>
        </w:rPr>
        <w:drawing>
          <wp:inline distT="0" distB="0" distL="0" distR="0" wp14:anchorId="69380552" wp14:editId="267D44C9">
            <wp:extent cx="4549555" cy="3849624"/>
            <wp:effectExtent l="0" t="0" r="0" b="0"/>
            <wp:docPr id="106840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2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55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F189" w14:textId="2D275471" w:rsidR="00C77F8F" w:rsidRDefault="00FC02BD" w:rsidP="00FC02BD">
      <w:pPr>
        <w:ind w:left="360"/>
        <w:rPr>
          <w:rFonts w:ascii="Times New Roman" w:hAnsi="Times New Roman" w:cs="Times New Roman"/>
          <w:bCs/>
        </w:rPr>
      </w:pPr>
      <w:r w:rsidRPr="00FC02BD">
        <w:rPr>
          <w:rFonts w:ascii="Times New Roman" w:hAnsi="Times New Roman" w:cs="Times New Roman"/>
          <w:bCs/>
        </w:rPr>
        <w:drawing>
          <wp:anchor distT="0" distB="0" distL="114300" distR="114300" simplePos="0" relativeHeight="251658240" behindDoc="0" locked="0" layoutInCell="1" allowOverlap="1" wp14:anchorId="19408427" wp14:editId="5795B00F">
            <wp:simplePos x="0" y="0"/>
            <wp:positionH relativeFrom="column">
              <wp:posOffset>4114814</wp:posOffset>
            </wp:positionH>
            <wp:positionV relativeFrom="paragraph">
              <wp:posOffset>104140</wp:posOffset>
            </wp:positionV>
            <wp:extent cx="1812290" cy="1133475"/>
            <wp:effectExtent l="0" t="0" r="3810" b="0"/>
            <wp:wrapSquare wrapText="bothSides"/>
            <wp:docPr id="5" name="Picture 4" descr="A number grid with black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F900E91-6F59-2A0E-E0C4-F2610C9D2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number grid with black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F900E91-6F59-2A0E-E0C4-F2610C9D2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</w:rPr>
        <w:t xml:space="preserve">The contingency table of data is displayed to the right. The </w:t>
      </w:r>
      <w:r w:rsidRPr="00FC02BD">
        <w:rPr>
          <w:rFonts w:ascii="Times New Roman" w:hAnsi="Times New Roman" w:cs="Times New Roman"/>
          <w:bCs/>
          <w:i/>
          <w:iCs/>
        </w:rPr>
        <w:t>x</w:t>
      </w:r>
      <w:r>
        <w:rPr>
          <w:rFonts w:ascii="Times New Roman" w:hAnsi="Times New Roman" w:cs="Times New Roman"/>
          <w:bCs/>
        </w:rPr>
        <w:t>-axis represents of “</w:t>
      </w:r>
      <w:proofErr w:type="spellStart"/>
      <w:r>
        <w:rPr>
          <w:rFonts w:ascii="Times New Roman" w:hAnsi="Times New Roman" w:cs="Times New Roman"/>
          <w:bCs/>
        </w:rPr>
        <w:t>pref_ab</w:t>
      </w:r>
      <w:proofErr w:type="spellEnd"/>
      <w:r>
        <w:rPr>
          <w:rFonts w:ascii="Times New Roman" w:hAnsi="Times New Roman" w:cs="Times New Roman"/>
          <w:bCs/>
        </w:rPr>
        <w:t xml:space="preserve">” (where 1 = “Strongly Disagree” and 5 = “Strongly Agree” to preferring the 7 period A/B over an 8 period 5-day schedule) and the </w:t>
      </w:r>
      <w:r>
        <w:rPr>
          <w:rFonts w:ascii="Times New Roman" w:hAnsi="Times New Roman" w:cs="Times New Roman"/>
          <w:bCs/>
          <w:i/>
          <w:iCs/>
        </w:rPr>
        <w:t>y</w:t>
      </w:r>
      <w:r>
        <w:rPr>
          <w:rFonts w:ascii="Times New Roman" w:hAnsi="Times New Roman" w:cs="Times New Roman"/>
          <w:bCs/>
        </w:rPr>
        <w:t>-axis represents “</w:t>
      </w:r>
      <w:proofErr w:type="spellStart"/>
      <w:r>
        <w:rPr>
          <w:rFonts w:ascii="Times New Roman" w:hAnsi="Times New Roman" w:cs="Times New Roman"/>
          <w:bCs/>
        </w:rPr>
        <w:t>mh_effect</w:t>
      </w:r>
      <w:proofErr w:type="spellEnd"/>
      <w:r>
        <w:rPr>
          <w:rFonts w:ascii="Times New Roman" w:hAnsi="Times New Roman" w:cs="Times New Roman"/>
          <w:bCs/>
        </w:rPr>
        <w:t>” (where 1 = “Strongly Disagree and 5 = “Strongly Agree” to the impact of the 7 period A/B schedule having a positive impact on student mental health &amp; Masterman experience. Given the questions determining “</w:t>
      </w:r>
      <w:proofErr w:type="spellStart"/>
      <w:r>
        <w:rPr>
          <w:rFonts w:ascii="Times New Roman" w:hAnsi="Times New Roman" w:cs="Times New Roman"/>
          <w:bCs/>
        </w:rPr>
        <w:t>pref_ab</w:t>
      </w:r>
      <w:proofErr w:type="spellEnd"/>
      <w:r>
        <w:rPr>
          <w:rFonts w:ascii="Times New Roman" w:hAnsi="Times New Roman" w:cs="Times New Roman"/>
          <w:bCs/>
        </w:rPr>
        <w:t>” and “</w:t>
      </w:r>
      <w:proofErr w:type="spellStart"/>
      <w:r>
        <w:rPr>
          <w:rFonts w:ascii="Times New Roman" w:hAnsi="Times New Roman" w:cs="Times New Roman"/>
          <w:bCs/>
        </w:rPr>
        <w:t>mh_effect</w:t>
      </w:r>
      <w:proofErr w:type="spellEnd"/>
      <w:r>
        <w:rPr>
          <w:rFonts w:ascii="Times New Roman" w:hAnsi="Times New Roman" w:cs="Times New Roman"/>
          <w:bCs/>
        </w:rPr>
        <w:t xml:space="preserve">” were asked only to students attending Masterman for 2+ years, the 134 0-0 pairs represent the 134 first-year </w:t>
      </w:r>
      <w:r w:rsidR="00617B93">
        <w:rPr>
          <w:rFonts w:ascii="Times New Roman" w:hAnsi="Times New Roman" w:cs="Times New Roman"/>
          <w:bCs/>
        </w:rPr>
        <w:t>student respondents</w:t>
      </w:r>
      <w:r>
        <w:rPr>
          <w:rFonts w:ascii="Times New Roman" w:hAnsi="Times New Roman" w:cs="Times New Roman"/>
          <w:bCs/>
        </w:rPr>
        <w:t xml:space="preserve">, regardless of grade. </w:t>
      </w:r>
    </w:p>
    <w:p w14:paraId="4B75F71B" w14:textId="77777777" w:rsidR="00FC02BD" w:rsidRDefault="00FC02BD" w:rsidP="00FC02BD">
      <w:pPr>
        <w:ind w:left="360"/>
        <w:rPr>
          <w:rFonts w:ascii="Times New Roman" w:hAnsi="Times New Roman" w:cs="Times New Roman"/>
          <w:bCs/>
        </w:rPr>
      </w:pPr>
    </w:p>
    <w:p w14:paraId="1FB42FFD" w14:textId="77777777" w:rsidR="00FC02BD" w:rsidRDefault="00FC02BD" w:rsidP="00FC02BD">
      <w:pPr>
        <w:rPr>
          <w:rFonts w:ascii="Times New Roman" w:hAnsi="Times New Roman" w:cs="Times New Roman"/>
          <w:bCs/>
        </w:rPr>
      </w:pPr>
    </w:p>
    <w:p w14:paraId="6161DCF5" w14:textId="42AA54F5" w:rsidR="00617B93" w:rsidRPr="00617B93" w:rsidRDefault="00617B93" w:rsidP="00617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INTERPRETATION</w:t>
      </w:r>
    </w:p>
    <w:p w14:paraId="0D5D2B61" w14:textId="77777777" w:rsidR="00617B93" w:rsidRDefault="00617B93" w:rsidP="00FC02BD">
      <w:pPr>
        <w:ind w:left="360"/>
        <w:rPr>
          <w:rFonts w:ascii="Times New Roman" w:hAnsi="Times New Roman" w:cs="Times New Roman"/>
          <w:bCs/>
        </w:rPr>
      </w:pPr>
    </w:p>
    <w:p w14:paraId="4928077D" w14:textId="00331F41" w:rsidR="00FC02BD" w:rsidRDefault="00FC02BD" w:rsidP="00FC02BD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preference for the Fisher’s Exact Test over the Pearson’s Chi-squared test was identified given the contingency table representative of “</w:t>
      </w:r>
      <w:proofErr w:type="spellStart"/>
      <w:r>
        <w:rPr>
          <w:rFonts w:ascii="Times New Roman" w:hAnsi="Times New Roman" w:cs="Times New Roman"/>
          <w:bCs/>
        </w:rPr>
        <w:t>mh_effect</w:t>
      </w:r>
      <w:proofErr w:type="spellEnd"/>
      <w:r>
        <w:rPr>
          <w:rFonts w:ascii="Times New Roman" w:hAnsi="Times New Roman" w:cs="Times New Roman"/>
          <w:bCs/>
        </w:rPr>
        <w:t>” and “</w:t>
      </w:r>
      <w:proofErr w:type="spellStart"/>
      <w:r>
        <w:rPr>
          <w:rFonts w:ascii="Times New Roman" w:hAnsi="Times New Roman" w:cs="Times New Roman"/>
          <w:bCs/>
        </w:rPr>
        <w:t>pref_ab</w:t>
      </w:r>
      <w:proofErr w:type="spellEnd"/>
      <w:r>
        <w:rPr>
          <w:rFonts w:ascii="Times New Roman" w:hAnsi="Times New Roman" w:cs="Times New Roman"/>
          <w:bCs/>
        </w:rPr>
        <w:t>” violated a fundamental assumption of Pearson, in that all expected frequencies must exceed 5.</w:t>
      </w:r>
      <w:r>
        <w:rPr>
          <w:rFonts w:ascii="Times New Roman" w:hAnsi="Times New Roman" w:cs="Times New Roman"/>
          <w:bCs/>
        </w:rPr>
        <w:t xml:space="preserve"> Regardless, both tests indicated an estimated </w:t>
      </w:r>
      <w:r>
        <w:rPr>
          <w:rFonts w:ascii="Times New Roman" w:hAnsi="Times New Roman" w:cs="Times New Roman"/>
          <w:bCs/>
          <w:i/>
          <w:iCs/>
        </w:rPr>
        <w:t>p</w:t>
      </w:r>
      <w:r>
        <w:rPr>
          <w:rFonts w:ascii="Times New Roman" w:hAnsi="Times New Roman" w:cs="Times New Roman"/>
          <w:bCs/>
        </w:rPr>
        <w:t xml:space="preserve">-value </w:t>
      </w:r>
      <w:r w:rsidR="00AE2E3D">
        <w:rPr>
          <w:rFonts w:ascii="Times New Roman" w:hAnsi="Times New Roman" w:cs="Times New Roman"/>
          <w:bCs/>
        </w:rPr>
        <w:t xml:space="preserve">(probability of obtaining the observed data by chance alone, assuming there is no variate relationship) </w:t>
      </w:r>
      <w:r>
        <w:rPr>
          <w:rFonts w:ascii="Times New Roman" w:hAnsi="Times New Roman" w:cs="Times New Roman"/>
          <w:bCs/>
        </w:rPr>
        <w:t>of &lt;0.05, the universally accepted threshold for statistical significance. As a result, the null hypothesis (</w:t>
      </w:r>
      <w:r w:rsidR="00617B93">
        <w:rPr>
          <w:rFonts w:ascii="Times New Roman" w:hAnsi="Times New Roman" w:cs="Times New Roman"/>
          <w:bCs/>
        </w:rPr>
        <w:t>H</w:t>
      </w:r>
      <w:r w:rsidR="00617B93">
        <w:rPr>
          <w:rFonts w:ascii="Times New Roman" w:hAnsi="Times New Roman" w:cs="Times New Roman"/>
          <w:bCs/>
          <w:vertAlign w:val="subscript"/>
        </w:rPr>
        <w:t>0</w:t>
      </w:r>
      <w:r w:rsidR="00617B93">
        <w:rPr>
          <w:rFonts w:ascii="Times New Roman" w:hAnsi="Times New Roman" w:cs="Times New Roman"/>
          <w:bCs/>
        </w:rPr>
        <w:t>) of no association is rejected, indicating</w:t>
      </w:r>
      <w:r w:rsidR="00617B93" w:rsidRPr="00617B93">
        <w:rPr>
          <w:rFonts w:ascii="Times New Roman" w:hAnsi="Times New Roman" w:cs="Times New Roman"/>
          <w:bCs/>
        </w:rPr>
        <w:t xml:space="preserve"> </w:t>
      </w:r>
      <w:r w:rsidR="00617B93">
        <w:rPr>
          <w:rFonts w:ascii="Times New Roman" w:hAnsi="Times New Roman" w:cs="Times New Roman"/>
          <w:bCs/>
        </w:rPr>
        <w:t>a robust</w:t>
      </w:r>
      <w:r w:rsidR="00617B93" w:rsidRPr="00617B93">
        <w:rPr>
          <w:rFonts w:ascii="Times New Roman" w:hAnsi="Times New Roman" w:cs="Times New Roman"/>
          <w:bCs/>
        </w:rPr>
        <w:t xml:space="preserve"> </w:t>
      </w:r>
      <w:r w:rsidR="00617B93">
        <w:rPr>
          <w:rFonts w:ascii="Times New Roman" w:hAnsi="Times New Roman" w:cs="Times New Roman"/>
          <w:bCs/>
        </w:rPr>
        <w:t>correlation</w:t>
      </w:r>
      <w:r w:rsidR="00617B93" w:rsidRPr="00617B93">
        <w:rPr>
          <w:rFonts w:ascii="Times New Roman" w:hAnsi="Times New Roman" w:cs="Times New Roman"/>
          <w:bCs/>
        </w:rPr>
        <w:t xml:space="preserve"> between </w:t>
      </w:r>
      <w:r w:rsidR="00617B93">
        <w:rPr>
          <w:rFonts w:ascii="Times New Roman" w:hAnsi="Times New Roman" w:cs="Times New Roman"/>
          <w:bCs/>
        </w:rPr>
        <w:t>“</w:t>
      </w:r>
      <w:proofErr w:type="spellStart"/>
      <w:r w:rsidR="00617B93">
        <w:rPr>
          <w:rFonts w:ascii="Times New Roman" w:hAnsi="Times New Roman" w:cs="Times New Roman"/>
          <w:bCs/>
        </w:rPr>
        <w:t>mh_effect</w:t>
      </w:r>
      <w:proofErr w:type="spellEnd"/>
      <w:r w:rsidR="00617B93">
        <w:rPr>
          <w:rFonts w:ascii="Times New Roman" w:hAnsi="Times New Roman" w:cs="Times New Roman"/>
          <w:bCs/>
        </w:rPr>
        <w:t>” and “</w:t>
      </w:r>
      <w:proofErr w:type="spellStart"/>
      <w:r w:rsidR="00617B93">
        <w:rPr>
          <w:rFonts w:ascii="Times New Roman" w:hAnsi="Times New Roman" w:cs="Times New Roman"/>
          <w:bCs/>
        </w:rPr>
        <w:t>pref_ab</w:t>
      </w:r>
      <w:proofErr w:type="spellEnd"/>
      <w:r w:rsidR="00617B93">
        <w:rPr>
          <w:rFonts w:ascii="Times New Roman" w:hAnsi="Times New Roman" w:cs="Times New Roman"/>
          <w:bCs/>
        </w:rPr>
        <w:t>”</w:t>
      </w:r>
      <w:r w:rsidR="00617B93">
        <w:rPr>
          <w:rFonts w:ascii="Times New Roman" w:hAnsi="Times New Roman" w:cs="Times New Roman"/>
          <w:bCs/>
        </w:rPr>
        <w:t xml:space="preserve">. </w:t>
      </w:r>
    </w:p>
    <w:p w14:paraId="5F240232" w14:textId="77777777" w:rsidR="00AE2E3D" w:rsidRDefault="00AE2E3D" w:rsidP="00FC02BD">
      <w:pPr>
        <w:ind w:left="360"/>
        <w:rPr>
          <w:rFonts w:ascii="Times New Roman" w:hAnsi="Times New Roman" w:cs="Times New Roman"/>
          <w:bCs/>
        </w:rPr>
      </w:pPr>
    </w:p>
    <w:p w14:paraId="4E9C012D" w14:textId="337C709A" w:rsidR="00AE2E3D" w:rsidRDefault="00AE2E3D" w:rsidP="00FC02BD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Fisher’s alternative hypothesis is two sided, indicating the correlation does not have a specified direction. In context, this either means respondents were more likely to indicate the 7 period A/B schedule negatively impacted their mental health &amp; Masterman experience if they preferred an 8 period 5-day schedule OR were more likely to prefer an 8 period 5-day schedule if they indicated a 7 period A/B schedule negatively impacted their mental health &amp; Masterman experience. Without further investigation, it cannot be definitively specified which causes the other. </w:t>
      </w:r>
    </w:p>
    <w:p w14:paraId="274A0BF2" w14:textId="77777777" w:rsidR="00617B93" w:rsidRDefault="00617B93" w:rsidP="00FC02BD">
      <w:pPr>
        <w:ind w:left="360"/>
        <w:rPr>
          <w:rFonts w:ascii="Times New Roman" w:hAnsi="Times New Roman" w:cs="Times New Roman"/>
          <w:bCs/>
        </w:rPr>
      </w:pPr>
    </w:p>
    <w:p w14:paraId="7DD05272" w14:textId="3C199F10" w:rsidR="00617B93" w:rsidRDefault="00617B93" w:rsidP="00FC02BD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quantify this correlation, the default set of correlation measures was utilized. A Phi-coefficient is not applicable in this case because the contingency table is not a 2x2 matrix. The contingency coefficient value of 0.84 (on a scale of 0 to 1) indicates a strong association. Cramer’s V value of 0.626 on the same scale suggests a moderate-to-strong association; however, the contingency correlation is preferred given Cramer’s V is primarily utilized when comparing associations across different tables. </w:t>
      </w:r>
    </w:p>
    <w:p w14:paraId="1D7386E8" w14:textId="77777777" w:rsidR="00617B93" w:rsidRDefault="00617B93" w:rsidP="00FC02BD">
      <w:pPr>
        <w:ind w:left="360"/>
        <w:rPr>
          <w:rFonts w:ascii="Times New Roman" w:hAnsi="Times New Roman" w:cs="Times New Roman"/>
          <w:bCs/>
        </w:rPr>
      </w:pPr>
    </w:p>
    <w:p w14:paraId="6C3583D1" w14:textId="77777777" w:rsidR="00617B93" w:rsidRDefault="00617B93" w:rsidP="00FC02BD">
      <w:pPr>
        <w:ind w:left="360"/>
        <w:rPr>
          <w:rFonts w:ascii="Times New Roman" w:hAnsi="Times New Roman" w:cs="Times New Roman"/>
          <w:bCs/>
        </w:rPr>
      </w:pPr>
    </w:p>
    <w:p w14:paraId="1245D994" w14:textId="43840E1A" w:rsidR="00C903B5" w:rsidRPr="00C903B5" w:rsidRDefault="00C903B5" w:rsidP="00C90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14:paraId="5E868EF5" w14:textId="77777777" w:rsidR="00C903B5" w:rsidRDefault="00C903B5" w:rsidP="00C903B5">
      <w:pPr>
        <w:rPr>
          <w:rFonts w:ascii="Times New Roman" w:hAnsi="Times New Roman" w:cs="Times New Roman"/>
          <w:b/>
        </w:rPr>
      </w:pPr>
    </w:p>
    <w:p w14:paraId="2A7A64F7" w14:textId="74DD5187" w:rsidR="00C903B5" w:rsidRPr="00C903B5" w:rsidRDefault="00C903B5" w:rsidP="00C903B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conclusion, the data indicates a strong relationship between negative impact on mental health and Masterman student </w:t>
      </w:r>
      <w:proofErr w:type="gramStart"/>
      <w:r>
        <w:rPr>
          <w:rFonts w:ascii="Times New Roman" w:hAnsi="Times New Roman" w:cs="Times New Roman"/>
          <w:bCs/>
        </w:rPr>
        <w:t>experience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sectPr w:rsidR="00C903B5" w:rsidRPr="00C9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98B"/>
    <w:multiLevelType w:val="hybridMultilevel"/>
    <w:tmpl w:val="7FC42278"/>
    <w:lvl w:ilvl="0" w:tplc="676AE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8F"/>
    <w:rsid w:val="002C3CB1"/>
    <w:rsid w:val="00617B93"/>
    <w:rsid w:val="009619DD"/>
    <w:rsid w:val="009652AE"/>
    <w:rsid w:val="00AE2E3D"/>
    <w:rsid w:val="00C77F8F"/>
    <w:rsid w:val="00C903B5"/>
    <w:rsid w:val="00EB3AB9"/>
    <w:rsid w:val="00F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ED8"/>
  <w15:chartTrackingRefBased/>
  <w15:docId w15:val="{5CFFE436-CE63-C048-A864-7FFB729D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Dorazio</dc:creator>
  <cp:keywords/>
  <dc:description/>
  <cp:lastModifiedBy>Nicolas Dorazio</cp:lastModifiedBy>
  <cp:revision>1</cp:revision>
  <dcterms:created xsi:type="dcterms:W3CDTF">2024-02-04T17:22:00Z</dcterms:created>
  <dcterms:modified xsi:type="dcterms:W3CDTF">2024-02-04T18:06:00Z</dcterms:modified>
</cp:coreProperties>
</file>