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Avances y desarrollos en la app y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trataron temas como la importancia del modelo de vistas 4+1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documentación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seguir con la documentación del DAS e investigar más sobre el modelo de vistas 4+1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más información sobre cómo diagramar mejor los diagramas del modelo de vistas 4+1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14/9/2024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zQx6SaMWonGp6+Wcuvi24+PtzQ==">CgMxLjA4AHIhMU5KTHU3c1FYUzdxRXpucHIxdjBnN1FFRUE2NnZ1bFdN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