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12N App Wireframe Requirements</w:t>
      </w:r>
    </w:p>
    <w:p>
      <w:pPr>
        <w:jc w:val="center"/>
      </w:pPr>
      <w:r>
        <w:rPr>
          <w:i/>
          <w:sz w:val="20"/>
        </w:rPr>
        <w:t>EP Design Sheet | MS 365 / Copilot Build Artifact</w:t>
      </w:r>
    </w:p>
    <w:p>
      <w:r>
        <w:t>Purpose: This artifact defines the application screens, interaction requirements, navigation model, field dependencies, validation alerts, and output expectations for the EP Design Sheet app. It converts the locked legal-design system into screen-level requirements that a computer engineer can use to design the Power Apps / Copilot / Dataverse or SharePoint user experience without inventing workflow logic.</w:t>
      </w:r>
    </w:p>
    <w:p>
      <w:pPr>
        <w:pStyle w:val="Heading1"/>
      </w:pPr>
      <w:r>
        <w:t>1. Scope and Build 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Item</w:t>
            </w:r>
          </w:p>
        </w:tc>
        <w:tc>
          <w:tcPr>
            <w:tcW w:type="dxa" w:w="835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Requirement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Artifact position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Follows 12M Roles / Permissions Matrix and precedes output-template mapping.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Primary audience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Computer engineer, app architect, Power Platform builder, project owner.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Primary function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Define required app screens and the data/workflow behavior of each screen.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Out of scope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Final visual branding, pixel-perfect mockups, final legal clause text, final Word templates.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Core rule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The app must follow the locked four-layer legal decision system. Scores recommend; attorney confirmation finalizes.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MAPT rule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EP-AIP.0, EP-AIP.1, and EP-AIP.2 do not include MAPT planning. MAPT routes to EP-APP only.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Legacy clause rule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Legacy clause names are reference metadata only. Temporary system clause IDs control app logic until final approved clause names exist.</w:t>
            </w:r>
          </w:p>
        </w:tc>
      </w:tr>
    </w:tbl>
    <w:p/>
    <w:p>
      <w:pPr>
        <w:pStyle w:val="Heading1"/>
      </w:pPr>
      <w:r>
        <w:t>2. User Roles and Experience 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016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Role</w:t>
            </w:r>
          </w:p>
        </w:tc>
        <w:tc>
          <w:tcPr>
            <w:tcW w:type="dxa" w:w="403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Primary UX Need</w:t>
            </w:r>
          </w:p>
        </w:tc>
        <w:tc>
          <w:tcPr>
            <w:tcW w:type="dxa" w:w="475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Screens Used Most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Intake Staff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Create matter, enter intake information, upload documents, flag missing intake items.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Matter Dashboard; Intake Review; Document Upload; Homework.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Associate Attorney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Conduct structured interview, view scripts/POC, capture answers, see scoring and alerts.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Interview Module; Priority Review; Scoring View; QC View.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Senior Attorney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Review flagged matters, clear senior review items, approve or override design.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Senior Review Queue; Attorney Confirmation; Scoring View; Clause Trigger View.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Paralegal / Drafter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Use attorney-confirmed handoff to draft, proof, and track missing items.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Drafting Handoff; Clause Trigger View; Funding / Beneficiary Coordination; Homework.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Admin / Legal Content Owner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Maintain option sets, questions, scoring rules, clause mappings, and templates.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Admin Tables; Change Control; Clause Library Admin.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Engineer / System Admin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Maintain technical configuration while avoiding unauthorized legal-content changes.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System Configuration; Audit Logs; Integration Settings.</w:t>
            </w:r>
          </w:p>
        </w:tc>
      </w:tr>
    </w:tbl>
    <w:p/>
    <w:p>
      <w:pPr>
        <w:pStyle w:val="Heading1"/>
      </w:pPr>
      <w:r>
        <w:t>3. Global Navigation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Navigation Area</w:t>
            </w:r>
          </w:p>
        </w:tc>
        <w:tc>
          <w:tcPr>
            <w:tcW w:type="dxa" w:w="8496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Requirement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Matter Header</w:t>
            </w:r>
          </w:p>
        </w:tc>
        <w:tc>
          <w:tcPr>
            <w:tcW w:type="dxa" w:w="849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Persistent matter banner showing client names, matter ID, family structure, plan, scenario, status, and review flags.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Left Navigation</w:t>
            </w:r>
          </w:p>
        </w:tc>
        <w:tc>
          <w:tcPr>
            <w:tcW w:type="dxa" w:w="849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Matter Dashboard; Intake; Priority; Interview; Scoring; Clauses; Confirmation; Handoff; QC; Homework; Documents; Audit.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Status Indicator</w:t>
            </w:r>
          </w:p>
        </w:tc>
        <w:tc>
          <w:tcPr>
            <w:tcW w:type="dxa" w:w="849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Every screen must show matter status: Intake Started, Intake Complete, Interview In Progress, Attorney Review, Senior Review, Drafting Ready, Drafting, Proofing, Complete, Blocked.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Alert Panel</w:t>
            </w:r>
          </w:p>
        </w:tc>
        <w:tc>
          <w:tcPr>
            <w:tcW w:type="dxa" w:w="849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Persistent collapsible alert panel showing hard gates, conflicts, missing required fields, and senior-review flags.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Save Behavior</w:t>
            </w:r>
          </w:p>
        </w:tc>
        <w:tc>
          <w:tcPr>
            <w:tcW w:type="dxa" w:w="849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Auto-save answer rows and field changes, but require explicit attorney confirmation for final plan/scenario and drafting release.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849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Every scoring override, clause addition/removal, final confirmation, senior-review clearance, and legal content change must be auditable.</w:t>
            </w:r>
          </w:p>
        </w:tc>
      </w:tr>
    </w:tbl>
    <w:p/>
    <w:p>
      <w:pPr>
        <w:pStyle w:val="Heading1"/>
      </w:pPr>
      <w:r>
        <w:t>4. Required Screens / 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00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Screen ID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Screen Name</w:t>
            </w:r>
          </w:p>
        </w:tc>
        <w:tc>
          <w:tcPr>
            <w:tcW w:type="dxa" w:w="460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Primary Purpose</w:t>
            </w:r>
          </w:p>
        </w:tc>
        <w:tc>
          <w:tcPr>
            <w:tcW w:type="dxa" w:w="2016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Primary Users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SCR-001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Matter Dashboard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Single matter command center and status overview.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All roles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SCR-002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Pre-Interview Review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Review intake, assets, documents, tax posture, and senior-review gates before interview.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Intake, Associate, Senior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SCR-003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Client Priority Intake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Display client-facing priorities and internal P-code translation.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Intake, Associate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SCR-004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Family Structure Router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 family type, trust suitability, divergence flags, and interview track.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Associate, Senior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SCR-005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Interview Module Screen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Conduct the modular design interview using scripts, POC, questions, and answer capture.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Associate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SCR-006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Scoring / Recommendation View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Show priority profile, scenario scores, confidence, gates, exclusions, and reasoning.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Associate, Senior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SCR-007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Clause Trigger View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Show clause packages, placeholders, legacy crosswalk references, status, conflicts, and review needs.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Associate, Senior, Paralegal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SCR-008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Attorney Confirmation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Layer 4 finalization: accept, modify, or override plan/scenario/clauses.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Associate, Senior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SCR-009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Drafting Handoff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Final attorney-approved drafting instructions for paralegal and document assembly.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Paralegal, Attorney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SCR-010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QC / Incomplete Design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Prevent unsafe or ambiguous outputs and show blockers/homework.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All legal roles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SCR-011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Funding / Beneficiary Coordination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Coordinate deeds, trust funding, beneficiary designations, TOD/POD, and asset-transfer follow-up.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Paralegal, Attorney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SCR-012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Senior Review Queue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Central list of matters and issues requiring senior attorney review.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Senior Attorney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SCR-013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 / Source Library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Show uploaded intake documents, existing plans, source clause files, and legacy references.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All legal roles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SCR-014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Admin / Legal Content Tables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Maintain option sets, field definitions, question bank, scoring, routing, modules, clause mappings.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Admin / Legal Content Owner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SCR-015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and Change Log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Show matter-level and system-level changes.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Senior, Admin, Engineer</w:t>
            </w:r>
          </w:p>
        </w:tc>
      </w:tr>
    </w:tbl>
    <w:p/>
    <w:p>
      <w:pPr>
        <w:pStyle w:val="Heading1"/>
      </w:pPr>
      <w:r>
        <w:t>5. Screen-Level Requirements</w:t>
      </w:r>
    </w:p>
    <w:p>
      <w:pPr>
        <w:pStyle w:val="Heading2"/>
      </w:pPr>
      <w:r>
        <w:t>SCR-001 Matter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Section</w:t>
            </w:r>
          </w:p>
        </w:tc>
        <w:tc>
          <w:tcPr>
            <w:tcW w:type="dxa" w:w="835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Requirement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Header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Matter ID, client names, matter type, assigned attorney, status, next action.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Decision Summary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Family structure, plan, scenario, AIP posture, tax posture, priority profile, confidence.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Alerts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Hard gates, senior-review flags, conflicts, missing fields, placeholder clauses.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Progress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Intake, routing, priority, interview, scoring, clause review, confirmation, drafting handoff, QC.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Actions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Continue interview, open scoring, request senior review, generate handoff, view audit.</w:t>
            </w:r>
          </w:p>
        </w:tc>
      </w:tr>
    </w:tbl>
    <w:p/>
    <w:p>
      <w:pPr>
        <w:pStyle w:val="Heading2"/>
      </w:pPr>
      <w:r>
        <w:t>SCR-002 Pre-Interview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Section</w:t>
            </w:r>
          </w:p>
        </w:tc>
        <w:tc>
          <w:tcPr>
            <w:tcW w:type="dxa" w:w="835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Requirement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Checklist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Use 12K fields: assets, existing documents, estimated estate, tax posture, real estate, business, retirement accounts.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Hard Gates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TAX-3, blended conflict, disabled beneficiary, imminent Medicaid, MAPT interest, capacity concern.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Outputs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Associate may proceed; senior review required before meeting; missing intake/homework list.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Validation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Cannot start final design interview without family structure preliminary status and tax posture.</w:t>
            </w:r>
          </w:p>
        </w:tc>
      </w:tr>
    </w:tbl>
    <w:p/>
    <w:p>
      <w:pPr>
        <w:pStyle w:val="Heading2"/>
      </w:pPr>
      <w:r>
        <w:t>SCR-003 Client Priority Intake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Section</w:t>
            </w:r>
          </w:p>
        </w:tc>
        <w:tc>
          <w:tcPr>
            <w:tcW w:type="dxa" w:w="835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Requirement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Client Language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Show client-facing priorities only; do not show raw legal scoring unless internal view toggled.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Ranking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Allow check all that apply; require top-three ranking where applicable.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Internal Translation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Display P-code effects in attorney-only panel.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Sensitive Beneficiary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Use dignified beneficiary special-attention language; route to P12, P18, P19 as needed.</w:t>
            </w:r>
          </w:p>
        </w:tc>
      </w:tr>
    </w:tbl>
    <w:p/>
    <w:p>
      <w:pPr>
        <w:pStyle w:val="Heading2"/>
      </w:pPr>
      <w:r>
        <w:t>SCR-004 Family Structure Router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Section</w:t>
            </w:r>
          </w:p>
        </w:tc>
        <w:tc>
          <w:tcPr>
            <w:tcW w:type="dxa" w:w="835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Requirement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Inputs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Marital status, prior marriages, joint/separate children, stepchildren, disinheritance, separate property, remainder alignment.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Outputs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FST code, interview track, joint vs separate trust caution, divergence flags.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Warnings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Different remainder beneficiaries and blended family issues require slowed interview and possible senior review.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Result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Assign correct family-specific script pack and module path.</w:t>
            </w:r>
          </w:p>
        </w:tc>
      </w:tr>
    </w:tbl>
    <w:p/>
    <w:p>
      <w:pPr>
        <w:pStyle w:val="Heading2"/>
      </w:pPr>
      <w:r>
        <w:t>SCR-005 Interview Module 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Section</w:t>
            </w:r>
          </w:p>
        </w:tc>
        <w:tc>
          <w:tcPr>
            <w:tcW w:type="dxa" w:w="835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Requirement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Script Panel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Read-aloud script and optional short client script.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Internal POC Panel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Attorney-only counsel notes, warnings, and rationale.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Answer Capture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Structured question/answer rows from 12C with controlled values and comments.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Dynamic Logic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Entry/exit/skip/next module based on 12H state machine.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Alerts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Show field-level alerts and hard gates at time of answer, not only at end.</w:t>
            </w:r>
          </w:p>
        </w:tc>
      </w:tr>
    </w:tbl>
    <w:p/>
    <w:p>
      <w:pPr>
        <w:pStyle w:val="Heading2"/>
      </w:pPr>
      <w:r>
        <w:t>SCR-006 Scoring / Recommendation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Section</w:t>
            </w:r>
          </w:p>
        </w:tc>
        <w:tc>
          <w:tcPr>
            <w:tcW w:type="dxa" w:w="835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Requirement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Priority Scores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Show P-code totals and top priority drivers.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Scenario Scores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Show candidate plan/scenario ranking, negative signals, exclusions, and hard gates.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Confidence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High/medium/low based on 12E thresholds.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Reasoning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Plain explanation: selected signals, conflicts, why a scenario is recommended or excluded.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Action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Send to attorney confirmation; request senior review; return to module to resolve missing data.</w:t>
            </w:r>
          </w:p>
        </w:tc>
      </w:tr>
    </w:tbl>
    <w:p/>
    <w:p>
      <w:pPr>
        <w:pStyle w:val="Heading2"/>
      </w:pPr>
      <w:r>
        <w:t>SCR-007 Clause Trigger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Section</w:t>
            </w:r>
          </w:p>
        </w:tc>
        <w:tc>
          <w:tcPr>
            <w:tcW w:type="dxa" w:w="835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Requirement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Clause List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Show triggered clause IDs, temporary names, document affected, scenario, status, and required/optional indicator.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Legacy Field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Show former/first-draft clause name in reference field only.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Placeholders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Flag placeholder or legacy-only clauses as Needs Review or Needs Drafting.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Conflicts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Show clauses that conflict with scenario choices, e.g., survivor-control vs protected share.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Actions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Attorney may accept, exclude, add custom placeholder, or mark senior review.</w:t>
            </w:r>
          </w:p>
        </w:tc>
      </w:tr>
    </w:tbl>
    <w:p/>
    <w:p>
      <w:pPr>
        <w:pStyle w:val="Heading2"/>
      </w:pPr>
      <w:r>
        <w:t>SCR-008 Attorney Confirmation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Section</w:t>
            </w:r>
          </w:p>
        </w:tc>
        <w:tc>
          <w:tcPr>
            <w:tcW w:type="dxa" w:w="835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Requirement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Final Choices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Attorney-selected Plan, Scenario, AIP posture, clause package, documents, senior-review status.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Override Capture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If attorney changes recommendation, require override reason and notes.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Review Clearance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Senior-review flags must be cleared or escalated before Drafting Ready.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Locking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Once confirmed, plan/scenario/clauses are locked for drafting unless matter is reopened.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Record original recommendation, final selection, user, timestamp, and explanation.</w:t>
            </w:r>
          </w:p>
        </w:tc>
      </w:tr>
    </w:tbl>
    <w:p/>
    <w:p>
      <w:pPr>
        <w:pStyle w:val="Heading2"/>
      </w:pPr>
      <w:r>
        <w:t>SCR-009 Drafting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Section</w:t>
            </w:r>
          </w:p>
        </w:tc>
        <w:tc>
          <w:tcPr>
            <w:tcW w:type="dxa" w:w="835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Requirement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Summary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Matter facts, family structure, final plan/scenario, document set, fiduciaries, incapacity design, first-death design.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Clause Output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Confirmed clauses, placeholder clauses, excluded clauses, legacy reference names.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Homework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Missing items, beneficiary designation follow-up, funding, deed/title tasks.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Export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Generate Word/PDF handoff using later merge-field map.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Restriction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Cannot generate final handoff unless Layer 4 attorney confirmation is complete.</w:t>
            </w:r>
          </w:p>
        </w:tc>
      </w:tr>
    </w:tbl>
    <w:p/>
    <w:p>
      <w:pPr>
        <w:pStyle w:val="Heading2"/>
      </w:pPr>
      <w:r>
        <w:t>SCR-010 QC / Incomplete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Section</w:t>
            </w:r>
          </w:p>
        </w:tc>
        <w:tc>
          <w:tcPr>
            <w:tcW w:type="dxa" w:w="835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Requirement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Blockers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Missing required fields, unresolved senior review, conflicting scenarios, placeholder-only required clause.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Warnings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Nonblocking inconsistencies, homework, old clause name present, tax review advisable.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Resolution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Each alert has owner, status, due date, and resolution note.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Drafting Ready Rule</w:t>
            </w:r>
          </w:p>
        </w:tc>
        <w:tc>
          <w:tcPr>
            <w:tcW w:type="dxa" w:w="83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blocker may remain open when matter status changes to Drafting Ready.</w:t>
            </w:r>
          </w:p>
        </w:tc>
      </w:tr>
    </w:tbl>
    <w:p/>
    <w:p>
      <w:pPr>
        <w:pStyle w:val="Heading1"/>
      </w:pPr>
      <w:r>
        <w:t>6. Required Wireframe Layout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016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Region</w:t>
            </w:r>
          </w:p>
        </w:tc>
        <w:tc>
          <w:tcPr>
            <w:tcW w:type="dxa" w:w="432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Content</w:t>
            </w:r>
          </w:p>
        </w:tc>
        <w:tc>
          <w:tcPr>
            <w:tcW w:type="dxa" w:w="4464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Behavior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Top Banner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Matter identity, status, final/working plan, review flags.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Always visible on matter screens.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Left Rail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Main screen navigation and module list.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Highlights current module; disabled modules show reason.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Main Panel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Current screen content: questions, tables, scoring, handoff, or confirmation.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Saveable structured fields; no uncontrolled legal logic.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Right Panel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Alerts, POC notes, scoring impact, clause triggers, or help.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Collapsible; attorney-only content hidden from client-facing view.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Footer Actions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Back, Save, Continue, Flag Review, Confirm, Generate Output.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Buttons enabled/disabled by role and matter status.</w:t>
            </w:r>
          </w:p>
        </w:tc>
      </w:tr>
    </w:tbl>
    <w:p/>
    <w:p>
      <w:pPr>
        <w:pStyle w:val="Heading1"/>
      </w:pPr>
      <w:r>
        <w:t>7. App Flow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00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Step</w:t>
            </w:r>
          </w:p>
        </w:tc>
        <w:tc>
          <w:tcPr>
            <w:tcW w:type="dxa" w:w="3024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Screen</w:t>
            </w:r>
          </w:p>
        </w:tc>
        <w:tc>
          <w:tcPr>
            <w:tcW w:type="dxa" w:w="676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Result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Matter Dashboard</w:t>
            </w:r>
          </w:p>
        </w:tc>
        <w:tc>
          <w:tcPr>
            <w:tcW w:type="dxa" w:w="676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Matter created; owner and status assigned.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Pre-Interview Review</w:t>
            </w:r>
          </w:p>
        </w:tc>
        <w:tc>
          <w:tcPr>
            <w:tcW w:type="dxa" w:w="676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Initial gates, tax posture, assets, and associate permission determined.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Client Priority Intake</w:t>
            </w:r>
          </w:p>
        </w:tc>
        <w:tc>
          <w:tcPr>
            <w:tcW w:type="dxa" w:w="676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Client-facing selections translated into P-code profile.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Family Structure Router</w:t>
            </w:r>
          </w:p>
        </w:tc>
        <w:tc>
          <w:tcPr>
            <w:tcW w:type="dxa" w:w="676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Interview track and hard divergence flags assigned.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Interview Module Screen</w:t>
            </w:r>
          </w:p>
        </w:tc>
        <w:tc>
          <w:tcPr>
            <w:tcW w:type="dxa" w:w="676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Structured modules capture legal design answers and trigger scoring/alerts.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Scoring View</w:t>
            </w:r>
          </w:p>
        </w:tc>
        <w:tc>
          <w:tcPr>
            <w:tcW w:type="dxa" w:w="676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Plan/scenario recommendations, exclusions, and confidence calculated.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7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Clause Trigger View</w:t>
            </w:r>
          </w:p>
        </w:tc>
        <w:tc>
          <w:tcPr>
            <w:tcW w:type="dxa" w:w="676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Clause package mapped, legacy references shown, placeholders flagged.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Attorney Confirmation</w:t>
            </w:r>
          </w:p>
        </w:tc>
        <w:tc>
          <w:tcPr>
            <w:tcW w:type="dxa" w:w="676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Attorney accepts/modifies/overrides recommendation and confirms final design.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QC View</w:t>
            </w:r>
          </w:p>
        </w:tc>
        <w:tc>
          <w:tcPr>
            <w:tcW w:type="dxa" w:w="676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Open blockers, homework, conflicts, and review flags resolved.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Drafting Handoff</w:t>
            </w:r>
          </w:p>
        </w:tc>
        <w:tc>
          <w:tcPr>
            <w:tcW w:type="dxa" w:w="676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Confirmed final work product generated for drafting and proofing.</w:t>
            </w:r>
          </w:p>
        </w:tc>
      </w:tr>
    </w:tbl>
    <w:p/>
    <w:p>
      <w:pPr>
        <w:pStyle w:val="Heading1"/>
      </w:pPr>
      <w:r>
        <w:t>8. Special Screen Rules for Locked Legal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584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Rule ID</w:t>
            </w:r>
          </w:p>
        </w:tc>
        <w:tc>
          <w:tcPr>
            <w:tcW w:type="dxa" w:w="432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Rule</w:t>
            </w:r>
          </w:p>
        </w:tc>
        <w:tc>
          <w:tcPr>
            <w:tcW w:type="dxa" w:w="4896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Screen Impact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UX-RULE-001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Scores recommend but do not finalize.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Scoring View must never have a Finalize button; it can only route to Attorney Confirmation.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UX-RULE-002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Attorney confirmation is mandatory.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Drafting Handoff export disabled until Layer 4 confirmation.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UX-RULE-003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Hard gates override scoring.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Scoring View must display hard gates above scenario scores.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UX-RULE-004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EP-AIP scenarios exclude MAPT planning.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If MAPT is selected, AIP screens must show excluded/unavailable and route to EP-APP modules.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UX-RULE-005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MAPT preserves assets for persons other than settlor/spouse, typically descendants.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MAPT module and help text must not describe MAPT as an aging-in-place tool.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UX-RULE-006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Legacy clause names are not controlling.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Clause Trigger View must use system clause IDs and temporary names; legacy names appear only in reference column.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UX-RULE-007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Placeholder clauses cannot be treated as approved.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Drafting-ready status blocked or review-flagged if required clause is Placeholder/Needs Drafting.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UX-RULE-008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P11 does not exist.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screen may ask whether the client wants to keep the plan simple as a scored priority.</w:t>
            </w:r>
          </w:p>
        </w:tc>
      </w:tr>
    </w:tbl>
    <w:p/>
    <w:p>
      <w:pPr>
        <w:pStyle w:val="Heading1"/>
      </w:pPr>
      <w:r>
        <w:t>9. Key Screen Data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59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Screen</w:t>
            </w:r>
          </w:p>
        </w:tc>
        <w:tc>
          <w:tcPr>
            <w:tcW w:type="dxa" w:w="460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Primary Data Sources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Primary Outputs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Matter Dashboard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12A field dictionary; matter table; status model.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Matter summary and next action.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Pre-Interview Review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12K checklist; 12D routing rules; 12B option sets.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Pre-meeting senior review flags and permission to proceed.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Priority Intake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12B option sets; 12C question matrix.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P-code profile and initial scenario signals.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Family Structure Router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12D routing rules; 12H state machine.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FST code and script track.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Interview Module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12C question matrix; 12H module state machine; 07 template; 08 scripts.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Answers, field values, scoring inputs, alerts.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Scoring View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12C scoring inputs; 12E scoring engine; 12D gates.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Recommended plan/scenario and confidence.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Clause Trigger View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12F mapping; 12G legacy crosswalk; 05 clause spec.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Candidate clause package and review status.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Attorney Confirmation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12L workflow; 12M permissions.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Final plan/scenario/clauses and audit record.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Drafting Handoff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09 schema; future 12O merge map.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Drafting output packet.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QC View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 QC rules; future 12Q alert library.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Blockers, warnings, homework, review flags.</w:t>
            </w:r>
          </w:p>
        </w:tc>
      </w:tr>
    </w:tbl>
    <w:p/>
    <w:p>
      <w:pPr>
        <w:pStyle w:val="Heading1"/>
      </w:pPr>
      <w:r>
        <w:t>10. Acceptance Criteria for App Wireframes</w:t>
      </w:r>
    </w:p>
    <w:p>
      <w:pPr>
        <w:pStyle w:val="ListBullet"/>
      </w:pPr>
      <w:r>
        <w:t>Every required screen in Section 4 must be represented in the engineer’s app design.</w:t>
      </w:r>
    </w:p>
    <w:p>
      <w:pPr>
        <w:pStyle w:val="ListBullet"/>
      </w:pPr>
      <w:r>
        <w:t>Every screen must identify user role, data source, output, edit permissions, and required status behavior.</w:t>
      </w:r>
    </w:p>
    <w:p>
      <w:pPr>
        <w:pStyle w:val="ListBullet"/>
      </w:pPr>
      <w:r>
        <w:t>The app must distinguish client-facing language from attorney-only POC and internal scoring logic.</w:t>
      </w:r>
    </w:p>
    <w:p>
      <w:pPr>
        <w:pStyle w:val="ListBullet"/>
      </w:pPr>
      <w:r>
        <w:t>The app must show recommendation reasoning rather than merely displaying a numeric score.</w:t>
      </w:r>
    </w:p>
    <w:p>
      <w:pPr>
        <w:pStyle w:val="ListBullet"/>
      </w:pPr>
      <w:r>
        <w:t>No drafting handoff may be generated without attorney-confirmed final design.</w:t>
      </w:r>
    </w:p>
    <w:p>
      <w:pPr>
        <w:pStyle w:val="ListBullet"/>
      </w:pPr>
      <w:r>
        <w:t>No MAPT content may appear inside EP-AIP scenario flow except as an exclusion/conflict alert.</w:t>
      </w:r>
    </w:p>
    <w:p>
      <w:pPr>
        <w:pStyle w:val="ListBullet"/>
      </w:pPr>
      <w:r>
        <w:t>Legacy clause names may be visible only as reference metadata and must not control app routing.</w:t>
      </w:r>
    </w:p>
    <w:p>
      <w:pPr>
        <w:pStyle w:val="ListBullet"/>
      </w:pPr>
      <w:r>
        <w:t>The wireframe must include a QC/alert panel visible from all substantive screens.</w:t>
      </w:r>
    </w:p>
    <w:p>
      <w:pPr>
        <w:pStyle w:val="Heading1"/>
      </w:pPr>
      <w:r>
        <w:t>11. Open Design Decisions for Engineer and Legal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440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Decision ID</w:t>
            </w:r>
          </w:p>
        </w:tc>
        <w:tc>
          <w:tcPr>
            <w:tcW w:type="dxa" w:w="4608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Open Decision</w:t>
            </w:r>
          </w:p>
        </w:tc>
        <w:tc>
          <w:tcPr>
            <w:tcW w:type="dxa" w:w="475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Recommended Default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OD-001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Power Apps vs Copilot-first interface.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Use Power Apps as primary structured data interface; use Copilot for guided assistance and scripts.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OD-002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Dataverse vs SharePoint Lists for system of record.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Use Dataverse if licensing allows; otherwise SharePoint Lists with stricter governance.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OD-003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Where scoring runs.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Power Automate or Dataverse-calculated/service layer; not free-form Copilot reasoning.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OD-004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How scripts are presented.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Structured module screen with script panel and attorney-only POC panel.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OD-005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How Word outputs are generated.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Power Automate Word templates or approved document-generation connector after 12O.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OD-006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How legal-content changes are governed.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Legal admin change control with versioned option sets, questions, scoring, and clauses.</w:t>
            </w:r>
          </w:p>
        </w:tc>
      </w:tr>
    </w:tbl>
    <w:p/>
    <w:p>
      <w:pPr>
        <w:pStyle w:val="Heading1"/>
      </w:pPr>
      <w:r>
        <w:t>12. Next Artifact Dependency</w:t>
      </w:r>
    </w:p>
    <w:p>
      <w:r>
        <w:t>The next artifact should be 12O_Output_Template_Merge_Field_Map.xlsx. Once screens are defined, the engineer needs a precise mapping from confirmed app fields to Word output templates, including the attorney design summary, paralegal drafting handoff, client homework list, QC report, clause trigger report, and senior review packet.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12N App Wireframe Requirements | EP Design Sheet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9A23D202678F45B0F3133B78F18B23" ma:contentTypeVersion="20" ma:contentTypeDescription="Create a new document." ma:contentTypeScope="" ma:versionID="be93ab1c08f0c9bc73c0993eb2f72a04">
  <xsd:schema xmlns:xsd="http://www.w3.org/2001/XMLSchema" xmlns:xs="http://www.w3.org/2001/XMLSchema" xmlns:p="http://schemas.microsoft.com/office/2006/metadata/properties" xmlns:ns2="d6f4999f-b50e-4126-9026-f7ca597c9131" xmlns:ns3="b3a234e1-f235-437e-a56c-73cd49416da0" targetNamespace="http://schemas.microsoft.com/office/2006/metadata/properties" ma:root="true" ma:fieldsID="0c7f0bdf7843d373dee39daeff244308" ns2:_="" ns3:_="">
    <xsd:import namespace="d6f4999f-b50e-4126-9026-f7ca597c9131"/>
    <xsd:import namespace="b3a234e1-f235-437e-a56c-73cd49416d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Project_x0020_File" minOccurs="0"/>
                <xsd:element ref="ns2:System_x0020_Layer" minOccurs="0"/>
                <xsd:element ref="ns2:Artifact_x0020_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f4999f-b50e-4126-9026-f7ca597c91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a70464e-a3d7-4fdb-969f-228d3b246c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roject_x0020_File" ma:index="25" nillable="true" ma:displayName="Project File" ma:default="Not EP Design System" ma:description="What project is this file associated with?" ma:format="Dropdown" ma:internalName="Project_x0020_File">
      <xsd:simpleType>
        <xsd:union memberTypes="dms:Text">
          <xsd:simpleType>
            <xsd:restriction base="dms:Choice">
              <xsd:enumeration value="EP Design System 2.0"/>
              <xsd:enumeration value="Not EP Design System"/>
              <xsd:enumeration value="Other"/>
            </xsd:restriction>
          </xsd:simpleType>
        </xsd:union>
      </xsd:simpleType>
    </xsd:element>
    <xsd:element name="System_x0020_Layer" ma:index="26" nillable="true" ma:displayName="System Layer" ma:description="Within EP Design 2.0 What component is this document?" ma:format="Dropdown" ma:internalName="System_x0020_Layer">
      <xsd:simpleType>
        <xsd:union memberTypes="dms:Text">
          <xsd:simpleType>
            <xsd:restriction base="dms:Choice">
              <xsd:enumeration value="00 – Governing Design System"/>
              <xsd:enumeration value="01 – Family Structure Routing"/>
              <xsd:enumeration value="02 – Plan &amp; Scenario Catalog"/>
              <xsd:enumeration value="03 – Client Priority / P-Code Translation"/>
              <xsd:enumeration value="04 – Four-Layer Decision Matrix"/>
              <xsd:enumeration value="05 – Clause Library Mapping"/>
              <xsd:enumeration value="06 – Canonical Data Model"/>
              <xsd:enumeration value="07 – Interview Module Template"/>
              <xsd:enumeration value="08 – Family Script Packs"/>
              <xsd:enumeration value="09 – Drafting Handoff Schema"/>
              <xsd:enumeration value="10 – QC / Completion Rules"/>
              <xsd:enumeration value="11 – MS365 Build Spec"/>
            </xsd:restriction>
          </xsd:simpleType>
        </xsd:union>
      </xsd:simpleType>
    </xsd:element>
    <xsd:element name="Artifact_x0020_Type" ma:index="27" nillable="true" ma:displayName="Artifact Type" ma:description="Within EP Design Project, what kind of artifact is this document?" ma:format="Dropdown" ma:internalName="Artifact_x0020_Type">
      <xsd:simpleType>
        <xsd:union memberTypes="dms:Text">
          <xsd:simpleType>
            <xsd:restriction base="dms:Choice">
              <xsd:enumeration value="Governing Document"/>
              <xsd:enumeration value="Matrix / Table"/>
              <xsd:enumeration value="Catalog"/>
              <xsd:enumeration value="Specification"/>
              <xsd:enumeration value="Interview Module"/>
              <xsd:enumeration value="Script Pack"/>
              <xsd:enumeration value="Data Model"/>
              <xsd:enumeration value="Clause Map"/>
              <xsd:enumeration value="QC Rules"/>
              <xsd:enumeration value="Build Specification"/>
              <xsd:enumeration value="Reference (Non-authoritative)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a234e1-f235-437e-a56c-73cd49416da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411d2f8a-56eb-4529-999a-35629136d12c}" ma:internalName="TaxCatchAll" ma:showField="CatchAllData" ma:web="b3a234e1-f235-437e-a56c-73cd49416d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ystem_x0020_Layer xmlns="d6f4999f-b50e-4126-9026-f7ca597c9131" xsi:nil="true"/>
    <lcf76f155ced4ddcb4097134ff3c332f xmlns="d6f4999f-b50e-4126-9026-f7ca597c9131">
      <Terms xmlns="http://schemas.microsoft.com/office/infopath/2007/PartnerControls"/>
    </lcf76f155ced4ddcb4097134ff3c332f>
    <Project_x0020_File xmlns="d6f4999f-b50e-4126-9026-f7ca597c9131">Not EP Design System</Project_x0020_File>
    <Artifact_x0020_Type xmlns="d6f4999f-b50e-4126-9026-f7ca597c9131" xsi:nil="true"/>
    <TaxCatchAll xmlns="b3a234e1-f235-437e-a56c-73cd49416da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E01A982-8B7F-46F4-876A-E50ACD89B0B2}"/>
</file>

<file path=customXml/itemProps3.xml><?xml version="1.0" encoding="utf-8"?>
<ds:datastoreItem xmlns:ds="http://schemas.openxmlformats.org/officeDocument/2006/customXml" ds:itemID="{990B3AD7-2EF7-4371-BFBD-2F0E7045D954}"/>
</file>

<file path=customXml/itemProps4.xml><?xml version="1.0" encoding="utf-8"?>
<ds:datastoreItem xmlns:ds="http://schemas.openxmlformats.org/officeDocument/2006/customXml" ds:itemID="{E83AECF9-E964-42C2-B6FF-EAB4C20C0B3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0x0101009D9A23D202678F45B0F3133B78F18B23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