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12R MS 365 Implementation Decisions Log</w:t>
      </w:r>
    </w:p>
    <w:p>
      <w:pPr>
        <w:jc w:val="center"/>
      </w:pPr>
      <w:r>
        <w:rPr>
          <w:i/>
          <w:sz w:val="21"/>
        </w:rPr>
        <w:t>EP Design Sheet System | Copilot / Microsoft 365 Build Artifact</w:t>
      </w:r>
    </w:p>
    <w:p>
      <w:pPr>
        <w:pStyle w:val="Heading1"/>
      </w:pPr>
      <w:r>
        <w:t>Document Purpose</w:t>
      </w:r>
    </w:p>
    <w:p>
      <w:r>
        <w:t>This implementation decisions log converts the locked EP Design Sheet legal-design system into Microsoft 365 architecture decisions that must be confirmed before the engineer begins production build. It is not a replacement for the legal design documents. It is the technical decision record that governs platform selection, data storage, app surfaces, document generation, integrations, environments, audit logging, and administrative control.</w:t>
      </w:r>
    </w:p>
    <w:p>
      <w:pPr>
        <w:pStyle w:val="Heading2"/>
      </w:pPr>
      <w:r>
        <w:t>Locked Build Principles</w:t>
      </w:r>
    </w:p>
    <w:p>
      <w:pPr>
        <w:pStyle w:val="ListBullet"/>
      </w:pPr>
      <w:r>
        <w:t>The app must preserve the four-layer decision model: Intake/Routing, Priority/Scenario Scoring, Clause/Drafting Triggers, and Attorney Confirmation/Final Handoff.</w:t>
      </w:r>
    </w:p>
    <w:p>
      <w:pPr>
        <w:pStyle w:val="ListBullet"/>
      </w:pPr>
      <w:r>
        <w:t>Scores recommend. They do not finalize the legal design. Attorney confirmation is mandatory before drafting-ready status.</w:t>
      </w:r>
    </w:p>
    <w:p>
      <w:pPr>
        <w:pStyle w:val="ListBullet"/>
      </w:pPr>
      <w:r>
        <w:t>Hard gates and exclusion rules override scoring recommendations.</w:t>
      </w:r>
    </w:p>
    <w:p>
      <w:pPr>
        <w:pStyle w:val="ListBullet"/>
      </w:pPr>
      <w:r>
        <w:t>EP-AIP.0, EP-AIP.1, and EP-AIP.2 are revocable-plan care-spending postures and do not include MAPT planning.</w:t>
      </w:r>
    </w:p>
    <w:p>
      <w:pPr>
        <w:pStyle w:val="ListBullet"/>
      </w:pPr>
      <w:r>
        <w:t>MAPT planning belongs only to EP-APP and is used to preserve assets for persons other than the settlor or spouse, typically descendants or next-generation beneficiaries.</w:t>
      </w:r>
    </w:p>
    <w:p>
      <w:pPr>
        <w:pStyle w:val="ListBullet"/>
      </w:pPr>
      <w:r>
        <w:t>Legacy clause names are reference metadata only. The app must use locked-system clause IDs and temporary system clause names until final approved clause names and text are adopted.</w:t>
      </w:r>
    </w:p>
    <w:p>
      <w:pPr>
        <w:pStyle w:val="ListBullet"/>
      </w:pPr>
      <w:r>
        <w:t>Production legal logic, scoring, clauses, option sets, and output templates may not be changed without attorney-approved change control.</w:t>
      </w:r>
    </w:p>
    <w:p>
      <w:pPr>
        <w:pStyle w:val="Heading1"/>
      </w:pPr>
      <w:r>
        <w:t>Decision Status Key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584"/>
            <w:vAlign w:val="top"/>
            <w:shd w:fill="D9EAF7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4176"/>
            <w:vAlign w:val="top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7"/>
              </w:rPr>
              <w:t>Build Consequence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7"/>
              </w:rPr>
              <w:t>Recommended default, but not yet finally approved.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Engineer may design around it but should mark as pending legal/technical confirmation.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Approved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7"/>
              </w:rPr>
              <w:t>Final decision for build v1.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Engineer may implement.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Deferred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7"/>
              </w:rPr>
              <w:t>Decision intentionally postponed.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Engineer should design flexible interface but not hard-code final behavior.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Blocked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7"/>
              </w:rPr>
              <w:t>Cannot proceed until decision is made.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Engineer should not implement dependent component.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Rejected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7"/>
              </w:rPr>
              <w:t>Option considered and rejected.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Engineer should not build around this option except as historical record.</w:t>
            </w:r>
          </w:p>
        </w:tc>
      </w:tr>
    </w:tbl>
    <w:p/>
    <w:p>
      <w:pPr>
        <w:pStyle w:val="Heading1"/>
      </w:pPr>
      <w:r>
        <w:t>1. Core Platform Architecture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7"/>
              </w:rPr>
              <w:t>Decision ID</w:t>
            </w:r>
          </w:p>
        </w:tc>
        <w:tc>
          <w:tcPr>
            <w:tcW w:type="dxa" w:w="2088"/>
            <w:vAlign w:val="top"/>
            <w:shd w:fill="D9EAF7"/>
          </w:tcPr>
          <w:p>
            <w:r/>
            <w:r>
              <w:rPr>
                <w:b/>
                <w:sz w:val="17"/>
              </w:rPr>
              <w:t>Decision Area</w:t>
            </w:r>
          </w:p>
        </w:tc>
        <w:tc>
          <w:tcPr>
            <w:tcW w:type="dxa" w:w="3672"/>
            <w:vAlign w:val="top"/>
            <w:shd w:fill="D9EAF7"/>
          </w:tcPr>
          <w:p>
            <w:r/>
            <w:r>
              <w:rPr>
                <w:b/>
                <w:sz w:val="17"/>
              </w:rPr>
              <w:t>Recommended Decision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7"/>
              </w:rPr>
              <w:t>Rationale / Notes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MS365-ARCH-001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System of Record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Dataverse should be the primary structured data store for matters, answers, scoring, clauses, audit fields, and handoff records.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Dataverse provides relational data, security roles, audit support, choice columns, and Power Platform integration better than flat SharePoint lists for the main app.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MS365-ARCH-002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Document Repository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SharePoint document libraries should store source documents, generated handoffs, rendered outputs, legacy clause references, and client-provided files.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SharePoint remains the natural document store and supports versioning, permissions, and Microsoft 365 integration.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MS365-ARCH-003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User Interface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Power Apps should be the primary structured interview and attorney confirmation interface; Copilot Studio may provide guided assistance, summaries, and conversational navigation.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The system is rules-heavy and requires controlled fields, validations, and Layer 4 approvals. Power Apps is better for deterministic forms; Copilot is better as an assistant layer.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MS365-ARCH-004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Conversational Agent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Copilot Studio should not be the only interface for final legal decisions.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The legal process requires structured capture, deterministic routing, audit trails, and controlled approval workflows.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MS365-ARCH-005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Automation Layer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Power Automate should orchestrate scoring runs, status changes, handoff generation, review notifications, and document creation.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Power Automate integrates Dataverse, SharePoint, Word templates, Outlook/Teams notifications, and approval workflows.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MS365-ARCH-006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Reporting / Analytics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Power BI or Dataverse views may be used for operational dashboards.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Deferred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Useful after v1; not required for first functional build.</w:t>
            </w:r>
          </w:p>
        </w:tc>
      </w:tr>
    </w:tbl>
    <w:p/>
    <w:p>
      <w:pPr>
        <w:pStyle w:val="Heading1"/>
      </w:pPr>
      <w:r>
        <w:t>2. Data Storage and Table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7"/>
              </w:rPr>
              <w:t>Decision ID</w:t>
            </w:r>
          </w:p>
        </w:tc>
        <w:tc>
          <w:tcPr>
            <w:tcW w:type="dxa" w:w="2088"/>
            <w:vAlign w:val="top"/>
            <w:shd w:fill="D9EAF7"/>
          </w:tcPr>
          <w:p>
            <w:r/>
            <w:r>
              <w:rPr>
                <w:b/>
                <w:sz w:val="17"/>
              </w:rPr>
              <w:t>Table / Component</w:t>
            </w:r>
          </w:p>
        </w:tc>
        <w:tc>
          <w:tcPr>
            <w:tcW w:type="dxa" w:w="1944"/>
            <w:vAlign w:val="top"/>
            <w:shd w:fill="D9EAF7"/>
          </w:tcPr>
          <w:p>
            <w:r/>
            <w:r>
              <w:rPr>
                <w:b/>
                <w:sz w:val="17"/>
              </w:rPr>
              <w:t>Recommended Platform</w:t>
            </w:r>
          </w:p>
        </w:tc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3960"/>
            <w:vAlign w:val="top"/>
            <w:shd w:fill="D9EAF7"/>
          </w:tcPr>
          <w:p>
            <w:r/>
            <w:r>
              <w:rPr>
                <w:b/>
                <w:sz w:val="17"/>
              </w:rPr>
              <w:t>Implementation Notes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DATA-001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Matter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Dataverse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b w:val="0"/>
                <w:sz w:val="17"/>
              </w:rPr>
              <w:t>Primary matter record with client, plan, scenario, status, review flags, and final handoff fields.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DATA-002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Client / Person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Dataverse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b w:val="0"/>
                <w:sz w:val="17"/>
              </w:rPr>
              <w:t>Reusable person/entity table for clients, spouses, children, fiduciaries, beneficiaries, and professional contacts.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DATA-003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Family Member / Beneficiary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Dataverse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b w:val="0"/>
                <w:sz w:val="17"/>
              </w:rPr>
              <w:t>Related to Matter and Person; stores relationship, shares, trust type, special beneficiary flags, and substitution instructions.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DATA-004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Interview Answers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Dataverse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b w:val="0"/>
                <w:sz w:val="17"/>
              </w:rPr>
              <w:t>One row per answer with Question ID, Answer ID, source module, score effects, and audit metadata.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DATA-005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Priority Scores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Dataverse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b w:val="0"/>
                <w:sz w:val="17"/>
              </w:rPr>
              <w:t>Calculated or stored rollup by matter and P-code. Preserve the score version used.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DATA-006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Scenario Scores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Dataverse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b w:val="0"/>
                <w:sz w:val="17"/>
              </w:rPr>
              <w:t>Calculated or stored rollup by matter and scenario code. Preserve top/second scenario and confidence.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DATA-007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Clause Triggers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Dataverse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b w:val="0"/>
                <w:sz w:val="17"/>
              </w:rPr>
              <w:t>One row per triggered clause concept; maps scenario, trigger, status, legacy clause reference, and review requirement.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DATA-008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Option Sets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Dataverse choice columns or reference tables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b w:val="0"/>
                <w:sz w:val="17"/>
              </w:rPr>
              <w:t>Use choice columns for stable values; use reference tables for values needing descriptions, sort order, retirement, or governance.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DATA-009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Legacy Clause Source Files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SharePoint + Dataverse metadata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b w:val="0"/>
                <w:sz w:val="17"/>
              </w:rPr>
              <w:t>Store source documents in SharePoint; store crosswalk metadata in Dataverse or imported reference table.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DATA-010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Generated Outputs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SharePoint + Dataverse link record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b w:val="0"/>
                <w:sz w:val="17"/>
              </w:rPr>
              <w:t>Generated Word/PDF outputs stored in SharePoint with a Dataverse record linking matter, version, template, and date.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DATA-011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Audit Log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Dataverse audit + custom event table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960"/>
            <w:vAlign w:val="top"/>
          </w:tcPr>
          <w:p>
            <w:r/>
            <w:r>
              <w:rPr>
                <w:b w:val="0"/>
                <w:sz w:val="17"/>
              </w:rPr>
              <w:t>Native audit for field changes; custom event table for scoring run, override, handoff generation, and review clearance events.</w:t>
            </w:r>
          </w:p>
        </w:tc>
      </w:tr>
    </w:tbl>
    <w:p/>
    <w:p>
      <w:pPr>
        <w:pStyle w:val="Heading1"/>
      </w:pPr>
      <w:r>
        <w:t>3. App Surface and Screen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7"/>
              </w:rPr>
              <w:t>Screen / Surface</w:t>
            </w:r>
          </w:p>
        </w:tc>
        <w:tc>
          <w:tcPr>
            <w:tcW w:type="dxa" w:w="1944"/>
            <w:vAlign w:val="top"/>
            <w:shd w:fill="D9EAF7"/>
          </w:tcPr>
          <w:p>
            <w:r/>
            <w:r>
              <w:rPr>
                <w:b/>
                <w:sz w:val="17"/>
              </w:rPr>
              <w:t>Primary Tool</w:t>
            </w:r>
          </w:p>
        </w:tc>
        <w:tc>
          <w:tcPr>
            <w:tcW w:type="dxa" w:w="3240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1368"/>
            <w:vAlign w:val="top"/>
            <w:shd w:fill="D9EAF7"/>
          </w:tcPr>
          <w:p>
            <w:r/>
            <w:r>
              <w:rPr>
                <w:b/>
                <w:sz w:val="17"/>
              </w:rPr>
              <w:t>Required for v1?</w:t>
            </w:r>
          </w:p>
        </w:tc>
        <w:tc>
          <w:tcPr>
            <w:tcW w:type="dxa" w:w="2376"/>
            <w:vAlign w:val="top"/>
            <w:shd w:fill="D9EAF7"/>
          </w:tcPr>
          <w:p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Matter Dashboard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Power Apps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7"/>
              </w:rPr>
              <w:t>Show matter status, family structure, plan/scenario recommendation, review flags, and drafting readiness.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Landing page for attorneys and paralegals.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Pre-Interview Review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Power Apps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7"/>
              </w:rPr>
              <w:t>Capture intake review, tax posture, assets, existing documents, and senior review gate.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Uses 12K.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Priority Intake Review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Power Apps / Copilot-assisted summary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7"/>
              </w:rPr>
              <w:t>Display client-facing priorities and internal P-code translation.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Use controlled selections; avoid free-text routing.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Structured Interview Module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Power Apps with optional Copilot script panel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7"/>
              </w:rPr>
              <w:t>Present questions, scripts, POC, required fields, skip logic, and alerts.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Module state machine controls navigation.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Scoring View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Power Apps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7"/>
              </w:rPr>
              <w:t>Display P-code scores, scenario scores, confidence, exclusions, hard gates, and why recommendation was made.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Must be transparent to attorney.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Clause Trigger View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Power Apps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7"/>
              </w:rPr>
              <w:t>Show triggered clauses, temporary system names, legacy source names, status, and review requirements.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Must show placeholder/legacy warning.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Attorney Confirmation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Power Apps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7"/>
              </w:rPr>
              <w:t>Accept, modify, override, or send to senior review.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Layer 4 required.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Drafting Handoff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Word output generated from Power Automate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7"/>
              </w:rPr>
              <w:t>Final paralegal/drafter work product.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Uses 12O merge fields.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QC / Alerts View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Power Apps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7"/>
              </w:rPr>
              <w:t>Show blockers, warnings, homework, senior review, and conflict flags.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Uses 12Q alert library.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Admin Maintenance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Power Apps / Dataverse admin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7"/>
              </w:rPr>
              <w:t>Manage option sets, questions, clauses, templates, and version metadata.</w:t>
            </w:r>
          </w:p>
        </w:tc>
        <w:tc>
          <w:tcPr>
            <w:tcW w:type="dxa" w:w="1368"/>
            <w:vAlign w:val="top"/>
          </w:tcPr>
          <w:p>
            <w:r/>
            <w:r>
              <w:rPr>
                <w:b w:val="0"/>
                <w:sz w:val="17"/>
              </w:rPr>
              <w:t>Yes, limited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b w:val="0"/>
                <w:sz w:val="17"/>
              </w:rPr>
              <w:t>Access restricted by role.</w:t>
            </w:r>
          </w:p>
        </w:tc>
      </w:tr>
    </w:tbl>
    <w:p/>
    <w:p>
      <w:pPr>
        <w:pStyle w:val="Heading1"/>
      </w:pPr>
      <w:r>
        <w:t>4. Scoring and Rule Execution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7"/>
              </w:rPr>
              <w:t>Decision ID</w:t>
            </w:r>
          </w:p>
        </w:tc>
        <w:tc>
          <w:tcPr>
            <w:tcW w:type="dxa" w:w="2088"/>
            <w:vAlign w:val="top"/>
            <w:shd w:fill="D9EAF7"/>
          </w:tcPr>
          <w:p>
            <w:r/>
            <w:r>
              <w:rPr>
                <w:b/>
                <w:sz w:val="17"/>
              </w:rPr>
              <w:t>Rule Component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Recommended Implementation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RULE-001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Question/Answer Scoring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Power Automate or Dataverse plugin/custom function computes from 12C rows.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Start with Power Automate for transparency; consider custom function if performance or complexity requires.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RULE-002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Hard Gates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Evaluate before scenario scoring display and after material answer changes.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Hard gates include TAX-3, MAPT route, blended-family review, disabled beneficiary, imminent Medicaid, and capacity flags.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RULE-003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Exclusion Rules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Apply as deterministic filters before ranking scenarios.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Example: MAPT desire excludes EP-AIP scenarios and routes to EP-APP.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RULE-004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Confidence Rating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Calculate according to 12E thresholds and store with score-run version.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High/Medium/Low only; do not imply legal finality.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RULE-005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Clause Triggers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Run after preliminary plan/scenario recommendation and again after attorney confirmation.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Final clause package must be based on attorney-confirmed design, not preliminary score alone.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RULE-006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Score Transparency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Store score contribution detail per selected answer.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Attorney must be able to see why recommendation was made.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RULE-007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Manual Override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Attorney override supersedes score but does not delete scoring history.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Override reason required.</w:t>
            </w:r>
          </w:p>
        </w:tc>
      </w:tr>
    </w:tbl>
    <w:p/>
    <w:p>
      <w:pPr>
        <w:pStyle w:val="Heading1"/>
      </w:pPr>
      <w:r>
        <w:t>5. Document Generation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7"/>
              </w:rPr>
              <w:t>Decision ID</w:t>
            </w:r>
          </w:p>
        </w:tc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7"/>
              </w:rPr>
              <w:t>Output Type</w:t>
            </w:r>
          </w:p>
        </w:tc>
        <w:tc>
          <w:tcPr>
            <w:tcW w:type="dxa" w:w="3384"/>
            <w:vAlign w:val="top"/>
            <w:shd w:fill="D9EAF7"/>
          </w:tcPr>
          <w:p>
            <w:r/>
            <w:r>
              <w:rPr>
                <w:b/>
                <w:sz w:val="17"/>
              </w:rPr>
              <w:t>Recommended Method</w:t>
            </w:r>
          </w:p>
        </w:tc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DOCGEN-001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Attorney Design Summary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b w:val="0"/>
                <w:sz w:val="17"/>
              </w:rPr>
              <w:t>Power Automate Word template populated from Dataverse and saved to SharePoint.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Should include recommendation, attorney confirmation, overrides, review flags, and rationale.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DOCGEN-002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Paralegal Drafting Handoff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b w:val="0"/>
                <w:sz w:val="17"/>
              </w:rPr>
              <w:t>Power Automate Word template; PDF optional after confirmation.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Primary drafting work product. Should not generate as drafting-ready until Layer 4 approved.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DOCGEN-003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Client Homework List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b w:val="0"/>
                <w:sz w:val="17"/>
              </w:rPr>
              <w:t>Word/PDF generated from unresolved homework fields and missing assets.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May be generated before final confirmation.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DOCGEN-004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QC / Incomplete Design Report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b w:val="0"/>
                <w:sz w:val="17"/>
              </w:rPr>
              <w:t>Word/PDF or app view.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Should list blockers, warnings, and unresolved flags.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DOCGEN-005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Senior Review Packet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b w:val="0"/>
                <w:sz w:val="17"/>
              </w:rPr>
              <w:t>Word/PDF generated when senior-review flag exists.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Includes relevant facts, score, flagged reason, and proposed attorney decision.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DOCGEN-006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Design Interview Notes Export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b w:val="0"/>
                <w:sz w:val="17"/>
              </w:rPr>
              <w:t>Word output of structured answers and scripts used.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Deferred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Useful for file record; not required for minimum v1 if handoff is robust.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DOCGEN-007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Third-Party Document Generation Tools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b w:val="0"/>
                <w:sz w:val="17"/>
              </w:rPr>
              <w:t>Consider only if native Word template generation cannot handle repeating sections.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Deferred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Possible tools: Encodian, Plumsail, or custom Azure function, subject to security review.</w:t>
            </w:r>
          </w:p>
        </w:tc>
      </w:tr>
    </w:tbl>
    <w:p/>
    <w:p>
      <w:pPr>
        <w:pStyle w:val="Heading1"/>
      </w:pPr>
      <w:r>
        <w:t>6. Microsoft 365 Integration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656"/>
            <w:vAlign w:val="top"/>
            <w:shd w:fill="D9EAF7"/>
          </w:tcPr>
          <w:p>
            <w:r/>
            <w:r>
              <w:rPr>
                <w:b/>
                <w:sz w:val="17"/>
              </w:rPr>
              <w:t>Integration</w:t>
            </w:r>
          </w:p>
        </w:tc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4824"/>
            <w:vAlign w:val="top"/>
            <w:shd w:fill="D9EAF7"/>
          </w:tcPr>
          <w:p>
            <w:r/>
            <w:r>
              <w:rPr>
                <w:b/>
                <w:sz w:val="17"/>
              </w:rPr>
              <w:t>Implementation Notes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7"/>
              </w:rPr>
              <w:t>SharePoint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Use dedicated SharePoint site/library for EP Design Sheet app outputs and source documents.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sz w:val="17"/>
              </w:rPr>
              <w:t>Consider separate libraries for Intake Uploads, Generated Handoffs, Clause Sources, Templates, and Archived Outputs.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7"/>
              </w:rPr>
              <w:t>Outlook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Use notifications for review requests and drafting-ready notices only if useful.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Deferred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sz w:val="17"/>
              </w:rPr>
              <w:t>Avoid over-notification.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7"/>
              </w:rPr>
              <w:t>Teams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Optional channel or adaptive cards for review queue.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Deferred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sz w:val="17"/>
              </w:rPr>
              <w:t>Could be useful for senior review and paralegal handoff.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7"/>
              </w:rPr>
              <w:t>Word Templates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Store templates in controlled SharePoint template library.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sz w:val="17"/>
              </w:rPr>
              <w:t>Only admins/legal owners may update templates.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7"/>
              </w:rPr>
              <w:t>Microsoft Forms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May be used for client intake only if fields map cleanly into Dataverse.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Deferred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sz w:val="17"/>
              </w:rPr>
              <w:t>Client-facing intake may also be handled by existing intake system.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7"/>
              </w:rPr>
              <w:t>OneDrive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Do not use personal OneDrive as system repository.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sz w:val="17"/>
              </w:rPr>
              <w:t>Use firm SharePoint site to avoid ownership/continuity problems.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7"/>
              </w:rPr>
              <w:t>Entra 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Use Entra ID for user authentication and group-based access.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sz w:val="17"/>
              </w:rPr>
              <w:t>Roles should map to security groups where possible.</w:t>
            </w:r>
          </w:p>
        </w:tc>
      </w:tr>
    </w:tbl>
    <w:p/>
    <w:p>
      <w:pPr>
        <w:pStyle w:val="Heading1"/>
      </w:pPr>
      <w:r>
        <w:t>7. Security, Permissions, and Audit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7"/>
              </w:rPr>
              <w:t>Decision ID</w:t>
            </w:r>
          </w:p>
        </w:tc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7"/>
              </w:rPr>
              <w:t>Recommended Decision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SEC-001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Authentication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Use Microsoft Entra ID.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No separate app passwords.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SEC-002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Role-Based Access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Implement roles from 12M in Dataverse/Power Apps.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Intake, Associate, Senior Attorney, Paralegal, Admin, Engineer/System Admin.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SEC-003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Attorney Confirmation Authority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Only attorney-authorized roles may set drafting-ready or clear senior-review flags.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Paralegal and engineer roles cannot finalize legal design.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SEC-004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Engineer Access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Engineer/system admin may configure app but should not alter legal content in production without approved change record.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Governance constraint.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SEC-005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Audit Events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Log scoring run, attorney override, senior-review clearance, handoff generation, and template version used.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Required for matter traceability.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SEC-006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Client Confidentiality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Store client documents and generated outputs only in approved SharePoint/Dataverse repositories.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Avoid local or personal storage.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SEC-007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Historical Version Preservation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Matter outputs must preserve the version of legal logic used at the time.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Needed for auditability and future review.</w:t>
            </w:r>
          </w:p>
        </w:tc>
      </w:tr>
    </w:tbl>
    <w:p/>
    <w:p>
      <w:pPr>
        <w:pStyle w:val="Heading1"/>
      </w:pPr>
      <w:r>
        <w:t>8. Environment and Deployment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7"/>
              </w:rPr>
              <w:t>Environment</w:t>
            </w:r>
          </w:p>
        </w:tc>
        <w:tc>
          <w:tcPr>
            <w:tcW w:type="dxa" w:w="3024"/>
            <w:vAlign w:val="top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7"/>
              </w:rPr>
              <w:t>Data Policy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7"/>
              </w:rPr>
              <w:t>Required?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Development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Engineer builds tables, screens, flows, templates, and test logic.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Synthetic/sample data only.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No real client data unless separately approved.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Testing / UAT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Legal team tests routing, scoring, outputs, QC, and workflow.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Synthetic data and selected sanitized matters.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Use 12P test cases.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Production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Live matters and final system.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Real client data.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Access restricted; changes controlled.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Archive / Export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Long-term preservation of outputs, logs, and build packages.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Read-only where possible.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Deferred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Could be SharePoint archive library plus export routines.</w:t>
            </w:r>
          </w:p>
        </w:tc>
      </w:tr>
    </w:tbl>
    <w:p/>
    <w:p>
      <w:pPr>
        <w:pStyle w:val="Heading1"/>
      </w:pPr>
      <w:r>
        <w:t>9. Backup, Export, and Retention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296"/>
            <w:vAlign w:val="top"/>
            <w:shd w:fill="D9EAF7"/>
          </w:tcPr>
          <w:p>
            <w:r/>
            <w:r>
              <w:rPr>
                <w:b/>
                <w:sz w:val="17"/>
              </w:rPr>
              <w:t>Decision ID</w:t>
            </w:r>
          </w:p>
        </w:tc>
        <w:tc>
          <w:tcPr>
            <w:tcW w:type="dxa" w:w="2088"/>
            <w:vAlign w:val="top"/>
            <w:shd w:fill="D9EAF7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Recommended Decision</w:t>
            </w:r>
          </w:p>
        </w:tc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RET-001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Matter Data Export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Provide periodic export of core Dataverse tables to Excel/CSV or backup process.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Protects against configuration loss and supports external review.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RET-002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Generated Documents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Store generated outputs with version/date/user metadata in SharePoint.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Do not overwrite prior final handoffs.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RET-003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Templates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Version Word templates and store retired templates.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Matter output should show template version used.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RET-004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Scoring Logic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Version scoring rules and preserve historical score-run records.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Do not recalculate old matters silently under new logic.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RET-005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7"/>
              </w:rPr>
              <w:t>Retention Policy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Align with firm document retention policy.</w:t>
            </w:r>
          </w:p>
        </w:tc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Deferred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Requires firm policy decision.</w:t>
            </w:r>
          </w:p>
        </w:tc>
      </w:tr>
    </w:tbl>
    <w:p/>
    <w:p>
      <w:pPr>
        <w:pStyle w:val="Heading1"/>
      </w:pPr>
      <w:r>
        <w:t>10. Open Implementation Questions for Engineer and Legal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224"/>
            <w:vAlign w:val="top"/>
            <w:shd w:fill="D9EAF7"/>
          </w:tcPr>
          <w:p>
            <w:r/>
            <w:r>
              <w:rPr>
                <w:b/>
                <w:sz w:val="17"/>
              </w:rPr>
              <w:t>Question ID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1800"/>
            <w:vAlign w:val="top"/>
            <w:shd w:fill="D9EAF7"/>
          </w:tcPr>
          <w:p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1944"/>
            <w:vAlign w:val="top"/>
            <w:shd w:fill="D9EAF7"/>
          </w:tcPr>
          <w:p>
            <w:r/>
            <w:r>
              <w:rPr>
                <w:b/>
                <w:sz w:val="17"/>
              </w:rPr>
              <w:t>Decision Needed Before</w:t>
            </w:r>
          </w:p>
        </w:tc>
        <w:tc>
          <w:tcPr>
            <w:tcW w:type="dxa" w:w="3024"/>
            <w:vAlign w:val="top"/>
            <w:shd w:fill="D9EAF7"/>
          </w:tcPr>
          <w:p>
            <w:r/>
            <w:r>
              <w:rPr>
                <w:b/>
                <w:sz w:val="17"/>
              </w:rPr>
              <w:t>Current Recommendation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OPEN-001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Will the primary structured datastore be Dataverse or SharePoint Lists?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Engineer + Legal Owner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Database build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Dataverse for primary structured records; SharePoint for documents.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OPEN-002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Will the interview UI be Power Apps-first, Copilot-first, or hybrid?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Engineer + Legal Owner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UI build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Power Apps-first with Copilot assistant support.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OPEN-003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How will repeating Word sections be generated?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Engineer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Document generation build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Start with Power Automate Word templates; escalate if repeating sections are inadequate.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OPEN-004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Will scoring run on every answer change or on module completion?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Engineer + Legal Owner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Scoring flow build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Run on module completion and on demand; avoid excessive recalculation noise.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OPEN-005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Who may edit option sets and scoring tables in production?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Legal Owner + Admin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Admin build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Admin may technically edit only after attorney-approved change record.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OPEN-006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What is the client intake source system?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Firm + Engineer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Integration design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To be confirmed; ensure intake answers map to canonical fields.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OPEN-007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Will external client-facing forms be included in v1?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Firm + Engineer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Scope lock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Defer if needed; prioritize internal attorney interview and handoff.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b w:val="0"/>
                <w:sz w:val="17"/>
              </w:rPr>
              <w:t>OPEN-008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What retention policy applies to draft outputs and score runs?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Firm + Engineer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7"/>
              </w:rPr>
              <w:t>Production launch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Follow firm retention policy; preserve final handoffs and audit logs.</w:t>
            </w:r>
          </w:p>
        </w:tc>
      </w:tr>
    </w:tbl>
    <w:p/>
    <w:p>
      <w:pPr>
        <w:pStyle w:val="Heading1"/>
      </w:pPr>
      <w:r>
        <w:t>11. Implementation Decision Log Template</w:t>
      </w:r>
    </w:p>
    <w:p>
      <w:r>
        <w:t>The following table should be maintained during engineering design and build. Each architecture decision should be recorded with owner, status, date, rationale, and downstream dependencies.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152"/>
            <w:vAlign w:val="top"/>
            <w:shd w:fill="D9EAF7"/>
          </w:tcPr>
          <w:p>
            <w:r/>
            <w:r>
              <w:rPr>
                <w:b/>
                <w:sz w:val="17"/>
              </w:rPr>
              <w:t>Decision ID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7"/>
              </w:rPr>
              <w:t>Decision Title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7"/>
              </w:rPr>
              <w:t>Options Considered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7"/>
              </w:rPr>
              <w:t>Selected Decision</w:t>
            </w:r>
          </w:p>
        </w:tc>
        <w:tc>
          <w:tcPr>
            <w:tcW w:type="dxa" w:w="1080"/>
            <w:vAlign w:val="top"/>
            <w:shd w:fill="D9EAF7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1080"/>
            <w:vAlign w:val="top"/>
            <w:shd w:fill="D9EAF7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7"/>
              </w:rPr>
              <w:t>Dependencies / Notes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DEC-001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Primary data platform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Dataverse; SharePoint Lists; SQL/Azure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Dataverse proposed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Engineer + Legal Owner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Depends on licensing and environment setup.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DEC-002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Document generation method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Power Automate Word template; third-party generator; custom service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Power Automate Word template proposed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Engineer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Test repeating tables before finalizing.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DEC-003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Interview UI model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Power Apps; Copilot Studio; hybrid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Hybrid with Power Apps primary proposed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Engineer + Legal Owner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Must support structured capture and audit.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DEC-004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Score execution method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Power Automate; plugin; formula columns; Azure function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Power Automate proposed for v1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Engineer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May evolve after performance testing.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DEC-005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Template storage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SharePoint library; Dataverse notes; local files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SharePoint controlled template library proposed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Proposed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Admin + Engineer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Must version templates.</w:t>
            </w:r>
          </w:p>
        </w:tc>
      </w:tr>
    </w:tbl>
    <w:p/>
    <w:p>
      <w:pPr>
        <w:pStyle w:val="Heading1"/>
      </w:pPr>
      <w:r>
        <w:t>12. Acceptance Criteria for Build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888"/>
            <w:vAlign w:val="top"/>
            <w:shd w:fill="D9EAF7"/>
          </w:tcPr>
          <w:p>
            <w:r/>
            <w:r>
              <w:rPr>
                <w:b/>
                <w:sz w:val="17"/>
              </w:rPr>
              <w:t>Build Readiness Criterion</w:t>
            </w:r>
          </w:p>
        </w:tc>
        <w:tc>
          <w:tcPr>
            <w:tcW w:type="dxa" w:w="6192"/>
            <w:vAlign w:val="top"/>
            <w:shd w:fill="D9EAF7"/>
          </w:tcPr>
          <w:p>
            <w:r/>
            <w:r>
              <w:rPr>
                <w:b/>
                <w:sz w:val="17"/>
              </w:rPr>
              <w:t>Required Result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Data architecture selected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Dataverse/SharePoint decision approved and documented.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Core tables defined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Tables align with 12A Master Field Data Dictionary and 12B option sets.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Routing rules implemented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Rules from 12D can be evaluated against sample matters.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Scoring engine implemented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Rules from 12E produce expected outputs from 12P test cases.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Module flow implemented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Module navigation follows 12H state machine.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Clause mapping implemented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Scenario/trigger outputs follow 12F and 12G; legacy names remain metadata only.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Attorney confirmation implemented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Layer 4 workflow from 12L required before drafting-ready status.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Permissions implemented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Roles from 12M enforce view/edit/approve boundaries.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Outputs generated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Templates use merge field map from 12O.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Alerts implemented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Messages come from 12Q alert library.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Locked legal rules enforced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AIP/MAPT mutual exclusion, P11 removal, scoring-not-final rule, and placeholder-clause warnings all enforced.</w:t>
            </w:r>
          </w:p>
        </w:tc>
      </w:tr>
    </w:tbl>
    <w:p/>
    <w:p>
      <w:pPr>
        <w:pStyle w:val="Heading1"/>
      </w:pPr>
      <w:r>
        <w:t>13. Next Artifact After This Log</w:t>
      </w:r>
    </w:p>
    <w:p>
      <w:r>
        <w:t>After this implementation decisions log, the next artifact should be 12S_Version_Control_and_Change_Management.docx. That document will define how legal logic, scoring rules, clauses, scripts, option sets, templates, and app configurations are changed over time without breaking historical matters or allowing unapproved legal-content changes.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EP Design Sheet System | 12R MS 365 Implementation Decisions Log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9A23D202678F45B0F3133B78F18B23" ma:contentTypeVersion="20" ma:contentTypeDescription="Create a new document." ma:contentTypeScope="" ma:versionID="be93ab1c08f0c9bc73c0993eb2f72a04">
  <xsd:schema xmlns:xsd="http://www.w3.org/2001/XMLSchema" xmlns:xs="http://www.w3.org/2001/XMLSchema" xmlns:p="http://schemas.microsoft.com/office/2006/metadata/properties" xmlns:ns2="d6f4999f-b50e-4126-9026-f7ca597c9131" xmlns:ns3="b3a234e1-f235-437e-a56c-73cd49416da0" targetNamespace="http://schemas.microsoft.com/office/2006/metadata/properties" ma:root="true" ma:fieldsID="0c7f0bdf7843d373dee39daeff244308" ns2:_="" ns3:_="">
    <xsd:import namespace="d6f4999f-b50e-4126-9026-f7ca597c9131"/>
    <xsd:import namespace="b3a234e1-f235-437e-a56c-73cd49416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Project_x0020_File" minOccurs="0"/>
                <xsd:element ref="ns2:System_x0020_Layer" minOccurs="0"/>
                <xsd:element ref="ns2:Artifact_x0020_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4999f-b50e-4126-9026-f7ca597c91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a70464e-a3d7-4fdb-969f-228d3b246c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oject_x0020_File" ma:index="25" nillable="true" ma:displayName="Project File" ma:default="Not EP Design System" ma:description="What project is this file associated with?" ma:format="Dropdown" ma:internalName="Project_x0020_File">
      <xsd:simpleType>
        <xsd:union memberTypes="dms:Text">
          <xsd:simpleType>
            <xsd:restriction base="dms:Choice">
              <xsd:enumeration value="EP Design System 2.0"/>
              <xsd:enumeration value="Not EP Design System"/>
              <xsd:enumeration value="Other"/>
            </xsd:restriction>
          </xsd:simpleType>
        </xsd:union>
      </xsd:simpleType>
    </xsd:element>
    <xsd:element name="System_x0020_Layer" ma:index="26" nillable="true" ma:displayName="System Layer" ma:description="Within EP Design 2.0 What component is this document?" ma:format="Dropdown" ma:internalName="System_x0020_Layer">
      <xsd:simpleType>
        <xsd:union memberTypes="dms:Text">
          <xsd:simpleType>
            <xsd:restriction base="dms:Choice">
              <xsd:enumeration value="00 – Governing Design System"/>
              <xsd:enumeration value="01 – Family Structure Routing"/>
              <xsd:enumeration value="02 – Plan &amp; Scenario Catalog"/>
              <xsd:enumeration value="03 – Client Priority / P-Code Translation"/>
              <xsd:enumeration value="04 – Four-Layer Decision Matrix"/>
              <xsd:enumeration value="05 – Clause Library Mapping"/>
              <xsd:enumeration value="06 – Canonical Data Model"/>
              <xsd:enumeration value="07 – Interview Module Template"/>
              <xsd:enumeration value="08 – Family Script Packs"/>
              <xsd:enumeration value="09 – Drafting Handoff Schema"/>
              <xsd:enumeration value="10 – QC / Completion Rules"/>
              <xsd:enumeration value="11 – MS365 Build Spec"/>
            </xsd:restriction>
          </xsd:simpleType>
        </xsd:union>
      </xsd:simpleType>
    </xsd:element>
    <xsd:element name="Artifact_x0020_Type" ma:index="27" nillable="true" ma:displayName="Artifact Type" ma:description="Within EP Design Project, what kind of artifact is this document?" ma:format="Dropdown" ma:internalName="Artifact_x0020_Type">
      <xsd:simpleType>
        <xsd:union memberTypes="dms:Text">
          <xsd:simpleType>
            <xsd:restriction base="dms:Choice">
              <xsd:enumeration value="Governing Document"/>
              <xsd:enumeration value="Matrix / Table"/>
              <xsd:enumeration value="Catalog"/>
              <xsd:enumeration value="Specification"/>
              <xsd:enumeration value="Interview Module"/>
              <xsd:enumeration value="Script Pack"/>
              <xsd:enumeration value="Data Model"/>
              <xsd:enumeration value="Clause Map"/>
              <xsd:enumeration value="QC Rules"/>
              <xsd:enumeration value="Build Specification"/>
              <xsd:enumeration value="Reference (Non-authoritative)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a234e1-f235-437e-a56c-73cd49416da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411d2f8a-56eb-4529-999a-35629136d12c}" ma:internalName="TaxCatchAll" ma:showField="CatchAllData" ma:web="b3a234e1-f235-437e-a56c-73cd49416d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ystem_x0020_Layer xmlns="d6f4999f-b50e-4126-9026-f7ca597c9131" xsi:nil="true"/>
    <lcf76f155ced4ddcb4097134ff3c332f xmlns="d6f4999f-b50e-4126-9026-f7ca597c9131">
      <Terms xmlns="http://schemas.microsoft.com/office/infopath/2007/PartnerControls"/>
    </lcf76f155ced4ddcb4097134ff3c332f>
    <Project_x0020_File xmlns="d6f4999f-b50e-4126-9026-f7ca597c9131">Not EP Design System</Project_x0020_File>
    <Artifact_x0020_Type xmlns="d6f4999f-b50e-4126-9026-f7ca597c9131" xsi:nil="true"/>
    <TaxCatchAll xmlns="b3a234e1-f235-437e-a56c-73cd49416da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CC1EF3-C331-49B0-B95F-9F7AFEC6844A}"/>
</file>

<file path=customXml/itemProps3.xml><?xml version="1.0" encoding="utf-8"?>
<ds:datastoreItem xmlns:ds="http://schemas.openxmlformats.org/officeDocument/2006/customXml" ds:itemID="{41661923-5AD8-44B8-A8A9-2161FFCA5E37}"/>
</file>

<file path=customXml/itemProps4.xml><?xml version="1.0" encoding="utf-8"?>
<ds:datastoreItem xmlns:ds="http://schemas.openxmlformats.org/officeDocument/2006/customXml" ds:itemID="{8F800A44-9CB4-4C52-834B-E752021D1FE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0x0101009D9A23D202678F45B0F3133B78F18B23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