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xml:space="preserve">DISPOSICIÓN </w:t>
      </w:r>
      <w:proofErr w:type="spellStart"/>
      <w:r w:rsidRPr="00B40434">
        <w:rPr>
          <w:rFonts w:ascii="Times New Roman" w:eastAsia="Times New Roman" w:hAnsi="Times New Roman" w:cs="Times New Roman"/>
          <w:b/>
          <w:bCs/>
          <w:color w:val="000000"/>
          <w:sz w:val="24"/>
          <w:szCs w:val="24"/>
          <w:lang w:eastAsia="es-AR"/>
        </w:rPr>
        <w:t>N°</w:t>
      </w:r>
      <w:proofErr w:type="spellEnd"/>
      <w:r w:rsidRPr="00B40434">
        <w:rPr>
          <w:rFonts w:ascii="Times New Roman" w:eastAsia="Times New Roman" w:hAnsi="Times New Roman" w:cs="Times New Roman"/>
          <w:b/>
          <w:bCs/>
          <w:color w:val="000000"/>
          <w:sz w:val="24"/>
          <w:szCs w:val="24"/>
          <w:lang w:eastAsia="es-AR"/>
        </w:rPr>
        <w:t xml:space="preserve"> 47-DPPYSVMGGP-18</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w:t>
      </w:r>
    </w:p>
    <w:p w:rsidR="00B40434" w:rsidRPr="00B40434" w:rsidRDefault="00B40434" w:rsidP="00B40434">
      <w:pPr>
        <w:spacing w:after="0" w:line="240" w:lineRule="auto"/>
        <w:jc w:val="right"/>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LA PLATA, BUENOS AIRES</w:t>
      </w:r>
    </w:p>
    <w:p w:rsidR="00B40434" w:rsidRPr="00B40434" w:rsidRDefault="00B40434" w:rsidP="00B40434">
      <w:pPr>
        <w:spacing w:after="0" w:line="240" w:lineRule="auto"/>
        <w:jc w:val="right"/>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xml:space="preserve">Viernes 7 de </w:t>
      </w:r>
      <w:proofErr w:type="gramStart"/>
      <w:r w:rsidRPr="00B40434">
        <w:rPr>
          <w:rFonts w:ascii="Times New Roman" w:eastAsia="Times New Roman" w:hAnsi="Times New Roman" w:cs="Times New Roman"/>
          <w:color w:val="000000"/>
          <w:sz w:val="24"/>
          <w:szCs w:val="24"/>
          <w:lang w:eastAsia="es-AR"/>
        </w:rPr>
        <w:t>Diciembre</w:t>
      </w:r>
      <w:proofErr w:type="gramEnd"/>
      <w:r w:rsidRPr="00B40434">
        <w:rPr>
          <w:rFonts w:ascii="Times New Roman" w:eastAsia="Times New Roman" w:hAnsi="Times New Roman" w:cs="Times New Roman"/>
          <w:color w:val="000000"/>
          <w:sz w:val="24"/>
          <w:szCs w:val="24"/>
          <w:lang w:eastAsia="es-AR"/>
        </w:rPr>
        <w:t xml:space="preserve"> de 2018</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VISTO </w:t>
      </w:r>
      <w:r w:rsidRPr="00B40434">
        <w:rPr>
          <w:rFonts w:ascii="Times New Roman" w:eastAsia="Times New Roman" w:hAnsi="Times New Roman" w:cs="Times New Roman"/>
          <w:color w:val="000000"/>
          <w:sz w:val="24"/>
          <w:szCs w:val="24"/>
          <w:lang w:eastAsia="es-AR"/>
        </w:rPr>
        <w:t xml:space="preserve">el expediente </w:t>
      </w:r>
      <w:proofErr w:type="spellStart"/>
      <w:r w:rsidRPr="00B40434">
        <w:rPr>
          <w:rFonts w:ascii="Times New Roman" w:eastAsia="Times New Roman" w:hAnsi="Times New Roman" w:cs="Times New Roman"/>
          <w:color w:val="000000"/>
          <w:sz w:val="24"/>
          <w:szCs w:val="24"/>
          <w:lang w:eastAsia="es-AR"/>
        </w:rPr>
        <w:t>Nº</w:t>
      </w:r>
      <w:proofErr w:type="spellEnd"/>
      <w:r w:rsidRPr="00B40434">
        <w:rPr>
          <w:rFonts w:ascii="Times New Roman" w:eastAsia="Times New Roman" w:hAnsi="Times New Roman" w:cs="Times New Roman"/>
          <w:color w:val="000000"/>
          <w:sz w:val="24"/>
          <w:szCs w:val="24"/>
          <w:lang w:eastAsia="es-AR"/>
        </w:rPr>
        <w:t xml:space="preserve"> EX-2018-30890944-GDEBA-DTAMGGP, por el cual tramitan modificaciones a las Clases de Licencia de Conducir en jurisdicción de la Provincia de Buenos Aires, la Ley Provincial </w:t>
      </w:r>
      <w:proofErr w:type="spellStart"/>
      <w:r w:rsidRPr="00B40434">
        <w:rPr>
          <w:rFonts w:ascii="Times New Roman" w:eastAsia="Times New Roman" w:hAnsi="Times New Roman" w:cs="Times New Roman"/>
          <w:color w:val="000000"/>
          <w:sz w:val="24"/>
          <w:szCs w:val="24"/>
          <w:lang w:eastAsia="es-AR"/>
        </w:rPr>
        <w:t>Nº</w:t>
      </w:r>
      <w:proofErr w:type="spellEnd"/>
      <w:r w:rsidRPr="00B40434">
        <w:rPr>
          <w:rFonts w:ascii="Times New Roman" w:eastAsia="Times New Roman" w:hAnsi="Times New Roman" w:cs="Times New Roman"/>
          <w:color w:val="000000"/>
          <w:sz w:val="24"/>
          <w:szCs w:val="24"/>
          <w:lang w:eastAsia="es-AR"/>
        </w:rPr>
        <w:t xml:space="preserve"> 13.927 y sus modificatorias, el Decreto Reglamentario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532/09 y sus modificatorios y la Ley Nacional </w:t>
      </w:r>
      <w:proofErr w:type="spellStart"/>
      <w:r w:rsidRPr="00B40434">
        <w:rPr>
          <w:rFonts w:ascii="Times New Roman" w:eastAsia="Times New Roman" w:hAnsi="Times New Roman" w:cs="Times New Roman"/>
          <w:color w:val="000000"/>
          <w:sz w:val="24"/>
          <w:szCs w:val="24"/>
          <w:lang w:eastAsia="es-AR"/>
        </w:rPr>
        <w:t>Nº</w:t>
      </w:r>
      <w:proofErr w:type="spellEnd"/>
      <w:r w:rsidRPr="00B40434">
        <w:rPr>
          <w:rFonts w:ascii="Times New Roman" w:eastAsia="Times New Roman" w:hAnsi="Times New Roman" w:cs="Times New Roman"/>
          <w:color w:val="000000"/>
          <w:sz w:val="24"/>
          <w:szCs w:val="24"/>
          <w:lang w:eastAsia="es-AR"/>
        </w:rPr>
        <w:t xml:space="preserve"> 24.449 y sus modificatorias, y</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CONSIDERANDO:</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proofErr w:type="gramStart"/>
      <w:r w:rsidRPr="00B40434">
        <w:rPr>
          <w:rFonts w:ascii="Times New Roman" w:eastAsia="Times New Roman" w:hAnsi="Times New Roman" w:cs="Times New Roman"/>
          <w:color w:val="000000"/>
          <w:sz w:val="24"/>
          <w:szCs w:val="24"/>
          <w:lang w:eastAsia="es-AR"/>
        </w:rPr>
        <w:t>Que</w:t>
      </w:r>
      <w:proofErr w:type="gramEnd"/>
      <w:r w:rsidRPr="00B40434">
        <w:rPr>
          <w:rFonts w:ascii="Times New Roman" w:eastAsia="Times New Roman" w:hAnsi="Times New Roman" w:cs="Times New Roman"/>
          <w:color w:val="000000"/>
          <w:sz w:val="24"/>
          <w:szCs w:val="24"/>
          <w:lang w:eastAsia="es-AR"/>
        </w:rPr>
        <w:t xml:space="preserve"> en virtud de la normativa citada en el Visto, en la provincia de Buenos Aires el otorgamiento de las Licencias de Conducir se encuentra delegada en los Municipios, previo informe de antecedentes emitido por la Dirección Provincial de Política y Seguridad Vial y la Agencia Nacional de Seguridad Vial, siendo su emisión centralizada en el Ministerio de Gobierno;</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xml:space="preserve">Que el artículo 12 del Anexo II, Título I del Decreto </w:t>
      </w:r>
      <w:proofErr w:type="spellStart"/>
      <w:r w:rsidRPr="00B40434">
        <w:rPr>
          <w:rFonts w:ascii="Times New Roman" w:eastAsia="Times New Roman" w:hAnsi="Times New Roman" w:cs="Times New Roman"/>
          <w:color w:val="000000"/>
          <w:sz w:val="24"/>
          <w:szCs w:val="24"/>
          <w:lang w:eastAsia="es-AR"/>
        </w:rPr>
        <w:t>Nº</w:t>
      </w:r>
      <w:proofErr w:type="spellEnd"/>
      <w:r w:rsidRPr="00B40434">
        <w:rPr>
          <w:rFonts w:ascii="Times New Roman" w:eastAsia="Times New Roman" w:hAnsi="Times New Roman" w:cs="Times New Roman"/>
          <w:color w:val="000000"/>
          <w:sz w:val="24"/>
          <w:szCs w:val="24"/>
          <w:lang w:eastAsia="es-AR"/>
        </w:rPr>
        <w:t xml:space="preserve"> 532/09 y sus modificatorios, establece las Clases de Licencias de Conducir según el tipo de vehículo;</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xml:space="preserve">Que el artículo 12 del Anexo II, Título I del Decreto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532/09, faculta a la Dirección Provincial de Política y Seguridad Vial para establecer nuevas clases de licencias o modificar las existentes en el marco de las que determine la normativa nacional;</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xml:space="preserve">Que la Ley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24.449 y sus modificatorias, establece las clases de licencias para conducir automotores, contemplando que la edad del titular, la diferencia de tamaño del automotor o el aditamento de remolque determinan la subdivisión reglamentaria de las distintas clases de licencias;</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xml:space="preserve">Que el Decreto Nacional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32/18, modificatorio del Decreto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779/95 y el artículo 48bis de la Ley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13.927 y modificatorias, establecen nuevas definiciones </w:t>
      </w:r>
      <w:proofErr w:type="gramStart"/>
      <w:r w:rsidRPr="00B40434">
        <w:rPr>
          <w:rFonts w:ascii="Times New Roman" w:eastAsia="Times New Roman" w:hAnsi="Times New Roman" w:cs="Times New Roman"/>
          <w:color w:val="000000"/>
          <w:sz w:val="24"/>
          <w:szCs w:val="24"/>
          <w:lang w:eastAsia="es-AR"/>
        </w:rPr>
        <w:t>en relación a</w:t>
      </w:r>
      <w:proofErr w:type="gramEnd"/>
      <w:r w:rsidRPr="00B40434">
        <w:rPr>
          <w:rFonts w:ascii="Times New Roman" w:eastAsia="Times New Roman" w:hAnsi="Times New Roman" w:cs="Times New Roman"/>
          <w:color w:val="000000"/>
          <w:sz w:val="24"/>
          <w:szCs w:val="24"/>
          <w:lang w:eastAsia="es-AR"/>
        </w:rPr>
        <w:t xml:space="preserve"> los ciclomotores, motocicletas, triciclos y cuatriciclos;</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proofErr w:type="gramStart"/>
      <w:r w:rsidRPr="00B40434">
        <w:rPr>
          <w:rFonts w:ascii="Times New Roman" w:eastAsia="Times New Roman" w:hAnsi="Times New Roman" w:cs="Times New Roman"/>
          <w:color w:val="000000"/>
          <w:sz w:val="24"/>
          <w:szCs w:val="24"/>
          <w:lang w:eastAsia="es-AR"/>
        </w:rPr>
        <w:t>Que</w:t>
      </w:r>
      <w:proofErr w:type="gramEnd"/>
      <w:r w:rsidRPr="00B40434">
        <w:rPr>
          <w:rFonts w:ascii="Times New Roman" w:eastAsia="Times New Roman" w:hAnsi="Times New Roman" w:cs="Times New Roman"/>
          <w:color w:val="000000"/>
          <w:sz w:val="24"/>
          <w:szCs w:val="24"/>
          <w:lang w:eastAsia="es-AR"/>
        </w:rPr>
        <w:t xml:space="preserve"> en virtud de los avances tecnológicos y productivos existentes, se genera la necesidad de actualizar las clases y subclases de licencias para adaptarla a los nuevos modelos de vehículos que circulan por la vía pública y a las nuevas categorías de los mismos, establecidas por la normativa nacional en el ámbito de su competencia;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proofErr w:type="gramStart"/>
      <w:r w:rsidRPr="00B40434">
        <w:rPr>
          <w:rFonts w:ascii="Times New Roman" w:eastAsia="Times New Roman" w:hAnsi="Times New Roman" w:cs="Times New Roman"/>
          <w:color w:val="000000"/>
          <w:sz w:val="24"/>
          <w:szCs w:val="24"/>
          <w:lang w:eastAsia="es-AR"/>
        </w:rPr>
        <w:t>Que</w:t>
      </w:r>
      <w:proofErr w:type="gramEnd"/>
      <w:r w:rsidRPr="00B40434">
        <w:rPr>
          <w:rFonts w:ascii="Times New Roman" w:eastAsia="Times New Roman" w:hAnsi="Times New Roman" w:cs="Times New Roman"/>
          <w:color w:val="000000"/>
          <w:sz w:val="24"/>
          <w:szCs w:val="24"/>
          <w:lang w:eastAsia="es-AR"/>
        </w:rPr>
        <w:t xml:space="preserve"> como consecuencia de la adaptación referida precedentemente, deben introducirse modificaciones en torno a las clases de Licencias de Conducir a ser otorgadas, a partir del 1° de enero de 2019;</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xml:space="preserve">Que la presente medida se dicta en uso de las facultades conferidas por la Ley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13.927 y modificatorias, el Decreto </w:t>
      </w:r>
      <w:proofErr w:type="spellStart"/>
      <w:r w:rsidRPr="00B40434">
        <w:rPr>
          <w:rFonts w:ascii="Times New Roman" w:eastAsia="Times New Roman" w:hAnsi="Times New Roman" w:cs="Times New Roman"/>
          <w:color w:val="000000"/>
          <w:sz w:val="24"/>
          <w:szCs w:val="24"/>
          <w:lang w:eastAsia="es-AR"/>
        </w:rPr>
        <w:t>Nº</w:t>
      </w:r>
      <w:proofErr w:type="spellEnd"/>
      <w:r w:rsidRPr="00B40434">
        <w:rPr>
          <w:rFonts w:ascii="Times New Roman" w:eastAsia="Times New Roman" w:hAnsi="Times New Roman" w:cs="Times New Roman"/>
          <w:color w:val="000000"/>
          <w:sz w:val="24"/>
          <w:szCs w:val="24"/>
          <w:lang w:eastAsia="es-AR"/>
        </w:rPr>
        <w:t xml:space="preserve"> 532/09 y modificatorios y el Decreto </w:t>
      </w:r>
      <w:proofErr w:type="spellStart"/>
      <w:r w:rsidRPr="00B40434">
        <w:rPr>
          <w:rFonts w:ascii="Times New Roman" w:eastAsia="Times New Roman" w:hAnsi="Times New Roman" w:cs="Times New Roman"/>
          <w:color w:val="000000"/>
          <w:sz w:val="24"/>
          <w:szCs w:val="24"/>
          <w:lang w:eastAsia="es-AR"/>
        </w:rPr>
        <w:t>N°</w:t>
      </w:r>
      <w:proofErr w:type="spellEnd"/>
      <w:r w:rsidRPr="00B40434">
        <w:rPr>
          <w:rFonts w:ascii="Times New Roman" w:eastAsia="Times New Roman" w:hAnsi="Times New Roman" w:cs="Times New Roman"/>
          <w:color w:val="000000"/>
          <w:sz w:val="24"/>
          <w:szCs w:val="24"/>
          <w:lang w:eastAsia="es-AR"/>
        </w:rPr>
        <w:t xml:space="preserve"> 169/18;</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Por ello,</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center"/>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EL DIRECTOR PROVINCIAL DE POLÍTICA Y SEGURIDAD VIAL</w:t>
      </w:r>
    </w:p>
    <w:p w:rsidR="00B40434" w:rsidRPr="00B40434" w:rsidRDefault="00B40434" w:rsidP="00B40434">
      <w:pPr>
        <w:spacing w:after="0" w:line="240" w:lineRule="auto"/>
        <w:jc w:val="center"/>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DEL MINISTERIO DE GOBIERNO</w:t>
      </w:r>
    </w:p>
    <w:p w:rsidR="00B40434" w:rsidRPr="00B40434" w:rsidRDefault="00B40434" w:rsidP="00B40434">
      <w:pPr>
        <w:spacing w:after="0" w:line="240" w:lineRule="auto"/>
        <w:jc w:val="center"/>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DISPONE</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lastRenderedPageBreak/>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ARTICULO 1°.</w:t>
      </w:r>
      <w:r w:rsidRPr="00B40434">
        <w:rPr>
          <w:rFonts w:ascii="Times New Roman" w:eastAsia="Times New Roman" w:hAnsi="Times New Roman" w:cs="Times New Roman"/>
          <w:color w:val="000000"/>
          <w:sz w:val="24"/>
          <w:szCs w:val="24"/>
          <w:lang w:eastAsia="es-AR"/>
        </w:rPr>
        <w:t> Aprobar el IF-2018-30937031-GDEBA-DPPYSVMGGP, mediante el cual se establecen las Clases de Licencias de Conducir en jurisdicción de la Provincia de Buenos Aires, que como Anexo forma parte integrante de la presente Disposición, conforme los fundamentos expuestos en los considerandos.</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ARTICULO 2°.</w:t>
      </w:r>
      <w:r w:rsidRPr="00B40434">
        <w:rPr>
          <w:rFonts w:ascii="Times New Roman" w:eastAsia="Times New Roman" w:hAnsi="Times New Roman" w:cs="Times New Roman"/>
          <w:color w:val="000000"/>
          <w:sz w:val="24"/>
          <w:szCs w:val="24"/>
          <w:lang w:eastAsia="es-AR"/>
        </w:rPr>
        <w:t xml:space="preserve"> La presente Disposición </w:t>
      </w:r>
      <w:proofErr w:type="gramStart"/>
      <w:r w:rsidRPr="00B40434">
        <w:rPr>
          <w:rFonts w:ascii="Times New Roman" w:eastAsia="Times New Roman" w:hAnsi="Times New Roman" w:cs="Times New Roman"/>
          <w:color w:val="000000"/>
          <w:sz w:val="24"/>
          <w:szCs w:val="24"/>
          <w:lang w:eastAsia="es-AR"/>
        </w:rPr>
        <w:t>entrara en vigencia</w:t>
      </w:r>
      <w:proofErr w:type="gramEnd"/>
      <w:r w:rsidRPr="00B40434">
        <w:rPr>
          <w:rFonts w:ascii="Times New Roman" w:eastAsia="Times New Roman" w:hAnsi="Times New Roman" w:cs="Times New Roman"/>
          <w:color w:val="000000"/>
          <w:sz w:val="24"/>
          <w:szCs w:val="24"/>
          <w:lang w:eastAsia="es-AR"/>
        </w:rPr>
        <w:t xml:space="preserve"> a partir del 1° de enero de 2019.</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ARTICULO 3°.</w:t>
      </w:r>
      <w:r w:rsidRPr="00B40434">
        <w:rPr>
          <w:rFonts w:ascii="Times New Roman" w:eastAsia="Times New Roman" w:hAnsi="Times New Roman" w:cs="Times New Roman"/>
          <w:color w:val="000000"/>
          <w:sz w:val="24"/>
          <w:szCs w:val="24"/>
          <w:lang w:eastAsia="es-AR"/>
        </w:rPr>
        <w:t> Registrar, comunicar, publicar en el Boletín Oficial. Cumplido, archivar.</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proofErr w:type="spellStart"/>
      <w:r w:rsidRPr="00B40434">
        <w:rPr>
          <w:rFonts w:ascii="Times New Roman" w:eastAsia="Times New Roman" w:hAnsi="Times New Roman" w:cs="Times New Roman"/>
          <w:b/>
          <w:bCs/>
          <w:color w:val="000000"/>
          <w:sz w:val="24"/>
          <w:szCs w:val="24"/>
          <w:lang w:eastAsia="es-AR"/>
        </w:rPr>
        <w:t>Victor</w:t>
      </w:r>
      <w:proofErr w:type="spellEnd"/>
      <w:r w:rsidRPr="00B40434">
        <w:rPr>
          <w:rFonts w:ascii="Times New Roman" w:eastAsia="Times New Roman" w:hAnsi="Times New Roman" w:cs="Times New Roman"/>
          <w:b/>
          <w:bCs/>
          <w:color w:val="000000"/>
          <w:sz w:val="24"/>
          <w:szCs w:val="24"/>
          <w:lang w:eastAsia="es-AR"/>
        </w:rPr>
        <w:t xml:space="preserve"> Augusto Stephens</w:t>
      </w:r>
      <w:r w:rsidRPr="00B40434">
        <w:rPr>
          <w:rFonts w:ascii="Times New Roman" w:eastAsia="Times New Roman" w:hAnsi="Times New Roman" w:cs="Times New Roman"/>
          <w:color w:val="000000"/>
          <w:sz w:val="24"/>
          <w:szCs w:val="24"/>
          <w:lang w:eastAsia="es-AR"/>
        </w:rPr>
        <w:t>, Director Provincial</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center"/>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ANEXO</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Clases de Licencias de Conducir</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 1: Ciclomotores y Motocicletas.</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A1.1.- </w:t>
      </w:r>
      <w:r w:rsidRPr="00B40434">
        <w:rPr>
          <w:rFonts w:ascii="Times New Roman" w:eastAsia="Times New Roman" w:hAnsi="Times New Roman" w:cs="Times New Roman"/>
          <w:color w:val="000000"/>
          <w:sz w:val="24"/>
          <w:szCs w:val="24"/>
          <w:lang w:eastAsia="es-AR"/>
        </w:rPr>
        <w:t>Ciclomotores hasta CINCUENTA CENTIMETROS CÚBICOS (50CC) de cilindrada o CUATRO KILOWATTS (4KW) de potencia máxima continua nominal si se trata de motorización eléctrica.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A1.2.- </w:t>
      </w:r>
      <w:r w:rsidRPr="00B40434">
        <w:rPr>
          <w:rFonts w:ascii="Times New Roman" w:eastAsia="Times New Roman" w:hAnsi="Times New Roman" w:cs="Times New Roman"/>
          <w:color w:val="000000"/>
          <w:sz w:val="24"/>
          <w:szCs w:val="24"/>
          <w:lang w:eastAsia="es-AR"/>
        </w:rPr>
        <w:t>Motocicletas hasta CIENTO CINCUETA CENTÍMETROS CÚBICOS (150CC) de cilindrada u ONCE KILOWATTS (11KW) de potencia máxima continua nominal si se trata de motorización eléctrica. Incluye clase A 1.1.</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A1.3.</w:t>
      </w:r>
      <w:r w:rsidRPr="00B40434">
        <w:rPr>
          <w:rFonts w:ascii="Times New Roman" w:eastAsia="Times New Roman" w:hAnsi="Times New Roman" w:cs="Times New Roman"/>
          <w:color w:val="000000"/>
          <w:sz w:val="24"/>
          <w:szCs w:val="24"/>
          <w:lang w:eastAsia="es-AR"/>
        </w:rPr>
        <w:t xml:space="preserve">- Motocicletas de más de CIENTO CINCUENTA CENTIMETROS CÚBICOS (150CC) y hasta TRESCIENTOS CENTÍMETROS CÚBICOS (300 CC) de cilindrada o de más de ONCE KILOWATTS (11KW) y hasta VEINTE KILOWATTS (20KW) de potencia máxima continua nominal si se trata de motorización eléctrica. A los efectos de obtener esta clase de licencia se debe acreditar una antigüedad previa de dos (2) años en la clase A 1.2, excepto los mayores de 21 </w:t>
      </w:r>
      <w:proofErr w:type="gramStart"/>
      <w:r w:rsidRPr="00B40434">
        <w:rPr>
          <w:rFonts w:ascii="Times New Roman" w:eastAsia="Times New Roman" w:hAnsi="Times New Roman" w:cs="Times New Roman"/>
          <w:color w:val="000000"/>
          <w:sz w:val="24"/>
          <w:szCs w:val="24"/>
          <w:lang w:eastAsia="es-AR"/>
        </w:rPr>
        <w:t>años de edad</w:t>
      </w:r>
      <w:proofErr w:type="gramEnd"/>
      <w:r w:rsidRPr="00B40434">
        <w:rPr>
          <w:rFonts w:ascii="Times New Roman" w:eastAsia="Times New Roman" w:hAnsi="Times New Roman" w:cs="Times New Roman"/>
          <w:color w:val="000000"/>
          <w:sz w:val="24"/>
          <w:szCs w:val="24"/>
          <w:lang w:eastAsia="es-AR"/>
        </w:rPr>
        <w:t xml:space="preserve"> que deberán acreditar un (1) año en motocicleta de cualquier cilindrada. Incluye clase A1.2.</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A1.4.- </w:t>
      </w:r>
      <w:r w:rsidRPr="00B40434">
        <w:rPr>
          <w:rFonts w:ascii="Times New Roman" w:eastAsia="Times New Roman" w:hAnsi="Times New Roman" w:cs="Times New Roman"/>
          <w:color w:val="000000"/>
          <w:sz w:val="24"/>
          <w:szCs w:val="24"/>
          <w:lang w:eastAsia="es-AR"/>
        </w:rPr>
        <w:t xml:space="preserve">Motocicletas de más de TRESCIENTOS CENTÍMETROS CÚBICOS (300CC) o de más de VEINTE KILOWATTS (20KW) de potencia máxima continua nominal si se trata de motorización eléctrica. A los efectos de obtener esta clase de licencias se debe acreditar una antigüedad previa de dos (2) años en la clase A 1.3, excepto los mayores de 21 </w:t>
      </w:r>
      <w:proofErr w:type="gramStart"/>
      <w:r w:rsidRPr="00B40434">
        <w:rPr>
          <w:rFonts w:ascii="Times New Roman" w:eastAsia="Times New Roman" w:hAnsi="Times New Roman" w:cs="Times New Roman"/>
          <w:color w:val="000000"/>
          <w:sz w:val="24"/>
          <w:szCs w:val="24"/>
          <w:lang w:eastAsia="es-AR"/>
        </w:rPr>
        <w:t>años de edad</w:t>
      </w:r>
      <w:proofErr w:type="gramEnd"/>
      <w:r w:rsidRPr="00B40434">
        <w:rPr>
          <w:rFonts w:ascii="Times New Roman" w:eastAsia="Times New Roman" w:hAnsi="Times New Roman" w:cs="Times New Roman"/>
          <w:color w:val="000000"/>
          <w:sz w:val="24"/>
          <w:szCs w:val="24"/>
          <w:lang w:eastAsia="es-AR"/>
        </w:rPr>
        <w:t xml:space="preserve"> que deberán acreditar un (1) año en motocicletas de cualquier cilindrada. Incluye A 1.3.</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 2: Triciclos y cuatriciclos sin cabina de cualquier cilindrada o kilowatts de potencia máxima continúa.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A2.1.</w:t>
      </w:r>
      <w:r w:rsidRPr="00B40434">
        <w:rPr>
          <w:rFonts w:ascii="Times New Roman" w:eastAsia="Times New Roman" w:hAnsi="Times New Roman" w:cs="Times New Roman"/>
          <w:color w:val="000000"/>
          <w:sz w:val="24"/>
          <w:szCs w:val="24"/>
          <w:lang w:eastAsia="es-AR"/>
        </w:rPr>
        <w:t>- Triciclos y Cuatriciclos sin cabina de hasta TRESCIENTOS CENTIMETROS CÚBICOS (300CC) o VEINTE KILOWATTS (20KW) de potencia máxima continua nominal si se trata de motorización eléctrica con manillar o manubrio direccional.</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lastRenderedPageBreak/>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A2.2.- </w:t>
      </w:r>
      <w:r w:rsidRPr="00B40434">
        <w:rPr>
          <w:rFonts w:ascii="Times New Roman" w:eastAsia="Times New Roman" w:hAnsi="Times New Roman" w:cs="Times New Roman"/>
          <w:color w:val="000000"/>
          <w:sz w:val="24"/>
          <w:szCs w:val="24"/>
          <w:lang w:eastAsia="es-AR"/>
        </w:rPr>
        <w:t xml:space="preserve">Triciclos y Cuatriciclos sin cabina de más de TRESCIENTOS CENTÍMETROS CÚBICOS (300CC) o VEINTE KILOWATTS (20KW) de potencia máxima continua nominal si se trata de motorización eléctrica con manillar o manubrio direccional. A los efectos de obtener esta clase de licencia se debe acreditar una antigüedad previa de dos (2) años en la clase A 2.1, excepto los mayores de 21 </w:t>
      </w:r>
      <w:proofErr w:type="gramStart"/>
      <w:r w:rsidRPr="00B40434">
        <w:rPr>
          <w:rFonts w:ascii="Times New Roman" w:eastAsia="Times New Roman" w:hAnsi="Times New Roman" w:cs="Times New Roman"/>
          <w:color w:val="000000"/>
          <w:sz w:val="24"/>
          <w:szCs w:val="24"/>
          <w:lang w:eastAsia="es-AR"/>
        </w:rPr>
        <w:t>años de edad</w:t>
      </w:r>
      <w:proofErr w:type="gramEnd"/>
      <w:r w:rsidRPr="00B40434">
        <w:rPr>
          <w:rFonts w:ascii="Times New Roman" w:eastAsia="Times New Roman" w:hAnsi="Times New Roman" w:cs="Times New Roman"/>
          <w:color w:val="000000"/>
          <w:sz w:val="24"/>
          <w:szCs w:val="24"/>
          <w:lang w:eastAsia="es-AR"/>
        </w:rPr>
        <w:t xml:space="preserve"> que deberán acreditar un (1) año en triciclos o cuatriciclos de cualquier cilindrada, según el caso.</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Incluye clase A 2.1.</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A3.- </w:t>
      </w:r>
      <w:r w:rsidRPr="00B40434">
        <w:rPr>
          <w:rFonts w:ascii="Times New Roman" w:eastAsia="Times New Roman" w:hAnsi="Times New Roman" w:cs="Times New Roman"/>
          <w:color w:val="000000"/>
          <w:sz w:val="24"/>
          <w:szCs w:val="24"/>
          <w:lang w:eastAsia="es-AR"/>
        </w:rPr>
        <w:t xml:space="preserve">Triciclos y Cuatriciclos </w:t>
      </w:r>
      <w:proofErr w:type="spellStart"/>
      <w:r w:rsidRPr="00B40434">
        <w:rPr>
          <w:rFonts w:ascii="Times New Roman" w:eastAsia="Times New Roman" w:hAnsi="Times New Roman" w:cs="Times New Roman"/>
          <w:color w:val="000000"/>
          <w:sz w:val="24"/>
          <w:szCs w:val="24"/>
          <w:lang w:eastAsia="es-AR"/>
        </w:rPr>
        <w:t>cabinados</w:t>
      </w:r>
      <w:proofErr w:type="spellEnd"/>
      <w:r w:rsidRPr="00B40434">
        <w:rPr>
          <w:rFonts w:ascii="Times New Roman" w:eastAsia="Times New Roman" w:hAnsi="Times New Roman" w:cs="Times New Roman"/>
          <w:color w:val="000000"/>
          <w:sz w:val="24"/>
          <w:szCs w:val="24"/>
          <w:lang w:eastAsia="es-AR"/>
        </w:rPr>
        <w:t xml:space="preserve"> de cualquier cilindrada o kilowatts de potencia máxima continua con volante direccional.</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B1.</w:t>
      </w:r>
      <w:r w:rsidRPr="00B40434">
        <w:rPr>
          <w:rFonts w:ascii="Times New Roman" w:eastAsia="Times New Roman" w:hAnsi="Times New Roman" w:cs="Times New Roman"/>
          <w:color w:val="000000"/>
          <w:sz w:val="24"/>
          <w:szCs w:val="24"/>
          <w:lang w:eastAsia="es-AR"/>
        </w:rPr>
        <w:t xml:space="preserve">- Automóviles, utilitarios, camionetas, </w:t>
      </w:r>
      <w:proofErr w:type="spellStart"/>
      <w:r w:rsidRPr="00B40434">
        <w:rPr>
          <w:rFonts w:ascii="Times New Roman" w:eastAsia="Times New Roman" w:hAnsi="Times New Roman" w:cs="Times New Roman"/>
          <w:color w:val="000000"/>
          <w:sz w:val="24"/>
          <w:szCs w:val="24"/>
          <w:lang w:eastAsia="es-AR"/>
        </w:rPr>
        <w:t>vans</w:t>
      </w:r>
      <w:proofErr w:type="spellEnd"/>
      <w:r w:rsidRPr="00B40434">
        <w:rPr>
          <w:rFonts w:ascii="Times New Roman" w:eastAsia="Times New Roman" w:hAnsi="Times New Roman" w:cs="Times New Roman"/>
          <w:color w:val="000000"/>
          <w:sz w:val="24"/>
          <w:szCs w:val="24"/>
          <w:lang w:eastAsia="es-AR"/>
        </w:rPr>
        <w:t xml:space="preserve"> de uso privado y casas rodantes motorizadas hasta TRES MIL QUINIENTOS KILOGRAMOS (3.500 Kg) de peso total. Incluye A 3.</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B2.</w:t>
      </w:r>
      <w:r w:rsidRPr="00B40434">
        <w:rPr>
          <w:rFonts w:ascii="Times New Roman" w:eastAsia="Times New Roman" w:hAnsi="Times New Roman" w:cs="Times New Roman"/>
          <w:color w:val="000000"/>
          <w:sz w:val="24"/>
          <w:szCs w:val="24"/>
          <w:lang w:eastAsia="es-AR"/>
        </w:rPr>
        <w:t xml:space="preserve">- Automóviles, camionetas, </w:t>
      </w:r>
      <w:proofErr w:type="spellStart"/>
      <w:r w:rsidRPr="00B40434">
        <w:rPr>
          <w:rFonts w:ascii="Times New Roman" w:eastAsia="Times New Roman" w:hAnsi="Times New Roman" w:cs="Times New Roman"/>
          <w:color w:val="000000"/>
          <w:sz w:val="24"/>
          <w:szCs w:val="24"/>
          <w:lang w:eastAsia="es-AR"/>
        </w:rPr>
        <w:t>vans</w:t>
      </w:r>
      <w:proofErr w:type="spellEnd"/>
      <w:r w:rsidRPr="00B40434">
        <w:rPr>
          <w:rFonts w:ascii="Times New Roman" w:eastAsia="Times New Roman" w:hAnsi="Times New Roman" w:cs="Times New Roman"/>
          <w:color w:val="000000"/>
          <w:sz w:val="24"/>
          <w:szCs w:val="24"/>
          <w:lang w:eastAsia="es-AR"/>
        </w:rPr>
        <w:t xml:space="preserve"> de uso privado y casa rodantes, motorizadas hasta TRES MIL QUINIENTOS KILOGRAMOS (3.500KG) de peso con un acoplado de hasta SETECIENTOS CINCUENTA KILOGRAMOS (750 KG) o casa rodante no motorizada. Para la obtención de </w:t>
      </w:r>
      <w:proofErr w:type="gramStart"/>
      <w:r w:rsidRPr="00B40434">
        <w:rPr>
          <w:rFonts w:ascii="Times New Roman" w:eastAsia="Times New Roman" w:hAnsi="Times New Roman" w:cs="Times New Roman"/>
          <w:color w:val="000000"/>
          <w:sz w:val="24"/>
          <w:szCs w:val="24"/>
          <w:lang w:eastAsia="es-AR"/>
        </w:rPr>
        <w:t>la misma</w:t>
      </w:r>
      <w:proofErr w:type="gramEnd"/>
      <w:r w:rsidRPr="00B40434">
        <w:rPr>
          <w:rFonts w:ascii="Times New Roman" w:eastAsia="Times New Roman" w:hAnsi="Times New Roman" w:cs="Times New Roman"/>
          <w:color w:val="000000"/>
          <w:sz w:val="24"/>
          <w:szCs w:val="24"/>
          <w:lang w:eastAsia="es-AR"/>
        </w:rPr>
        <w:t xml:space="preserve"> se requerirá un (1) año de antigüedad en la clase B1. Incluye clase B1.</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C1.- </w:t>
      </w:r>
      <w:r w:rsidRPr="00B40434">
        <w:rPr>
          <w:rFonts w:ascii="Times New Roman" w:eastAsia="Times New Roman" w:hAnsi="Times New Roman" w:cs="Times New Roman"/>
          <w:color w:val="000000"/>
          <w:sz w:val="24"/>
          <w:szCs w:val="24"/>
          <w:lang w:eastAsia="es-AR"/>
        </w:rPr>
        <w:t xml:space="preserve">Camiones sin acoplado, ni </w:t>
      </w:r>
      <w:proofErr w:type="spellStart"/>
      <w:r w:rsidRPr="00B40434">
        <w:rPr>
          <w:rFonts w:ascii="Times New Roman" w:eastAsia="Times New Roman" w:hAnsi="Times New Roman" w:cs="Times New Roman"/>
          <w:color w:val="000000"/>
          <w:sz w:val="24"/>
          <w:szCs w:val="24"/>
          <w:lang w:eastAsia="es-AR"/>
        </w:rPr>
        <w:t>semiacoplado</w:t>
      </w:r>
      <w:proofErr w:type="spellEnd"/>
      <w:r w:rsidRPr="00B40434">
        <w:rPr>
          <w:rFonts w:ascii="Times New Roman" w:eastAsia="Times New Roman" w:hAnsi="Times New Roman" w:cs="Times New Roman"/>
          <w:color w:val="000000"/>
          <w:sz w:val="24"/>
          <w:szCs w:val="24"/>
          <w:lang w:eastAsia="es-AR"/>
        </w:rPr>
        <w:t>, ni articulado y vehículos o casa rodante motorizada de más de TRES MIL QUINIENTOS KILOGRAMOS (3.500KG) de peso y hasta DOCE MIL KILOGRAMOS (12.000KG) de peso. Incluye clase B1.</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C2.- </w:t>
      </w:r>
      <w:r w:rsidRPr="00B40434">
        <w:rPr>
          <w:rFonts w:ascii="Times New Roman" w:eastAsia="Times New Roman" w:hAnsi="Times New Roman" w:cs="Times New Roman"/>
          <w:color w:val="000000"/>
          <w:sz w:val="24"/>
          <w:szCs w:val="24"/>
          <w:lang w:eastAsia="es-AR"/>
        </w:rPr>
        <w:t xml:space="preserve">Camiones sin acoplados, ni </w:t>
      </w:r>
      <w:proofErr w:type="spellStart"/>
      <w:r w:rsidRPr="00B40434">
        <w:rPr>
          <w:rFonts w:ascii="Times New Roman" w:eastAsia="Times New Roman" w:hAnsi="Times New Roman" w:cs="Times New Roman"/>
          <w:color w:val="000000"/>
          <w:sz w:val="24"/>
          <w:szCs w:val="24"/>
          <w:lang w:eastAsia="es-AR"/>
        </w:rPr>
        <w:t>semiacoplado</w:t>
      </w:r>
      <w:proofErr w:type="spellEnd"/>
      <w:r w:rsidRPr="00B40434">
        <w:rPr>
          <w:rFonts w:ascii="Times New Roman" w:eastAsia="Times New Roman" w:hAnsi="Times New Roman" w:cs="Times New Roman"/>
          <w:color w:val="000000"/>
          <w:sz w:val="24"/>
          <w:szCs w:val="24"/>
          <w:lang w:eastAsia="es-AR"/>
        </w:rPr>
        <w:t>, ni articulado y vehículos o casa rodante motorizada de más de DOCE MILKILOGRAMOS (12.000KG) de peso y hasta VEINTICUATRO MIL KILOGRAMOS (24.000KG). Incluye clase C1.</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C3. </w:t>
      </w:r>
      <w:r w:rsidRPr="00B40434">
        <w:rPr>
          <w:rFonts w:ascii="Times New Roman" w:eastAsia="Times New Roman" w:hAnsi="Times New Roman" w:cs="Times New Roman"/>
          <w:color w:val="000000"/>
          <w:sz w:val="24"/>
          <w:szCs w:val="24"/>
          <w:lang w:eastAsia="es-AR"/>
        </w:rPr>
        <w:t xml:space="preserve">Camiones sin acoplados, ni </w:t>
      </w:r>
      <w:proofErr w:type="spellStart"/>
      <w:r w:rsidRPr="00B40434">
        <w:rPr>
          <w:rFonts w:ascii="Times New Roman" w:eastAsia="Times New Roman" w:hAnsi="Times New Roman" w:cs="Times New Roman"/>
          <w:color w:val="000000"/>
          <w:sz w:val="24"/>
          <w:szCs w:val="24"/>
          <w:lang w:eastAsia="es-AR"/>
        </w:rPr>
        <w:t>semiacoplado</w:t>
      </w:r>
      <w:proofErr w:type="spellEnd"/>
      <w:r w:rsidRPr="00B40434">
        <w:rPr>
          <w:rFonts w:ascii="Times New Roman" w:eastAsia="Times New Roman" w:hAnsi="Times New Roman" w:cs="Times New Roman"/>
          <w:color w:val="000000"/>
          <w:sz w:val="24"/>
          <w:szCs w:val="24"/>
          <w:lang w:eastAsia="es-AR"/>
        </w:rPr>
        <w:t>, ni articulado y vehículos o casa rodante motorizada de más de VEINTICUATRO MIL KILOGRAMOS (24.000KG) de peso. Incluye clase C2.</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D1.</w:t>
      </w:r>
      <w:r w:rsidRPr="00B40434">
        <w:rPr>
          <w:rFonts w:ascii="Times New Roman" w:eastAsia="Times New Roman" w:hAnsi="Times New Roman" w:cs="Times New Roman"/>
          <w:color w:val="000000"/>
          <w:sz w:val="24"/>
          <w:szCs w:val="24"/>
          <w:lang w:eastAsia="es-AR"/>
        </w:rPr>
        <w:t>- Automotores para servicios de transporte de pasajeros hasta ocho (8) plazas, excluido el conductor. Incluye B1.</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D2.</w:t>
      </w:r>
      <w:r w:rsidRPr="00B40434">
        <w:rPr>
          <w:rFonts w:ascii="Times New Roman" w:eastAsia="Times New Roman" w:hAnsi="Times New Roman" w:cs="Times New Roman"/>
          <w:color w:val="000000"/>
          <w:sz w:val="24"/>
          <w:szCs w:val="24"/>
          <w:lang w:eastAsia="es-AR"/>
        </w:rPr>
        <w:t>- Automotores para servicios de transporte de pasajeros de más de ocho (8) plazas y hasta veinte (20) plazas, excluido el conductor.</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D3.</w:t>
      </w:r>
      <w:r w:rsidRPr="00B40434">
        <w:rPr>
          <w:rFonts w:ascii="Times New Roman" w:eastAsia="Times New Roman" w:hAnsi="Times New Roman" w:cs="Times New Roman"/>
          <w:color w:val="000000"/>
          <w:sz w:val="24"/>
          <w:szCs w:val="24"/>
          <w:lang w:eastAsia="es-AR"/>
        </w:rPr>
        <w:t>- Automotores para servicios de trasporte de pasajero de más de veinte (20) plazas, excluido el conductor. Incluye clase D2.</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D4.- </w:t>
      </w:r>
      <w:r w:rsidRPr="00B40434">
        <w:rPr>
          <w:rFonts w:ascii="Times New Roman" w:eastAsia="Times New Roman" w:hAnsi="Times New Roman" w:cs="Times New Roman"/>
          <w:color w:val="000000"/>
          <w:sz w:val="24"/>
          <w:szCs w:val="24"/>
          <w:lang w:eastAsia="es-AR"/>
        </w:rPr>
        <w:t>Vehículos para servicios de urgencia, emergencia y similares. Esta subclase D4 deberá encontrarse acompañada de la correspondiente subclase A, B, C, D o E, según corresponda.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E1.</w:t>
      </w:r>
      <w:r w:rsidRPr="00B40434">
        <w:rPr>
          <w:rFonts w:ascii="Times New Roman" w:eastAsia="Times New Roman" w:hAnsi="Times New Roman" w:cs="Times New Roman"/>
          <w:color w:val="000000"/>
          <w:sz w:val="24"/>
          <w:szCs w:val="24"/>
          <w:lang w:eastAsia="es-AR"/>
        </w:rPr>
        <w:t>- Vehículos automotores de clase C y/o D según el caso, con uno o más remolques y/o articulaciones. Incluye B2.</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lastRenderedPageBreak/>
        <w:t>Clase E2.- </w:t>
      </w:r>
      <w:r w:rsidRPr="00B40434">
        <w:rPr>
          <w:rFonts w:ascii="Times New Roman" w:eastAsia="Times New Roman" w:hAnsi="Times New Roman" w:cs="Times New Roman"/>
          <w:color w:val="000000"/>
          <w:sz w:val="24"/>
          <w:szCs w:val="24"/>
          <w:lang w:eastAsia="es-AR"/>
        </w:rPr>
        <w:t>Maquinaria especial no agrícola.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F.</w:t>
      </w:r>
      <w:r w:rsidRPr="00B40434">
        <w:rPr>
          <w:rFonts w:ascii="Times New Roman" w:eastAsia="Times New Roman" w:hAnsi="Times New Roman" w:cs="Times New Roman"/>
          <w:color w:val="000000"/>
          <w:sz w:val="24"/>
          <w:szCs w:val="24"/>
          <w:lang w:eastAsia="es-AR"/>
        </w:rPr>
        <w:t>- Vehículo automotor especialmente adaptado a la condición física de su titular. La licencia deberá consignar la descripción de la adaptación que corresponda. Deberá encontrarse acompañada de la correspondiente subclase que corresponda al vehículo que conduzca.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G1.</w:t>
      </w:r>
      <w:r w:rsidRPr="00B40434">
        <w:rPr>
          <w:rFonts w:ascii="Times New Roman" w:eastAsia="Times New Roman" w:hAnsi="Times New Roman" w:cs="Times New Roman"/>
          <w:color w:val="000000"/>
          <w:sz w:val="24"/>
          <w:szCs w:val="24"/>
          <w:lang w:eastAsia="es-AR"/>
        </w:rPr>
        <w:t>- Tractores Agrícolas.</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G2.</w:t>
      </w:r>
      <w:r w:rsidRPr="00B40434">
        <w:rPr>
          <w:rFonts w:ascii="Times New Roman" w:eastAsia="Times New Roman" w:hAnsi="Times New Roman" w:cs="Times New Roman"/>
          <w:color w:val="000000"/>
          <w:sz w:val="24"/>
          <w:szCs w:val="24"/>
          <w:lang w:eastAsia="es-AR"/>
        </w:rPr>
        <w:t>- Maquinaria Especial Agrícola.</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b/>
          <w:bCs/>
          <w:color w:val="000000"/>
          <w:sz w:val="24"/>
          <w:szCs w:val="24"/>
          <w:lang w:eastAsia="es-AR"/>
        </w:rPr>
        <w:t>Clase G3.</w:t>
      </w:r>
      <w:r w:rsidRPr="00B40434">
        <w:rPr>
          <w:rFonts w:ascii="Times New Roman" w:eastAsia="Times New Roman" w:hAnsi="Times New Roman" w:cs="Times New Roman"/>
          <w:color w:val="000000"/>
          <w:sz w:val="24"/>
          <w:szCs w:val="24"/>
          <w:lang w:eastAsia="es-AR"/>
        </w:rPr>
        <w:t>- Tren Agrícola, deberá encontrarse acompañada de la subclase B1 o G1 según corresponda y se debe acreditar una antigüedad previa de un (1) año en la correspondiente subclase.</w:t>
      </w:r>
    </w:p>
    <w:p w:rsidR="00B40434" w:rsidRPr="00B40434" w:rsidRDefault="00B40434" w:rsidP="00B40434">
      <w:pPr>
        <w:spacing w:after="0" w:line="240" w:lineRule="auto"/>
        <w:jc w:val="both"/>
        <w:rPr>
          <w:rFonts w:ascii="Calibri" w:eastAsia="Times New Roman" w:hAnsi="Calibri" w:cs="Calibri"/>
          <w:color w:val="000000"/>
          <w:lang w:eastAsia="es-AR"/>
        </w:rPr>
      </w:pPr>
      <w:r w:rsidRPr="00B40434">
        <w:rPr>
          <w:rFonts w:ascii="Times New Roman" w:eastAsia="Times New Roman" w:hAnsi="Times New Roman" w:cs="Times New Roman"/>
          <w:color w:val="000000"/>
          <w:sz w:val="24"/>
          <w:szCs w:val="24"/>
          <w:lang w:eastAsia="es-AR"/>
        </w:rPr>
        <w:t> </w:t>
      </w:r>
    </w:p>
    <w:p w:rsidR="00D26DDF" w:rsidRDefault="00D26DDF"/>
    <w:p w:rsidR="00B40434" w:rsidRDefault="00B40434">
      <w:bookmarkStart w:id="0" w:name="_GoBack"/>
      <w:bookmarkEnd w:id="0"/>
    </w:p>
    <w:sectPr w:rsidR="00B40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34"/>
    <w:rsid w:val="00B40434"/>
    <w:rsid w:val="00D26D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48F5"/>
  <w15:chartTrackingRefBased/>
  <w15:docId w15:val="{7F5D759F-BF58-4FA8-893D-63AA127C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2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1231</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Espinosa</dc:creator>
  <cp:keywords/>
  <dc:description/>
  <cp:lastModifiedBy>Rodolfo Espinosa</cp:lastModifiedBy>
  <cp:revision>1</cp:revision>
  <dcterms:created xsi:type="dcterms:W3CDTF">2019-01-07T17:33:00Z</dcterms:created>
  <dcterms:modified xsi:type="dcterms:W3CDTF">2019-01-07T17:39:00Z</dcterms:modified>
</cp:coreProperties>
</file>