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Georgia" w:cs="Georgia" w:eastAsia="Georgia" w:hAnsi="Georgia"/>
          <w:sz w:val="90"/>
          <w:szCs w:val="90"/>
        </w:rPr>
      </w:pPr>
      <w:bookmarkStart w:colFirst="0" w:colLast="0" w:name="_kixjnlxkmsdt" w:id="0"/>
      <w:bookmarkEnd w:id="0"/>
      <w:r w:rsidDel="00000000" w:rsidR="00000000" w:rsidRPr="00000000">
        <w:rPr>
          <w:rtl w:val="0"/>
        </w:rPr>
      </w:r>
    </w:p>
    <w:p w:rsidR="00000000" w:rsidDel="00000000" w:rsidP="00000000" w:rsidRDefault="00000000" w:rsidRPr="00000000" w14:paraId="00000002">
      <w:pPr>
        <w:pStyle w:val="Title"/>
        <w:jc w:val="center"/>
        <w:rPr>
          <w:rFonts w:ascii="Georgia" w:cs="Georgia" w:eastAsia="Georgia" w:hAnsi="Georgia"/>
          <w:sz w:val="90"/>
          <w:szCs w:val="90"/>
        </w:rPr>
      </w:pPr>
      <w:bookmarkStart w:colFirst="0" w:colLast="0" w:name="_483p8dbsr6nd" w:id="1"/>
      <w:bookmarkEnd w:id="1"/>
      <w:r w:rsidDel="00000000" w:rsidR="00000000" w:rsidRPr="00000000">
        <w:rPr>
          <w:rFonts w:ascii="Georgia" w:cs="Georgia" w:eastAsia="Georgia" w:hAnsi="Georgia"/>
          <w:sz w:val="90"/>
          <w:szCs w:val="90"/>
          <w:rtl w:val="0"/>
        </w:rPr>
        <w:t xml:space="preserve">TRASH SYNC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002953" cy="184569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2953" cy="18456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Subtitle"/>
        <w:rPr>
          <w:rFonts w:ascii="Lexend" w:cs="Lexend" w:eastAsia="Lexend" w:hAnsi="Lexend"/>
          <w:color w:val="434343"/>
          <w:sz w:val="70"/>
          <w:szCs w:val="70"/>
        </w:rPr>
      </w:pPr>
      <w:bookmarkStart w:colFirst="0" w:colLast="0" w:name="_xfk3lpg7znh3" w:id="2"/>
      <w:bookmarkEnd w:id="2"/>
      <w:r w:rsidDel="00000000" w:rsidR="00000000" w:rsidRPr="00000000">
        <w:rPr>
          <w:rFonts w:ascii="Lexend" w:cs="Lexend" w:eastAsia="Lexend" w:hAnsi="Lexend"/>
          <w:color w:val="434343"/>
          <w:sz w:val="70"/>
          <w:szCs w:val="70"/>
          <w:rtl w:val="0"/>
        </w:rPr>
        <w:t xml:space="preserve">Miembros</w:t>
      </w:r>
    </w:p>
    <w:p w:rsidR="00000000" w:rsidDel="00000000" w:rsidP="00000000" w:rsidRDefault="00000000" w:rsidRPr="00000000" w14:paraId="00000014">
      <w:pPr>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Diego Echenagucia - Lider de grupo</w:t>
      </w:r>
    </w:p>
    <w:p w:rsidR="00000000" w:rsidDel="00000000" w:rsidP="00000000" w:rsidRDefault="00000000" w:rsidRPr="00000000" w14:paraId="00000015">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Pablo Fernández - Co-Líder de grupo / Desarrollo Página web</w:t>
      </w:r>
    </w:p>
    <w:p w:rsidR="00000000" w:rsidDel="00000000" w:rsidP="00000000" w:rsidRDefault="00000000" w:rsidRPr="00000000" w14:paraId="0000001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Elias Fahuas - Desarrollo de Página web</w:t>
      </w:r>
    </w:p>
    <w:p w:rsidR="00000000" w:rsidDel="00000000" w:rsidP="00000000" w:rsidRDefault="00000000" w:rsidRPr="00000000" w14:paraId="00000017">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Jie Hao Yang - Investigador principal</w:t>
      </w:r>
    </w:p>
    <w:p w:rsidR="00000000" w:rsidDel="00000000" w:rsidP="00000000" w:rsidRDefault="00000000" w:rsidRPr="00000000" w14:paraId="00000018">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Nicolás Larrondo - Desarrollo de BD</w:t>
      </w:r>
    </w:p>
    <w:p w:rsidR="00000000" w:rsidDel="00000000" w:rsidP="00000000" w:rsidRDefault="00000000" w:rsidRPr="00000000" w14:paraId="00000019">
      <w:pPr>
        <w:rPr>
          <w:sz w:val="30"/>
          <w:szCs w:val="30"/>
        </w:rPr>
      </w:pPr>
      <w:r w:rsidDel="00000000" w:rsidR="00000000" w:rsidRPr="00000000">
        <w:rPr>
          <w:rFonts w:ascii="Lexend" w:cs="Lexend" w:eastAsia="Lexend" w:hAnsi="Lexend"/>
          <w:sz w:val="30"/>
          <w:szCs w:val="30"/>
          <w:rtl w:val="0"/>
        </w:rPr>
        <w:t xml:space="preserve">Maicon Álvarez - Desarrollo de BD</w:t>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Title"/>
        <w:ind w:left="2160" w:firstLine="720"/>
        <w:rPr>
          <w:rFonts w:ascii="Georgia" w:cs="Georgia" w:eastAsia="Georgia" w:hAnsi="Georgia"/>
          <w:sz w:val="80"/>
          <w:szCs w:val="80"/>
        </w:rPr>
      </w:pPr>
      <w:bookmarkStart w:colFirst="0" w:colLast="0" w:name="_4ogp3js3b75k" w:id="3"/>
      <w:bookmarkEnd w:id="3"/>
      <w:r w:rsidDel="00000000" w:rsidR="00000000" w:rsidRPr="00000000">
        <w:rPr>
          <w:rFonts w:ascii="Georgia" w:cs="Georgia" w:eastAsia="Georgia" w:hAnsi="Georgia"/>
          <w:sz w:val="80"/>
          <w:szCs w:val="80"/>
          <w:rtl w:val="0"/>
        </w:rPr>
        <w:t xml:space="preserve">Temática</w:t>
      </w:r>
    </w:p>
    <w:p w:rsidR="00000000" w:rsidDel="00000000" w:rsidP="00000000" w:rsidRDefault="00000000" w:rsidRPr="00000000" w14:paraId="00000020">
      <w:pPr>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2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2">
      <w:pPr>
        <w:rPr>
          <w:rFonts w:ascii="Georgia" w:cs="Georgia" w:eastAsia="Georgia" w:hAnsi="Georgia"/>
          <w:sz w:val="80"/>
          <w:szCs w:val="80"/>
        </w:rPr>
      </w:pPr>
      <w:r w:rsidDel="00000000" w:rsidR="00000000" w:rsidRPr="00000000">
        <w:rPr>
          <w:rFonts w:ascii="Lexend" w:cs="Lexend" w:eastAsia="Lexend" w:hAnsi="Lexend"/>
          <w:sz w:val="36"/>
          <w:szCs w:val="36"/>
          <w:rtl w:val="0"/>
        </w:rPr>
        <w:t xml:space="preserve">Como grupo elegimos desarrollar una base de datos de gestión de basura con la finalidad de tener un control sobre lo que ingresa en los contenedores e información de lo que entra.</w:t>
      </w:r>
      <w:r w:rsidDel="00000000" w:rsidR="00000000" w:rsidRPr="00000000">
        <w:rPr>
          <w:rtl w:val="0"/>
        </w:rPr>
      </w:r>
    </w:p>
    <w:p w:rsidR="00000000" w:rsidDel="00000000" w:rsidP="00000000" w:rsidRDefault="00000000" w:rsidRPr="00000000" w14:paraId="00000023">
      <w:pPr>
        <w:jc w:val="center"/>
        <w:rPr>
          <w:rFonts w:ascii="Georgia" w:cs="Georgia" w:eastAsia="Georgia" w:hAnsi="Georgia"/>
          <w:sz w:val="80"/>
          <w:szCs w:val="80"/>
        </w:rPr>
      </w:pPr>
      <w:r w:rsidDel="00000000" w:rsidR="00000000" w:rsidRPr="00000000">
        <w:rPr>
          <w:rtl w:val="0"/>
        </w:rPr>
      </w:r>
    </w:p>
    <w:p w:rsidR="00000000" w:rsidDel="00000000" w:rsidP="00000000" w:rsidRDefault="00000000" w:rsidRPr="00000000" w14:paraId="00000024">
      <w:pPr>
        <w:pStyle w:val="Title"/>
        <w:jc w:val="center"/>
        <w:rPr>
          <w:rFonts w:ascii="Georgia" w:cs="Georgia" w:eastAsia="Georgia" w:hAnsi="Georgia"/>
          <w:sz w:val="80"/>
          <w:szCs w:val="80"/>
        </w:rPr>
      </w:pPr>
      <w:bookmarkStart w:colFirst="0" w:colLast="0" w:name="_75dwlz55ql95" w:id="4"/>
      <w:bookmarkEnd w:id="4"/>
      <w:r w:rsidDel="00000000" w:rsidR="00000000" w:rsidRPr="00000000">
        <w:rPr>
          <w:rFonts w:ascii="Georgia" w:cs="Georgia" w:eastAsia="Georgia" w:hAnsi="Georgia"/>
          <w:sz w:val="80"/>
          <w:szCs w:val="80"/>
          <w:rtl w:val="0"/>
        </w:rPr>
        <w:t xml:space="preserve">Materiales</w:t>
      </w:r>
    </w:p>
    <w:p w:rsidR="00000000" w:rsidDel="00000000" w:rsidP="00000000" w:rsidRDefault="00000000" w:rsidRPr="00000000" w14:paraId="00000025">
      <w:pPr>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Lexend" w:cs="Lexend" w:eastAsia="Lexend" w:hAnsi="Lexend"/>
          <w:sz w:val="40"/>
          <w:szCs w:val="40"/>
        </w:rPr>
      </w:pPr>
      <w:r w:rsidDel="00000000" w:rsidR="00000000" w:rsidRPr="00000000">
        <w:rPr>
          <w:rFonts w:ascii="Lexend" w:cs="Lexend" w:eastAsia="Lexend" w:hAnsi="Lexend"/>
          <w:sz w:val="40"/>
          <w:szCs w:val="40"/>
          <w:rtl w:val="0"/>
        </w:rPr>
        <w:t xml:space="preserve">Laptop</w:t>
      </w:r>
    </w:p>
    <w:p w:rsidR="00000000" w:rsidDel="00000000" w:rsidP="00000000" w:rsidRDefault="00000000" w:rsidRPr="00000000" w14:paraId="00000027">
      <w:pPr>
        <w:numPr>
          <w:ilvl w:val="0"/>
          <w:numId w:val="1"/>
        </w:numPr>
        <w:ind w:left="720" w:hanging="360"/>
        <w:rPr>
          <w:rFonts w:ascii="Lexend" w:cs="Lexend" w:eastAsia="Lexend" w:hAnsi="Lexend"/>
          <w:sz w:val="40"/>
          <w:szCs w:val="40"/>
          <w:u w:val="none"/>
        </w:rPr>
      </w:pPr>
      <w:r w:rsidDel="00000000" w:rsidR="00000000" w:rsidRPr="00000000">
        <w:rPr>
          <w:rFonts w:ascii="Lexend" w:cs="Lexend" w:eastAsia="Lexend" w:hAnsi="Lexend"/>
          <w:sz w:val="40"/>
          <w:szCs w:val="40"/>
          <w:rtl w:val="0"/>
        </w:rPr>
        <w:t xml:space="preserve">Proyector</w:t>
      </w:r>
    </w:p>
    <w:p w:rsidR="00000000" w:rsidDel="00000000" w:rsidP="00000000" w:rsidRDefault="00000000" w:rsidRPr="00000000" w14:paraId="00000028">
      <w:pPr>
        <w:numPr>
          <w:ilvl w:val="0"/>
          <w:numId w:val="1"/>
        </w:numPr>
        <w:ind w:left="720" w:hanging="360"/>
        <w:rPr>
          <w:rFonts w:ascii="Lexend" w:cs="Lexend" w:eastAsia="Lexend" w:hAnsi="Lexend"/>
          <w:sz w:val="40"/>
          <w:szCs w:val="40"/>
          <w:u w:val="none"/>
        </w:rPr>
      </w:pPr>
      <w:r w:rsidDel="00000000" w:rsidR="00000000" w:rsidRPr="00000000">
        <w:rPr>
          <w:rFonts w:ascii="Lexend" w:cs="Lexend" w:eastAsia="Lexend" w:hAnsi="Lexend"/>
          <w:sz w:val="40"/>
          <w:szCs w:val="40"/>
          <w:rtl w:val="0"/>
        </w:rPr>
        <w:t xml:space="preserve">Pendrive</w:t>
      </w:r>
    </w:p>
    <w:p w:rsidR="00000000" w:rsidDel="00000000" w:rsidP="00000000" w:rsidRDefault="00000000" w:rsidRPr="00000000" w14:paraId="00000029">
      <w:pPr>
        <w:numPr>
          <w:ilvl w:val="0"/>
          <w:numId w:val="1"/>
        </w:numPr>
        <w:ind w:left="720" w:hanging="360"/>
        <w:rPr>
          <w:rFonts w:ascii="Lexend" w:cs="Lexend" w:eastAsia="Lexend" w:hAnsi="Lexend"/>
          <w:sz w:val="40"/>
          <w:szCs w:val="40"/>
          <w:u w:val="none"/>
        </w:rPr>
      </w:pPr>
      <w:r w:rsidDel="00000000" w:rsidR="00000000" w:rsidRPr="00000000">
        <w:rPr>
          <w:rFonts w:ascii="Lexend" w:cs="Lexend" w:eastAsia="Lexend" w:hAnsi="Lexend"/>
          <w:sz w:val="40"/>
          <w:szCs w:val="40"/>
          <w:rtl w:val="0"/>
        </w:rPr>
        <w:t xml:space="preserve">Cable HDMI</w:t>
      </w:r>
    </w:p>
    <w:p w:rsidR="00000000" w:rsidDel="00000000" w:rsidP="00000000" w:rsidRDefault="00000000" w:rsidRPr="00000000" w14:paraId="0000002A">
      <w:pPr>
        <w:numPr>
          <w:ilvl w:val="0"/>
          <w:numId w:val="1"/>
        </w:numPr>
        <w:ind w:left="720" w:hanging="360"/>
        <w:rPr>
          <w:rFonts w:ascii="Lexend" w:cs="Lexend" w:eastAsia="Lexend" w:hAnsi="Lexend"/>
          <w:sz w:val="40"/>
          <w:szCs w:val="40"/>
          <w:u w:val="none"/>
        </w:rPr>
      </w:pPr>
      <w:r w:rsidDel="00000000" w:rsidR="00000000" w:rsidRPr="00000000">
        <w:rPr>
          <w:rFonts w:ascii="Lexend" w:cs="Lexend" w:eastAsia="Lexend" w:hAnsi="Lexend"/>
          <w:sz w:val="40"/>
          <w:szCs w:val="40"/>
          <w:rtl w:val="0"/>
        </w:rPr>
        <w:t xml:space="preserve">Raspberry</w:t>
      </w:r>
    </w:p>
    <w:p w:rsidR="00000000" w:rsidDel="00000000" w:rsidP="00000000" w:rsidRDefault="00000000" w:rsidRPr="00000000" w14:paraId="0000002B">
      <w:pPr>
        <w:numPr>
          <w:ilvl w:val="0"/>
          <w:numId w:val="1"/>
        </w:numPr>
        <w:ind w:left="720" w:hanging="360"/>
        <w:rPr>
          <w:rFonts w:ascii="Lexend" w:cs="Lexend" w:eastAsia="Lexend" w:hAnsi="Lexend"/>
          <w:sz w:val="40"/>
          <w:szCs w:val="40"/>
          <w:u w:val="none"/>
        </w:rPr>
      </w:pPr>
      <w:r w:rsidDel="00000000" w:rsidR="00000000" w:rsidRPr="00000000">
        <w:rPr>
          <w:rFonts w:ascii="Lexend" w:cs="Lexend" w:eastAsia="Lexend" w:hAnsi="Lexend"/>
          <w:sz w:val="40"/>
          <w:szCs w:val="40"/>
          <w:rtl w:val="0"/>
        </w:rPr>
        <w:t xml:space="preserve">Contenedor</w:t>
      </w:r>
    </w:p>
    <w:p w:rsidR="00000000" w:rsidDel="00000000" w:rsidP="00000000" w:rsidRDefault="00000000" w:rsidRPr="00000000" w14:paraId="0000002C">
      <w:pPr>
        <w:rPr>
          <w:rFonts w:ascii="Lexend" w:cs="Lexend" w:eastAsia="Lexend" w:hAnsi="Lexend"/>
          <w:sz w:val="40"/>
          <w:szCs w:val="40"/>
        </w:rPr>
      </w:pPr>
      <w:r w:rsidDel="00000000" w:rsidR="00000000" w:rsidRPr="00000000">
        <w:rPr>
          <w:rtl w:val="0"/>
        </w:rPr>
      </w:r>
    </w:p>
    <w:p w:rsidR="00000000" w:rsidDel="00000000" w:rsidP="00000000" w:rsidRDefault="00000000" w:rsidRPr="00000000" w14:paraId="0000002D">
      <w:pPr>
        <w:rPr>
          <w:rFonts w:ascii="Lexend" w:cs="Lexend" w:eastAsia="Lexend" w:hAnsi="Lexend"/>
          <w:sz w:val="40"/>
          <w:szCs w:val="40"/>
        </w:rPr>
      </w:pPr>
      <w:r w:rsidDel="00000000" w:rsidR="00000000" w:rsidRPr="00000000">
        <w:rPr>
          <w:rtl w:val="0"/>
        </w:rPr>
      </w:r>
    </w:p>
    <w:p w:rsidR="00000000" w:rsidDel="00000000" w:rsidP="00000000" w:rsidRDefault="00000000" w:rsidRPr="00000000" w14:paraId="0000002E">
      <w:pPr>
        <w:jc w:val="center"/>
        <w:rPr>
          <w:rFonts w:ascii="Georgia" w:cs="Georgia" w:eastAsia="Georgia" w:hAnsi="Georgia"/>
          <w:sz w:val="80"/>
          <w:szCs w:val="80"/>
        </w:rPr>
      </w:pPr>
      <w:r w:rsidDel="00000000" w:rsidR="00000000" w:rsidRPr="00000000">
        <w:rPr>
          <w:rFonts w:ascii="Georgia" w:cs="Georgia" w:eastAsia="Georgia" w:hAnsi="Georgia"/>
          <w:sz w:val="80"/>
          <w:szCs w:val="80"/>
          <w:rtl w:val="0"/>
        </w:rPr>
        <w:tab/>
      </w:r>
    </w:p>
    <w:p w:rsidR="00000000" w:rsidDel="00000000" w:rsidP="00000000" w:rsidRDefault="00000000" w:rsidRPr="00000000" w14:paraId="0000002F">
      <w:pPr>
        <w:pStyle w:val="Title"/>
        <w:ind w:left="1440" w:firstLine="720"/>
        <w:rPr>
          <w:rFonts w:ascii="Georgia" w:cs="Georgia" w:eastAsia="Georgia" w:hAnsi="Georgia"/>
          <w:sz w:val="80"/>
          <w:szCs w:val="80"/>
        </w:rPr>
      </w:pPr>
      <w:bookmarkStart w:colFirst="0" w:colLast="0" w:name="_jh8fie1p7ky5" w:id="5"/>
      <w:bookmarkEnd w:id="5"/>
      <w:r w:rsidDel="00000000" w:rsidR="00000000" w:rsidRPr="00000000">
        <w:rPr>
          <w:rFonts w:ascii="Georgia" w:cs="Georgia" w:eastAsia="Georgia" w:hAnsi="Georgia"/>
          <w:sz w:val="80"/>
          <w:szCs w:val="80"/>
          <w:rtl w:val="0"/>
        </w:rPr>
        <w:t xml:space="preserve">ODS a tratar:</w:t>
      </w:r>
    </w:p>
    <w:p w:rsidR="00000000" w:rsidDel="00000000" w:rsidP="00000000" w:rsidRDefault="00000000" w:rsidRPr="00000000" w14:paraId="00000030">
      <w:pPr>
        <w:ind w:left="1440" w:firstLine="720"/>
        <w:jc w:val="left"/>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31">
      <w:pPr>
        <w:rPr>
          <w:rFonts w:ascii="Lexend" w:cs="Lexend" w:eastAsia="Lexend" w:hAnsi="Lexend"/>
          <w:sz w:val="40"/>
          <w:szCs w:val="40"/>
        </w:rPr>
      </w:pPr>
      <w:r w:rsidDel="00000000" w:rsidR="00000000" w:rsidRPr="00000000">
        <w:rPr>
          <w:rFonts w:ascii="Lexend" w:cs="Lexend" w:eastAsia="Lexend" w:hAnsi="Lexend"/>
          <w:sz w:val="40"/>
          <w:szCs w:val="40"/>
          <w:rtl w:val="0"/>
        </w:rPr>
        <w:t xml:space="preserve">La ODS número 12 “producción y consumos responsable”  </w:t>
      </w:r>
    </w:p>
    <w:p w:rsidR="00000000" w:rsidDel="00000000" w:rsidP="00000000" w:rsidRDefault="00000000" w:rsidRPr="00000000" w14:paraId="00000032">
      <w:pPr>
        <w:rPr>
          <w:rFonts w:ascii="Lexend" w:cs="Lexend" w:eastAsia="Lexend" w:hAnsi="Lexend"/>
          <w:sz w:val="40"/>
          <w:szCs w:val="40"/>
        </w:rPr>
      </w:pPr>
      <w:r w:rsidDel="00000000" w:rsidR="00000000" w:rsidRPr="00000000">
        <w:rPr>
          <w:rtl w:val="0"/>
        </w:rPr>
      </w:r>
    </w:p>
    <w:p w:rsidR="00000000" w:rsidDel="00000000" w:rsidP="00000000" w:rsidRDefault="00000000" w:rsidRPr="00000000" w14:paraId="00000033">
      <w:pPr>
        <w:jc w:val="center"/>
        <w:rPr>
          <w:rFonts w:ascii="Georgia" w:cs="Georgia" w:eastAsia="Georgia" w:hAnsi="Georgia"/>
          <w:sz w:val="80"/>
          <w:szCs w:val="80"/>
        </w:rPr>
      </w:pPr>
      <w:r w:rsidDel="00000000" w:rsidR="00000000" w:rsidRPr="00000000">
        <w:rPr>
          <w:rFonts w:ascii="Georgia" w:cs="Georgia" w:eastAsia="Georgia" w:hAnsi="Georgia"/>
          <w:sz w:val="80"/>
          <w:szCs w:val="8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35">
      <w:pPr>
        <w:jc w:val="left"/>
        <w:rPr>
          <w:rFonts w:ascii="Georgia" w:cs="Georgia" w:eastAsia="Georgia" w:hAnsi="Georgia"/>
          <w:sz w:val="80"/>
          <w:szCs w:val="80"/>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color w:val="3c4043"/>
          <w:sz w:val="32"/>
          <w:szCs w:val="32"/>
        </w:rPr>
      </w:pPr>
      <w:r w:rsidDel="00000000" w:rsidR="00000000" w:rsidRPr="00000000">
        <w:rPr>
          <w:rtl w:val="0"/>
        </w:rPr>
      </w:r>
    </w:p>
    <w:p w:rsidR="00000000" w:rsidDel="00000000" w:rsidP="00000000" w:rsidRDefault="00000000" w:rsidRPr="00000000" w14:paraId="00000037">
      <w:pPr>
        <w:jc w:val="left"/>
        <w:rPr>
          <w:rFonts w:ascii="Roboto" w:cs="Roboto" w:eastAsia="Roboto" w:hAnsi="Roboto"/>
          <w:color w:val="3c4043"/>
          <w:sz w:val="40"/>
          <w:szCs w:val="40"/>
        </w:rPr>
      </w:pPr>
      <w:r w:rsidDel="00000000" w:rsidR="00000000" w:rsidRPr="00000000">
        <w:rPr>
          <w:rtl w:val="0"/>
        </w:rPr>
      </w:r>
    </w:p>
    <w:p w:rsidR="00000000" w:rsidDel="00000000" w:rsidP="00000000" w:rsidRDefault="00000000" w:rsidRPr="00000000" w14:paraId="00000038">
      <w:pPr>
        <w:jc w:val="left"/>
        <w:rPr>
          <w:rFonts w:ascii="Roboto" w:cs="Roboto" w:eastAsia="Roboto" w:hAnsi="Roboto"/>
          <w:color w:val="3c4043"/>
          <w:sz w:val="40"/>
          <w:szCs w:val="40"/>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color w:val="3c4043"/>
          <w:sz w:val="40"/>
          <w:szCs w:val="40"/>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Title"/>
        <w:ind w:left="1440" w:firstLine="720"/>
        <w:rPr>
          <w:rFonts w:ascii="Georgia" w:cs="Georgia" w:eastAsia="Georgia" w:hAnsi="Georgia"/>
          <w:sz w:val="80"/>
          <w:szCs w:val="80"/>
        </w:rPr>
      </w:pPr>
      <w:bookmarkStart w:colFirst="0" w:colLast="0" w:name="_pnixjd9443d0" w:id="6"/>
      <w:bookmarkEnd w:id="6"/>
      <w:r w:rsidDel="00000000" w:rsidR="00000000" w:rsidRPr="00000000">
        <w:rPr>
          <w:rFonts w:ascii="Georgia" w:cs="Georgia" w:eastAsia="Georgia" w:hAnsi="Georgia"/>
          <w:sz w:val="80"/>
          <w:szCs w:val="80"/>
          <w:rtl w:val="0"/>
        </w:rPr>
        <w:t xml:space="preserve">    Solución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ind w:left="1440" w:firstLine="0"/>
        <w:rPr>
          <w:rFonts w:ascii="Lexend" w:cs="Lexend" w:eastAsia="Lexend" w:hAnsi="Lexend"/>
          <w:sz w:val="40"/>
          <w:szCs w:val="40"/>
        </w:rPr>
      </w:pPr>
      <w:bookmarkStart w:colFirst="0" w:colLast="0" w:name="_id4gojpv2r8n" w:id="7"/>
      <w:bookmarkEnd w:id="7"/>
      <w:r w:rsidDel="00000000" w:rsidR="00000000" w:rsidRPr="00000000">
        <w:rPr>
          <w:rFonts w:ascii="Lexend" w:cs="Lexend" w:eastAsia="Lexend" w:hAnsi="Lexend"/>
          <w:sz w:val="40"/>
          <w:szCs w:val="40"/>
          <w:rtl w:val="0"/>
        </w:rPr>
        <w:t xml:space="preserve">proponemos una solución con nuestra aplicación que nos permite registrar basura tecnológica en una base de datos, proporcionandonos información del porcentaje de materiales que tienen los dispositivos que se puedan</w:t>
      </w:r>
    </w:p>
    <w:p w:rsidR="00000000" w:rsidDel="00000000" w:rsidP="00000000" w:rsidRDefault="00000000" w:rsidRPr="00000000" w14:paraId="00000043">
      <w:pPr>
        <w:pStyle w:val="Title"/>
        <w:ind w:left="1440" w:firstLine="0"/>
        <w:rPr>
          <w:rFonts w:ascii="Lexend" w:cs="Lexend" w:eastAsia="Lexend" w:hAnsi="Lexend"/>
          <w:sz w:val="40"/>
          <w:szCs w:val="40"/>
        </w:rPr>
      </w:pPr>
      <w:bookmarkStart w:colFirst="0" w:colLast="0" w:name="_id4gojpv2r8n" w:id="7"/>
      <w:bookmarkEnd w:id="7"/>
      <w:r w:rsidDel="00000000" w:rsidR="00000000" w:rsidRPr="00000000">
        <w:rPr>
          <w:rFonts w:ascii="Lexend" w:cs="Lexend" w:eastAsia="Lexend" w:hAnsi="Lexend"/>
          <w:sz w:val="40"/>
          <w:szCs w:val="40"/>
          <w:rtl w:val="0"/>
        </w:rPr>
        <w:t xml:space="preserve">reutilizar o reciclar. Esto se logrará gracias a un sensor raspberry que estará programado listo para recibir cualquier tipo de información de hardware en un contenedor de basura, siendo capaz de mostrar en una base de datos los componentes de un dispositivo al ingresarlo en el contenedor de basura.</w:t>
      </w:r>
    </w:p>
    <w:p w:rsidR="00000000" w:rsidDel="00000000" w:rsidP="00000000" w:rsidRDefault="00000000" w:rsidRPr="00000000" w14:paraId="00000044">
      <w:pPr>
        <w:pStyle w:val="Title"/>
        <w:ind w:left="1440" w:firstLine="720"/>
        <w:rPr/>
      </w:pPr>
      <w:bookmarkStart w:colFirst="0" w:colLast="0" w:name="_id4gojpv2r8n"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