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0577C684" w:rsidR="002C4FB7" w:rsidRDefault="007C4471" w:rsidP="3D28A338">
      <w:pPr>
        <w:spacing w:after="0" w:line="360" w:lineRule="auto"/>
        <w:jc w:val="both"/>
        <w:rPr>
          <w:b/>
          <w:bCs/>
          <w:sz w:val="24"/>
          <w:szCs w:val="24"/>
        </w:rPr>
      </w:pPr>
      <w:r>
        <w:rPr>
          <w:b/>
          <w:bCs/>
          <w:sz w:val="24"/>
          <w:szCs w:val="24"/>
        </w:rPr>
        <w:t>Matias Christian Flores Medina</w:t>
      </w: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EBBD61D" w14:textId="7A5F6EA9" w:rsidR="007C4471" w:rsidRPr="00931701" w:rsidRDefault="007C4471" w:rsidP="3D28A338">
            <w:pPr>
              <w:jc w:val="both"/>
              <w:rPr>
                <w:rFonts w:eastAsiaTheme="majorEastAsia"/>
                <w:color w:val="767171" w:themeColor="background2" w:themeShade="80"/>
                <w:sz w:val="24"/>
                <w:szCs w:val="24"/>
              </w:rPr>
            </w:pPr>
            <w:r w:rsidRPr="007C4471">
              <w:rPr>
                <w:rFonts w:eastAsiaTheme="majorEastAsia"/>
                <w:color w:val="767171" w:themeColor="background2" w:themeShade="80"/>
                <w:sz w:val="24"/>
                <w:szCs w:val="24"/>
              </w:rPr>
              <w:t>En general hemos cumplido con los hitos planificados en la carta Gantt, como el levantamiento de requerimientos y el diseño de la arquitectura y base de datos Entre los factores que han facilitado el avance destacan la comunicación fluida del equipo y la división clara de tareas según las fortalezas técnicas de cada uno (desarrollo y modelado de datos). El factor que más ha dificultado ha sido la coordinación de tiempos entre asignaturas y la integración temprana de las pruebas de ciberseguridad</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27ADBDB" w:rsidR="004F2A8B" w:rsidRDefault="007C4471" w:rsidP="3D28A338">
            <w:pPr>
              <w:jc w:val="both"/>
              <w:rPr>
                <w:rFonts w:ascii="Calibri" w:hAnsi="Calibri"/>
                <w:b/>
                <w:bCs/>
                <w:color w:val="1F4E79" w:themeColor="accent1" w:themeShade="80"/>
              </w:rPr>
            </w:pPr>
            <w:r w:rsidRPr="007C4471">
              <w:rPr>
                <w:rFonts w:ascii="Calibri" w:hAnsi="Calibri"/>
                <w:b/>
                <w:bCs/>
                <w:color w:val="1F4E79" w:themeColor="accent1" w:themeShade="80"/>
              </w:rPr>
              <w:t>Hemos organizado reuniones breves de coordinación al finalizar las clases para revisar bloqueos y reajustar estimaciones. Para las dificultades en la capa de seguridad, nos apoyamos en documentación técnica y consultas oportunas con el docente para evitar retrasos en el calendario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01E305E" w14:textId="78047085" w:rsidR="007C4471" w:rsidRPr="003B466F" w:rsidRDefault="007C4471" w:rsidP="3D28A338">
            <w:pPr>
              <w:jc w:val="both"/>
              <w:rPr>
                <w:rFonts w:eastAsiaTheme="majorEastAsia"/>
                <w:color w:val="767171" w:themeColor="background2" w:themeShade="80"/>
                <w:sz w:val="24"/>
                <w:szCs w:val="24"/>
              </w:rPr>
            </w:pPr>
            <w:r w:rsidRPr="007C4471">
              <w:rPr>
                <w:rFonts w:eastAsiaTheme="majorEastAsia"/>
                <w:color w:val="767171" w:themeColor="background2" w:themeShade="80"/>
                <w:sz w:val="24"/>
                <w:szCs w:val="24"/>
              </w:rPr>
              <w:t>Evalúo mi trabajo de forma decente, destacando el apoyo en la documentación técnica. Como oportunidad de mejora, debo optimizar la gestión del tiempo personal para avanzar con mayor margen en las tareas de verificación de código seguro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5798D06" w:rsidR="004F2A8B" w:rsidRDefault="007C4471" w:rsidP="3D28A338">
            <w:pPr>
              <w:jc w:val="both"/>
              <w:rPr>
                <w:rFonts w:ascii="Calibri" w:hAnsi="Calibri"/>
                <w:b/>
                <w:bCs/>
                <w:color w:val="1F4E79" w:themeColor="accent1" w:themeShade="80"/>
              </w:rPr>
            </w:pPr>
            <w:r w:rsidRPr="007C4471">
              <w:rPr>
                <w:rFonts w:ascii="Calibri" w:hAnsi="Calibri"/>
                <w:b/>
                <w:bCs/>
                <w:color w:val="1F4E79" w:themeColor="accent1" w:themeShade="80"/>
              </w:rPr>
              <w:t>Nos queda la duda sobre si la profundidad de los controles de seguridad e implementación que llevamos hasta ahora es suficiente para los criterios de evaluación de la entrega final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4FCBD93" w:rsidR="004F2A8B" w:rsidRDefault="007C4471" w:rsidP="3D28A338">
            <w:pPr>
              <w:jc w:val="both"/>
              <w:rPr>
                <w:rFonts w:eastAsiaTheme="majorEastAsia"/>
                <w:color w:val="767171" w:themeColor="background2" w:themeShade="80"/>
                <w:sz w:val="24"/>
                <w:szCs w:val="24"/>
              </w:rPr>
            </w:pPr>
            <w:r w:rsidRPr="007C4471">
              <w:rPr>
                <w:rFonts w:eastAsiaTheme="majorEastAsia"/>
                <w:color w:val="767171" w:themeColor="background2" w:themeShade="80"/>
                <w:sz w:val="24"/>
                <w:szCs w:val="24"/>
              </w:rPr>
              <w:t>No consideramos necesaria una redistribución completa, ya que los roles actuales funcionan bien</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3E5B2A8B" w14:textId="77777777" w:rsidR="007C4471" w:rsidRPr="007C4471" w:rsidRDefault="007C4471" w:rsidP="007C4471">
            <w:pPr>
              <w:jc w:val="both"/>
              <w:rPr>
                <w:rFonts w:eastAsiaTheme="majorEastAsia"/>
                <w:color w:val="767171" w:themeColor="background2" w:themeShade="80"/>
                <w:sz w:val="24"/>
                <w:szCs w:val="24"/>
              </w:rPr>
            </w:pPr>
            <w:r w:rsidRPr="007C4471">
              <w:rPr>
                <w:rFonts w:eastAsiaTheme="majorEastAsia"/>
                <w:color w:val="767171" w:themeColor="background2" w:themeShade="80"/>
                <w:sz w:val="24"/>
                <w:szCs w:val="24"/>
              </w:rPr>
              <w:t>El trabajo en equipo ha sido muy colaborativo y respetuoso</w:t>
            </w:r>
          </w:p>
          <w:p w14:paraId="4A7BF116" w14:textId="77777777" w:rsidR="007C4471" w:rsidRPr="007C4471" w:rsidRDefault="007C4471" w:rsidP="007C4471">
            <w:pPr>
              <w:jc w:val="both"/>
              <w:rPr>
                <w:rFonts w:eastAsiaTheme="majorEastAsia"/>
                <w:color w:val="767171" w:themeColor="background2" w:themeShade="80"/>
                <w:sz w:val="24"/>
                <w:szCs w:val="24"/>
              </w:rPr>
            </w:pPr>
          </w:p>
          <w:p w14:paraId="0FDCA3A0" w14:textId="77777777" w:rsidR="007C4471" w:rsidRPr="007C4471" w:rsidRDefault="007C4471" w:rsidP="007C4471">
            <w:pPr>
              <w:jc w:val="both"/>
              <w:rPr>
                <w:rFonts w:eastAsiaTheme="majorEastAsia"/>
                <w:color w:val="767171" w:themeColor="background2" w:themeShade="80"/>
                <w:sz w:val="24"/>
                <w:szCs w:val="24"/>
              </w:rPr>
            </w:pPr>
            <w:r w:rsidRPr="007C4471">
              <w:rPr>
                <w:rFonts w:eastAsiaTheme="majorEastAsia"/>
                <w:color w:val="767171" w:themeColor="background2" w:themeShade="80"/>
                <w:sz w:val="24"/>
                <w:szCs w:val="24"/>
              </w:rPr>
              <w:t>Aspectos positivos: Excelente disposición para ayudarnos ante bloqueos técnicos y cumplimiento constante de los compromisos.</w:t>
            </w:r>
          </w:p>
          <w:p w14:paraId="1E7DE14E" w14:textId="77777777" w:rsidR="007C4471" w:rsidRPr="007C4471" w:rsidRDefault="007C4471" w:rsidP="007C4471">
            <w:pPr>
              <w:jc w:val="both"/>
              <w:rPr>
                <w:rFonts w:eastAsiaTheme="majorEastAsia"/>
                <w:color w:val="767171" w:themeColor="background2" w:themeShade="80"/>
                <w:sz w:val="24"/>
                <w:szCs w:val="24"/>
              </w:rPr>
            </w:pPr>
          </w:p>
          <w:p w14:paraId="7D4356BF" w14:textId="5E393F4E" w:rsidR="004F2A8B" w:rsidRDefault="007C4471" w:rsidP="007C4471">
            <w:pPr>
              <w:jc w:val="both"/>
              <w:rPr>
                <w:rFonts w:eastAsiaTheme="majorEastAsia"/>
                <w:color w:val="767171" w:themeColor="background2" w:themeShade="80"/>
                <w:sz w:val="24"/>
                <w:szCs w:val="24"/>
              </w:rPr>
            </w:pPr>
            <w:r w:rsidRPr="007C4471">
              <w:rPr>
                <w:rFonts w:eastAsiaTheme="majorEastAsia"/>
                <w:color w:val="767171" w:themeColor="background2" w:themeShade="80"/>
                <w:sz w:val="24"/>
                <w:szCs w:val="24"/>
              </w:rPr>
              <w:t>Aspectos a mejorar: Fijar fechas límite internas para revisar los detalles con más tranquilidad</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0F23" w14:textId="77777777" w:rsidR="001D36C2" w:rsidRDefault="001D36C2" w:rsidP="00DF38AE">
      <w:pPr>
        <w:spacing w:after="0" w:line="240" w:lineRule="auto"/>
      </w:pPr>
      <w:r>
        <w:separator/>
      </w:r>
    </w:p>
  </w:endnote>
  <w:endnote w:type="continuationSeparator" w:id="0">
    <w:p w14:paraId="00CC137E" w14:textId="77777777" w:rsidR="001D36C2" w:rsidRDefault="001D36C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E00A5" w14:textId="77777777" w:rsidR="001D36C2" w:rsidRDefault="001D36C2" w:rsidP="00DF38AE">
      <w:pPr>
        <w:spacing w:after="0" w:line="240" w:lineRule="auto"/>
      </w:pPr>
      <w:r>
        <w:separator/>
      </w:r>
    </w:p>
  </w:footnote>
  <w:footnote w:type="continuationSeparator" w:id="0">
    <w:p w14:paraId="0D9CE6BA" w14:textId="77777777" w:rsidR="001D36C2" w:rsidRDefault="001D36C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7301020">
    <w:abstractNumId w:val="3"/>
  </w:num>
  <w:num w:numId="2" w16cid:durableId="338387982">
    <w:abstractNumId w:val="8"/>
  </w:num>
  <w:num w:numId="3" w16cid:durableId="1699888008">
    <w:abstractNumId w:val="12"/>
  </w:num>
  <w:num w:numId="4" w16cid:durableId="405418646">
    <w:abstractNumId w:val="28"/>
  </w:num>
  <w:num w:numId="5" w16cid:durableId="517737494">
    <w:abstractNumId w:val="30"/>
  </w:num>
  <w:num w:numId="6" w16cid:durableId="509293359">
    <w:abstractNumId w:val="4"/>
  </w:num>
  <w:num w:numId="7" w16cid:durableId="975987779">
    <w:abstractNumId w:val="11"/>
  </w:num>
  <w:num w:numId="8" w16cid:durableId="551968081">
    <w:abstractNumId w:val="19"/>
  </w:num>
  <w:num w:numId="9" w16cid:durableId="487983106">
    <w:abstractNumId w:val="15"/>
  </w:num>
  <w:num w:numId="10" w16cid:durableId="293874262">
    <w:abstractNumId w:val="9"/>
  </w:num>
  <w:num w:numId="11" w16cid:durableId="781847429">
    <w:abstractNumId w:val="24"/>
  </w:num>
  <w:num w:numId="12" w16cid:durableId="395511343">
    <w:abstractNumId w:val="35"/>
  </w:num>
  <w:num w:numId="13" w16cid:durableId="1503743913">
    <w:abstractNumId w:val="29"/>
  </w:num>
  <w:num w:numId="14" w16cid:durableId="300230276">
    <w:abstractNumId w:val="1"/>
  </w:num>
  <w:num w:numId="15" w16cid:durableId="390157452">
    <w:abstractNumId w:val="36"/>
  </w:num>
  <w:num w:numId="16" w16cid:durableId="1205681482">
    <w:abstractNumId w:val="21"/>
  </w:num>
  <w:num w:numId="17" w16cid:durableId="1220553726">
    <w:abstractNumId w:val="17"/>
  </w:num>
  <w:num w:numId="18" w16cid:durableId="1338533510">
    <w:abstractNumId w:val="31"/>
  </w:num>
  <w:num w:numId="19" w16cid:durableId="545875481">
    <w:abstractNumId w:val="10"/>
  </w:num>
  <w:num w:numId="20" w16cid:durableId="1038895658">
    <w:abstractNumId w:val="39"/>
  </w:num>
  <w:num w:numId="21" w16cid:durableId="1594046610">
    <w:abstractNumId w:val="34"/>
  </w:num>
  <w:num w:numId="22" w16cid:durableId="623266191">
    <w:abstractNumId w:val="13"/>
  </w:num>
  <w:num w:numId="23" w16cid:durableId="1934702863">
    <w:abstractNumId w:val="14"/>
  </w:num>
  <w:num w:numId="24" w16cid:durableId="1735813895">
    <w:abstractNumId w:val="5"/>
  </w:num>
  <w:num w:numId="25" w16cid:durableId="1086266740">
    <w:abstractNumId w:val="16"/>
  </w:num>
  <w:num w:numId="26" w16cid:durableId="885605326">
    <w:abstractNumId w:val="20"/>
  </w:num>
  <w:num w:numId="27" w16cid:durableId="1824615281">
    <w:abstractNumId w:val="23"/>
  </w:num>
  <w:num w:numId="28" w16cid:durableId="1528641474">
    <w:abstractNumId w:val="0"/>
  </w:num>
  <w:num w:numId="29" w16cid:durableId="13385166">
    <w:abstractNumId w:val="18"/>
  </w:num>
  <w:num w:numId="30" w16cid:durableId="178857008">
    <w:abstractNumId w:val="22"/>
  </w:num>
  <w:num w:numId="31" w16cid:durableId="1055350962">
    <w:abstractNumId w:val="2"/>
  </w:num>
  <w:num w:numId="32" w16cid:durableId="844635835">
    <w:abstractNumId w:val="7"/>
  </w:num>
  <w:num w:numId="33" w16cid:durableId="513688474">
    <w:abstractNumId w:val="32"/>
  </w:num>
  <w:num w:numId="34" w16cid:durableId="2084646628">
    <w:abstractNumId w:val="38"/>
  </w:num>
  <w:num w:numId="35" w16cid:durableId="1771505038">
    <w:abstractNumId w:val="6"/>
  </w:num>
  <w:num w:numId="36" w16cid:durableId="315692958">
    <w:abstractNumId w:val="25"/>
  </w:num>
  <w:num w:numId="37" w16cid:durableId="150686018">
    <w:abstractNumId w:val="37"/>
  </w:num>
  <w:num w:numId="38" w16cid:durableId="247083967">
    <w:abstractNumId w:val="27"/>
  </w:num>
  <w:num w:numId="39" w16cid:durableId="460391069">
    <w:abstractNumId w:val="26"/>
  </w:num>
  <w:num w:numId="40" w16cid:durableId="19900139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36C2"/>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4471"/>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E46"/>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483</Words>
  <Characters>2662</Characters>
  <Application>Microsoft Office Word</Application>
  <DocSecurity>0</DocSecurity>
  <Lines>22</Lines>
  <Paragraphs>6</Paragraphs>
  <ScaleCrop>false</ScaleCrop>
  <Company>Wal-Mart Stores, Inc.</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useless hypo</cp:lastModifiedBy>
  <cp:revision>43</cp:revision>
  <cp:lastPrinted>2019-12-16T20:10:00Z</cp:lastPrinted>
  <dcterms:created xsi:type="dcterms:W3CDTF">2021-12-31T12:50:00Z</dcterms:created>
  <dcterms:modified xsi:type="dcterms:W3CDTF">2026-10-22T02:22:00Z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