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ACC0B" w14:textId="77777777" w:rsidR="004A71CD" w:rsidRDefault="004A71CD" w:rsidP="00DE636F">
      <w:pPr>
        <w:tabs>
          <w:tab w:val="left" w:pos="2410"/>
        </w:tabs>
        <w:suppressAutoHyphens/>
        <w:jc w:val="both"/>
        <w:rPr>
          <w:sz w:val="24"/>
          <w:szCs w:val="24"/>
        </w:rPr>
      </w:pPr>
    </w:p>
    <w:p w14:paraId="424408BF" w14:textId="44F91AED" w:rsidR="00DE636F" w:rsidRPr="00FE7530" w:rsidRDefault="00DE636F" w:rsidP="00DE636F">
      <w:pPr>
        <w:tabs>
          <w:tab w:val="left" w:pos="2410"/>
        </w:tabs>
        <w:suppressAutoHyphens/>
        <w:jc w:val="both"/>
        <w:rPr>
          <w:sz w:val="24"/>
          <w:szCs w:val="24"/>
        </w:rPr>
      </w:pPr>
      <w:r w:rsidRPr="00FE7530">
        <w:rPr>
          <w:noProof/>
          <w:sz w:val="24"/>
          <w:szCs w:val="24"/>
          <w:lang w:val="es-419" w:eastAsia="es-419"/>
        </w:rPr>
        <mc:AlternateContent>
          <mc:Choice Requires="wps">
            <w:drawing>
              <wp:anchor distT="0" distB="0" distL="114300" distR="114300" simplePos="0" relativeHeight="251660288" behindDoc="0" locked="0" layoutInCell="0" allowOverlap="1" wp14:anchorId="1EC28296" wp14:editId="27187E00">
                <wp:simplePos x="0" y="0"/>
                <wp:positionH relativeFrom="column">
                  <wp:posOffset>1483995</wp:posOffset>
                </wp:positionH>
                <wp:positionV relativeFrom="paragraph">
                  <wp:posOffset>7620</wp:posOffset>
                </wp:positionV>
                <wp:extent cx="3013710" cy="1100455"/>
                <wp:effectExtent l="11430" t="12065" r="13335" b="1143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3710" cy="1100455"/>
                        </a:xfrm>
                        <a:prstGeom prst="rect">
                          <a:avLst/>
                        </a:prstGeom>
                        <a:noFill/>
                        <a:ln w="317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055089" w14:textId="77777777" w:rsidR="00DE636F" w:rsidRPr="00222923" w:rsidRDefault="00DE636F" w:rsidP="00DE636F">
                            <w:pPr>
                              <w:pStyle w:val="Heading8"/>
                              <w:spacing w:before="0" w:after="0"/>
                              <w:jc w:val="center"/>
                              <w:rPr>
                                <w:rFonts w:ascii="Arial" w:hAnsi="Arial" w:cs="Arial"/>
                                <w:b/>
                              </w:rPr>
                            </w:pPr>
                            <w:r w:rsidRPr="00222923">
                              <w:rPr>
                                <w:rFonts w:ascii="Arial" w:hAnsi="Arial" w:cs="Arial"/>
                                <w:b/>
                              </w:rPr>
                              <w:t>PONTIFICIA UNIVERSIDAD JAVERIANA</w:t>
                            </w:r>
                          </w:p>
                          <w:p w14:paraId="53EF6EFC" w14:textId="77777777" w:rsidR="00DE636F" w:rsidRPr="00222923" w:rsidRDefault="00DE636F" w:rsidP="00DE636F">
                            <w:pPr>
                              <w:pStyle w:val="Heading8"/>
                              <w:spacing w:before="0" w:after="0"/>
                              <w:jc w:val="center"/>
                              <w:rPr>
                                <w:rFonts w:ascii="Arial" w:hAnsi="Arial" w:cs="Arial"/>
                                <w:b/>
                              </w:rPr>
                            </w:pPr>
                            <w:r w:rsidRPr="00222923">
                              <w:rPr>
                                <w:rFonts w:ascii="Arial" w:hAnsi="Arial" w:cs="Arial"/>
                                <w:sz w:val="28"/>
                              </w:rPr>
                              <w:t>FACULTAD DE INGENIERIA</w:t>
                            </w:r>
                          </w:p>
                          <w:p w14:paraId="2381A3DF" w14:textId="77777777" w:rsidR="00DE636F" w:rsidRPr="00222923" w:rsidRDefault="00DE636F" w:rsidP="00DE636F">
                            <w:pPr>
                              <w:pStyle w:val="Heading1"/>
                              <w:jc w:val="center"/>
                              <w:rPr>
                                <w:rFonts w:ascii="Arial" w:hAnsi="Arial" w:cs="Arial"/>
                                <w:i/>
                                <w:lang w:val="es-ES"/>
                              </w:rPr>
                            </w:pPr>
                            <w:r w:rsidRPr="00222923">
                              <w:rPr>
                                <w:rFonts w:ascii="Arial" w:hAnsi="Arial" w:cs="Arial"/>
                                <w:i/>
                                <w:lang w:val="es-ES"/>
                              </w:rPr>
                              <w:t>DEPARTAMENTO INGENIERIA DE SISTEMAS</w:t>
                            </w:r>
                          </w:p>
                          <w:p w14:paraId="3F78722F" w14:textId="77777777" w:rsidR="00DE636F" w:rsidRDefault="00DE636F" w:rsidP="00DE636F">
                            <w:pPr>
                              <w:pStyle w:val="Heading5"/>
                              <w:jc w:val="center"/>
                              <w:rPr>
                                <w:rFonts w:ascii="Arial" w:hAnsi="Arial" w:cs="Arial"/>
                                <w:lang w:val="es-ES"/>
                              </w:rPr>
                            </w:pPr>
                            <w:r w:rsidRPr="00222923">
                              <w:rPr>
                                <w:rFonts w:ascii="Arial" w:hAnsi="Arial" w:cs="Arial"/>
                                <w:lang w:val="es-ES"/>
                              </w:rPr>
                              <w:t>Comunicaciones y Redes</w:t>
                            </w:r>
                          </w:p>
                          <w:p w14:paraId="0AC15C8E" w14:textId="77777777" w:rsidR="00DE636F" w:rsidRPr="00222923" w:rsidRDefault="00DE636F" w:rsidP="00DE636F">
                            <w:pPr>
                              <w:pStyle w:val="Heading5"/>
                              <w:jc w:val="center"/>
                              <w:rPr>
                                <w:rFonts w:ascii="Arial" w:hAnsi="Arial" w:cs="Arial"/>
                                <w:szCs w:val="16"/>
                              </w:rPr>
                            </w:pPr>
                            <w:proofErr w:type="spellStart"/>
                            <w:r w:rsidRPr="00222923">
                              <w:rPr>
                                <w:rFonts w:ascii="Arial" w:hAnsi="Arial" w:cs="Arial"/>
                                <w:szCs w:val="16"/>
                              </w:rPr>
                              <w:t>Período</w:t>
                            </w:r>
                            <w:proofErr w:type="spellEnd"/>
                            <w:r w:rsidRPr="00222923">
                              <w:rPr>
                                <w:rFonts w:ascii="Arial" w:hAnsi="Arial" w:cs="Arial"/>
                                <w:szCs w:val="16"/>
                              </w:rPr>
                              <w:t xml:space="preserve"> </w:t>
                            </w:r>
                            <w:proofErr w:type="spellStart"/>
                            <w:r w:rsidRPr="00222923">
                              <w:rPr>
                                <w:rFonts w:ascii="Arial" w:hAnsi="Arial" w:cs="Arial"/>
                                <w:szCs w:val="16"/>
                              </w:rPr>
                              <w:t>Académico</w:t>
                            </w:r>
                            <w:proofErr w:type="spellEnd"/>
                            <w:r w:rsidRPr="00222923">
                              <w:rPr>
                                <w:rFonts w:ascii="Arial" w:hAnsi="Arial" w:cs="Arial"/>
                                <w:szCs w:val="16"/>
                              </w:rPr>
                              <w:t xml:space="preserve"> 201</w:t>
                            </w:r>
                            <w:r>
                              <w:rPr>
                                <w:rFonts w:ascii="Arial" w:hAnsi="Arial" w:cs="Arial"/>
                                <w:szCs w:val="16"/>
                              </w:rPr>
                              <w:t>8</w:t>
                            </w:r>
                            <w:r w:rsidRPr="00222923">
                              <w:rPr>
                                <w:rFonts w:ascii="Arial" w:hAnsi="Arial" w:cs="Arial"/>
                                <w:szCs w:val="16"/>
                              </w:rPr>
                              <w:t>-</w:t>
                            </w:r>
                            <w:r w:rsidR="006F3298">
                              <w:rPr>
                                <w:rFonts w:ascii="Arial" w:hAnsi="Arial" w:cs="Arial"/>
                                <w:szCs w:val="16"/>
                              </w:rPr>
                              <w:t>3</w:t>
                            </w:r>
                            <w:r>
                              <w:rPr>
                                <w:rFonts w:ascii="Arial" w:hAnsi="Arial" w:cs="Arial"/>
                                <w:szCs w:val="16"/>
                              </w:rPr>
                              <w:t>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left:0;text-align:left;margin-left:116.85pt;margin-top:.6pt;width:237.3pt;height:8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" o:allowincell="f" filled="f" strokecolor="white" strokeweight=".25pt">
                <v:textbox inset="1pt,1pt,1pt,1pt">
                  <w:txbxContent>
                    <w:p w:rsidR="00DE636F" w:rsidRPr="00222923" w:rsidRDefault="00DE636F" w:rsidP="00DE636F">
                      <w:pPr>
                        <w:pStyle w:val="Ttulo8"/>
                        <w:spacing w:before="0" w:after="0"/>
                        <w:jc w:val="center"/>
                        <w:rPr>
                          <w:rFonts w:ascii="Arial" w:hAnsi="Arial" w:cs="Arial"/>
                          <w:b/>
                        </w:rPr>
                      </w:pPr>
                      <w:r w:rsidRPr="00222923">
                        <w:rPr>
                          <w:rFonts w:ascii="Arial" w:hAnsi="Arial" w:cs="Arial"/>
                          <w:b/>
                        </w:rPr>
                        <w:t>PONTIFICIA UNIVERSIDAD JAVERIANA</w:t>
                      </w:r>
                    </w:p>
                    <w:p w:rsidR="00DE636F" w:rsidRPr="00222923" w:rsidRDefault="00DE636F" w:rsidP="00DE636F">
                      <w:pPr>
                        <w:pStyle w:val="Ttulo8"/>
                        <w:spacing w:before="0" w:after="0"/>
                        <w:jc w:val="center"/>
                        <w:rPr>
                          <w:rFonts w:ascii="Arial" w:hAnsi="Arial" w:cs="Arial"/>
                          <w:b/>
                        </w:rPr>
                      </w:pPr>
                      <w:r w:rsidRPr="00222923">
                        <w:rPr>
                          <w:rFonts w:ascii="Arial" w:hAnsi="Arial" w:cs="Arial"/>
                          <w:sz w:val="28"/>
                        </w:rPr>
                        <w:t>FACULTAD DE INGENIERIA</w:t>
                      </w:r>
                    </w:p>
                    <w:p w:rsidR="00DE636F" w:rsidRPr="00222923" w:rsidRDefault="00DE636F" w:rsidP="00DE636F">
                      <w:pPr>
                        <w:pStyle w:val="Ttulo1"/>
                        <w:jc w:val="center"/>
                        <w:rPr>
                          <w:rFonts w:ascii="Arial" w:hAnsi="Arial" w:cs="Arial"/>
                          <w:i/>
                          <w:lang w:val="es-ES"/>
                        </w:rPr>
                      </w:pPr>
                      <w:r w:rsidRPr="00222923">
                        <w:rPr>
                          <w:rFonts w:ascii="Arial" w:hAnsi="Arial" w:cs="Arial"/>
                          <w:i/>
                          <w:lang w:val="es-ES"/>
                        </w:rPr>
                        <w:t>DEPARTAMENTO INGENIERIA DE SISTEMAS</w:t>
                      </w:r>
                    </w:p>
                    <w:p w:rsidR="00DE636F" w:rsidRDefault="00DE636F" w:rsidP="00DE636F">
                      <w:pPr>
                        <w:pStyle w:val="Ttulo5"/>
                        <w:jc w:val="center"/>
                        <w:rPr>
                          <w:rFonts w:ascii="Arial" w:hAnsi="Arial" w:cs="Arial"/>
                          <w:lang w:val="es-ES"/>
                        </w:rPr>
                      </w:pPr>
                      <w:r w:rsidRPr="00222923">
                        <w:rPr>
                          <w:rFonts w:ascii="Arial" w:hAnsi="Arial" w:cs="Arial"/>
                          <w:lang w:val="es-ES"/>
                        </w:rPr>
                        <w:t>Comunicaciones y Redes</w:t>
                      </w:r>
                    </w:p>
                    <w:p w:rsidR="00DE636F" w:rsidRPr="00222923" w:rsidRDefault="00DE636F" w:rsidP="00DE636F">
                      <w:pPr>
                        <w:pStyle w:val="Ttulo5"/>
                        <w:jc w:val="center"/>
                        <w:rPr>
                          <w:rFonts w:ascii="Arial" w:hAnsi="Arial" w:cs="Arial"/>
                          <w:szCs w:val="16"/>
                        </w:rPr>
                      </w:pPr>
                      <w:proofErr w:type="spellStart"/>
                      <w:r w:rsidRPr="00222923">
                        <w:rPr>
                          <w:rFonts w:ascii="Arial" w:hAnsi="Arial" w:cs="Arial"/>
                          <w:szCs w:val="16"/>
                        </w:rPr>
                        <w:t>Período</w:t>
                      </w:r>
                      <w:proofErr w:type="spellEnd"/>
                      <w:r w:rsidRPr="00222923">
                        <w:rPr>
                          <w:rFonts w:ascii="Arial" w:hAnsi="Arial" w:cs="Arial"/>
                          <w:szCs w:val="16"/>
                        </w:rPr>
                        <w:t xml:space="preserve"> </w:t>
                      </w:r>
                      <w:proofErr w:type="spellStart"/>
                      <w:r w:rsidRPr="00222923">
                        <w:rPr>
                          <w:rFonts w:ascii="Arial" w:hAnsi="Arial" w:cs="Arial"/>
                          <w:szCs w:val="16"/>
                        </w:rPr>
                        <w:t>Académico</w:t>
                      </w:r>
                      <w:proofErr w:type="spellEnd"/>
                      <w:r w:rsidRPr="00222923">
                        <w:rPr>
                          <w:rFonts w:ascii="Arial" w:hAnsi="Arial" w:cs="Arial"/>
                          <w:szCs w:val="16"/>
                        </w:rPr>
                        <w:t xml:space="preserve"> 201</w:t>
                      </w:r>
                      <w:r>
                        <w:rPr>
                          <w:rFonts w:ascii="Arial" w:hAnsi="Arial" w:cs="Arial"/>
                          <w:szCs w:val="16"/>
                        </w:rPr>
                        <w:t>8</w:t>
                      </w:r>
                      <w:r w:rsidRPr="00222923">
                        <w:rPr>
                          <w:rFonts w:ascii="Arial" w:hAnsi="Arial" w:cs="Arial"/>
                          <w:szCs w:val="16"/>
                        </w:rPr>
                        <w:t>-</w:t>
                      </w:r>
                      <w:r w:rsidR="006F3298">
                        <w:rPr>
                          <w:rFonts w:ascii="Arial" w:hAnsi="Arial" w:cs="Arial"/>
                          <w:szCs w:val="16"/>
                        </w:rPr>
                        <w:t>3</w:t>
                      </w:r>
                      <w:r>
                        <w:rPr>
                          <w:rFonts w:ascii="Arial" w:hAnsi="Arial" w:cs="Arial"/>
                          <w:szCs w:val="16"/>
                        </w:rPr>
                        <w:t>0</w:t>
                      </w:r>
                    </w:p>
                  </w:txbxContent>
                </v:textbox>
              </v:rect>
            </w:pict>
          </mc:Fallback>
        </mc:AlternateContent>
      </w:r>
      <w:r w:rsidRPr="00FE7530">
        <w:rPr>
          <w:noProof/>
          <w:sz w:val="24"/>
          <w:szCs w:val="24"/>
          <w:lang w:val="es-419" w:eastAsia="es-419"/>
        </w:rPr>
        <mc:AlternateContent>
          <mc:Choice Requires="wps">
            <w:drawing>
              <wp:anchor distT="0" distB="0" distL="114300" distR="114300" simplePos="0" relativeHeight="251659264" behindDoc="0" locked="0" layoutInCell="0" allowOverlap="1" wp14:anchorId="71A680BE" wp14:editId="1BA5E273">
                <wp:simplePos x="0" y="0"/>
                <wp:positionH relativeFrom="column">
                  <wp:posOffset>5595620</wp:posOffset>
                </wp:positionH>
                <wp:positionV relativeFrom="paragraph">
                  <wp:posOffset>958215</wp:posOffset>
                </wp:positionV>
                <wp:extent cx="635" cy="635"/>
                <wp:effectExtent l="8255" t="10160" r="10160"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noFill/>
                        <a:ln w="317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DD1DA" id="Rectángulo 1" o:spid="_x0000_s1026" style="position:absolute;margin-left:440.6pt;margin-top:75.45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" o:allowincell="f" filled="f" strokecolor="white" strokeweight=".25pt"/>
            </w:pict>
          </mc:Fallback>
        </mc:AlternateContent>
      </w:r>
      <w:r w:rsidRPr="00FE7530">
        <w:rPr>
          <w:sz w:val="24"/>
          <w:szCs w:val="24"/>
        </w:rPr>
        <w:object w:dxaOrig="2010" w:dyaOrig="1695" w14:anchorId="41275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93.6pt" o:ole="" fillcolor="window">
            <v:imagedata r:id="rId6" o:title=""/>
          </v:shape>
          <o:OLEObject Type="Embed" ProgID="PBrush" ShapeID="_x0000_i1025" DrawAspect="Content" ObjectID="_1603887252" r:id="rId7"/>
        </w:object>
      </w:r>
    </w:p>
    <w:p w14:paraId="66E484FE" w14:textId="77777777" w:rsidR="00DE636F" w:rsidRPr="00FE7530" w:rsidRDefault="00DE636F" w:rsidP="00DE636F">
      <w:pPr>
        <w:tabs>
          <w:tab w:val="left" w:pos="2410"/>
        </w:tabs>
        <w:suppressAutoHyphens/>
        <w:jc w:val="both"/>
        <w:rPr>
          <w:sz w:val="24"/>
          <w:szCs w:val="24"/>
        </w:rPr>
      </w:pPr>
    </w:p>
    <w:p w14:paraId="67CF02D3" w14:textId="77777777" w:rsidR="00DE636F" w:rsidRPr="004A71CD" w:rsidRDefault="00DE636F" w:rsidP="00DE636F">
      <w:pPr>
        <w:pStyle w:val="Heading1"/>
        <w:rPr>
          <w:sz w:val="24"/>
          <w:szCs w:val="24"/>
          <w:lang w:val="es-CO"/>
        </w:rPr>
      </w:pPr>
      <w:r w:rsidRPr="00FE7530">
        <w:rPr>
          <w:sz w:val="24"/>
          <w:szCs w:val="24"/>
          <w:lang w:val="es-ES"/>
        </w:rPr>
        <w:t xml:space="preserve">Proyecto </w:t>
      </w:r>
      <w:r w:rsidR="007B4F76" w:rsidRPr="00FE7530">
        <w:rPr>
          <w:sz w:val="24"/>
          <w:szCs w:val="24"/>
          <w:lang w:val="es-ES"/>
        </w:rPr>
        <w:t>II –</w:t>
      </w:r>
      <w:r w:rsidRPr="00FE7530">
        <w:rPr>
          <w:sz w:val="24"/>
          <w:szCs w:val="24"/>
          <w:lang w:val="es-ES"/>
        </w:rPr>
        <w:t xml:space="preserve"> Entrega Final </w:t>
      </w:r>
      <w:r w:rsidR="007B4F76" w:rsidRPr="00FE7530">
        <w:rPr>
          <w:sz w:val="24"/>
          <w:szCs w:val="24"/>
          <w:lang w:val="es-ES"/>
        </w:rPr>
        <w:t>viernes</w:t>
      </w:r>
      <w:r w:rsidRPr="00FE7530">
        <w:rPr>
          <w:sz w:val="24"/>
          <w:szCs w:val="24"/>
          <w:lang w:val="es-ES"/>
        </w:rPr>
        <w:t xml:space="preserve"> 23 de 2018 - </w:t>
      </w:r>
      <w:r w:rsidRPr="004A71CD">
        <w:rPr>
          <w:sz w:val="24"/>
          <w:szCs w:val="24"/>
          <w:lang w:val="es-CO"/>
        </w:rPr>
        <w:t>Hora: 9:00AM</w:t>
      </w:r>
    </w:p>
    <w:p w14:paraId="0BAC50D7" w14:textId="77777777" w:rsidR="00DE636F" w:rsidRPr="00FE7530" w:rsidRDefault="00DE636F" w:rsidP="00DE636F">
      <w:pPr>
        <w:jc w:val="both"/>
        <w:rPr>
          <w:b/>
          <w:bCs/>
          <w:sz w:val="24"/>
          <w:szCs w:val="24"/>
          <w:lang w:val="es-UY"/>
        </w:rPr>
      </w:pPr>
    </w:p>
    <w:p w14:paraId="6CA60911" w14:textId="77777777" w:rsidR="00DE636F" w:rsidRPr="00FE7530" w:rsidRDefault="00DE636F" w:rsidP="00DE636F">
      <w:pPr>
        <w:pStyle w:val="Heading1"/>
        <w:rPr>
          <w:sz w:val="24"/>
          <w:szCs w:val="24"/>
          <w:lang w:val="es-CO"/>
        </w:rPr>
      </w:pPr>
      <w:r w:rsidRPr="00FE7530">
        <w:rPr>
          <w:sz w:val="24"/>
          <w:szCs w:val="24"/>
          <w:lang w:val="es-UY"/>
        </w:rPr>
        <w:t>Objetivo</w:t>
      </w:r>
      <w:r w:rsidRPr="00FE7530">
        <w:rPr>
          <w:sz w:val="24"/>
          <w:szCs w:val="24"/>
          <w:lang w:val="es-CO"/>
        </w:rPr>
        <w:t>.</w:t>
      </w:r>
    </w:p>
    <w:p w14:paraId="38B6BD86" w14:textId="77777777" w:rsidR="00DE636F" w:rsidRPr="00FE7530" w:rsidRDefault="00DE636F" w:rsidP="00DE636F">
      <w:pPr>
        <w:rPr>
          <w:sz w:val="24"/>
          <w:szCs w:val="24"/>
        </w:rPr>
      </w:pPr>
    </w:p>
    <w:p w14:paraId="55918A55" w14:textId="77777777" w:rsidR="00865563" w:rsidRPr="00FE7530" w:rsidRDefault="00DE636F" w:rsidP="006F3298">
      <w:pPr>
        <w:pStyle w:val="BodyText"/>
        <w:rPr>
          <w:rFonts w:ascii="Times New Roman" w:hAnsi="Times New Roman" w:cs="Times New Roman"/>
          <w:sz w:val="24"/>
          <w:szCs w:val="24"/>
        </w:rPr>
      </w:pPr>
      <w:r w:rsidRPr="00FE7530">
        <w:rPr>
          <w:rFonts w:ascii="Times New Roman" w:hAnsi="Times New Roman" w:cs="Times New Roman"/>
          <w:sz w:val="24"/>
          <w:szCs w:val="24"/>
        </w:rPr>
        <w:t xml:space="preserve">El objetivo del proyecto es </w:t>
      </w:r>
      <w:r w:rsidR="007B4F76" w:rsidRPr="00FE7530">
        <w:rPr>
          <w:rFonts w:ascii="Times New Roman" w:hAnsi="Times New Roman" w:cs="Times New Roman"/>
          <w:sz w:val="24"/>
          <w:szCs w:val="24"/>
        </w:rPr>
        <w:t xml:space="preserve">conocer los conceptos y detalles de los protocolos IP, </w:t>
      </w:r>
      <w:r w:rsidR="00B848F9" w:rsidRPr="00FE7530">
        <w:rPr>
          <w:rFonts w:ascii="Times New Roman" w:hAnsi="Times New Roman" w:cs="Times New Roman"/>
          <w:sz w:val="24"/>
          <w:szCs w:val="24"/>
        </w:rPr>
        <w:t xml:space="preserve">ICMP, </w:t>
      </w:r>
      <w:r w:rsidR="007B4F76" w:rsidRPr="00FE7530">
        <w:rPr>
          <w:rFonts w:ascii="Times New Roman" w:hAnsi="Times New Roman" w:cs="Times New Roman"/>
          <w:sz w:val="24"/>
          <w:szCs w:val="24"/>
        </w:rPr>
        <w:t>TCP, UDP</w:t>
      </w:r>
      <w:r w:rsidR="00B848F9" w:rsidRPr="00FE7530">
        <w:rPr>
          <w:rFonts w:ascii="Times New Roman" w:hAnsi="Times New Roman" w:cs="Times New Roman"/>
          <w:sz w:val="24"/>
          <w:szCs w:val="24"/>
        </w:rPr>
        <w:t xml:space="preserve"> y</w:t>
      </w:r>
      <w:r w:rsidR="007B4F76" w:rsidRPr="00FE7530">
        <w:rPr>
          <w:rFonts w:ascii="Times New Roman" w:hAnsi="Times New Roman" w:cs="Times New Roman"/>
          <w:sz w:val="24"/>
          <w:szCs w:val="24"/>
        </w:rPr>
        <w:t xml:space="preserve"> HTTP, por medio de una aplicación que permita filtrar tráfico de una red a otra</w:t>
      </w:r>
      <w:r w:rsidR="00991072">
        <w:rPr>
          <w:rFonts w:ascii="Times New Roman" w:hAnsi="Times New Roman" w:cs="Times New Roman"/>
          <w:sz w:val="24"/>
          <w:szCs w:val="24"/>
        </w:rPr>
        <w:t>,</w:t>
      </w:r>
      <w:r w:rsidR="007B4F76" w:rsidRPr="00FE7530">
        <w:rPr>
          <w:rFonts w:ascii="Times New Roman" w:hAnsi="Times New Roman" w:cs="Times New Roman"/>
          <w:sz w:val="24"/>
          <w:szCs w:val="24"/>
        </w:rPr>
        <w:t xml:space="preserve"> de acuerdo a criterios que se definan para los protocolos mencionados.</w:t>
      </w:r>
    </w:p>
    <w:p w14:paraId="4B74B1C0" w14:textId="77777777" w:rsidR="006F3298" w:rsidRPr="00FE7530" w:rsidRDefault="006F3298" w:rsidP="006F3298">
      <w:pPr>
        <w:pStyle w:val="BodyText"/>
        <w:rPr>
          <w:rFonts w:ascii="Times New Roman" w:hAnsi="Times New Roman" w:cs="Times New Roman"/>
          <w:sz w:val="24"/>
          <w:szCs w:val="24"/>
        </w:rPr>
      </w:pPr>
    </w:p>
    <w:p w14:paraId="56D3E88B" w14:textId="77777777" w:rsidR="006F3298" w:rsidRPr="00FE7530" w:rsidRDefault="007B4F76" w:rsidP="006F3298">
      <w:pPr>
        <w:pStyle w:val="BodyText"/>
        <w:rPr>
          <w:rFonts w:ascii="Times New Roman" w:hAnsi="Times New Roman" w:cs="Times New Roman"/>
          <w:b/>
          <w:sz w:val="24"/>
          <w:szCs w:val="24"/>
        </w:rPr>
      </w:pPr>
      <w:r w:rsidRPr="00FE7530">
        <w:rPr>
          <w:rFonts w:ascii="Times New Roman" w:hAnsi="Times New Roman" w:cs="Times New Roman"/>
          <w:b/>
          <w:sz w:val="24"/>
          <w:szCs w:val="24"/>
        </w:rPr>
        <w:t>Descripción de la aplicación</w:t>
      </w:r>
    </w:p>
    <w:p w14:paraId="1A8CF583" w14:textId="77777777" w:rsidR="006F3298" w:rsidRPr="00FE7530" w:rsidRDefault="00947DBF" w:rsidP="006F3298">
      <w:pPr>
        <w:pStyle w:val="BodyText"/>
        <w:rPr>
          <w:rFonts w:ascii="Times New Roman" w:hAnsi="Times New Roman" w:cs="Times New Roman"/>
          <w:sz w:val="24"/>
          <w:szCs w:val="24"/>
        </w:rPr>
      </w:pPr>
      <w:r w:rsidRPr="00FE7530">
        <w:rPr>
          <w:rFonts w:ascii="Times New Roman" w:hAnsi="Times New Roman" w:cs="Times New Roman"/>
          <w:sz w:val="24"/>
          <w:szCs w:val="24"/>
        </w:rPr>
        <w:t xml:space="preserve">La aplicación que se va a desarrollar corresponde a un firewall de red, de acuerdo con Ingham </w:t>
      </w:r>
      <w:sdt>
        <w:sdtPr>
          <w:rPr>
            <w:rFonts w:ascii="Times New Roman" w:hAnsi="Times New Roman" w:cs="Times New Roman"/>
            <w:sz w:val="24"/>
            <w:szCs w:val="24"/>
          </w:rPr>
          <w:id w:val="1603531195"/>
          <w:citation/>
        </w:sdtPr>
        <w:sdtEndPr/>
        <w:sdtContent>
          <w:r w:rsidRPr="00FE7530">
            <w:rPr>
              <w:rFonts w:ascii="Times New Roman" w:hAnsi="Times New Roman" w:cs="Times New Roman"/>
              <w:sz w:val="24"/>
              <w:szCs w:val="24"/>
            </w:rPr>
            <w:fldChar w:fldCharType="begin"/>
          </w:r>
          <w:r w:rsidRPr="00FE7530">
            <w:rPr>
              <w:rFonts w:ascii="Times New Roman" w:hAnsi="Times New Roman" w:cs="Times New Roman"/>
              <w:sz w:val="24"/>
              <w:szCs w:val="24"/>
              <w:lang w:val="es-419"/>
            </w:rPr>
            <w:instrText xml:space="preserve"> CITATION Ing02 \l 22538 </w:instrText>
          </w:r>
          <w:r w:rsidRPr="00FE7530">
            <w:rPr>
              <w:rFonts w:ascii="Times New Roman" w:hAnsi="Times New Roman" w:cs="Times New Roman"/>
              <w:sz w:val="24"/>
              <w:szCs w:val="24"/>
            </w:rPr>
            <w:fldChar w:fldCharType="separate"/>
          </w:r>
          <w:r w:rsidRPr="00FE7530">
            <w:rPr>
              <w:rFonts w:ascii="Times New Roman" w:hAnsi="Times New Roman" w:cs="Times New Roman"/>
              <w:noProof/>
              <w:sz w:val="24"/>
              <w:szCs w:val="24"/>
              <w:lang w:val="es-419"/>
            </w:rPr>
            <w:t>[1]</w:t>
          </w:r>
          <w:r w:rsidRPr="00FE7530">
            <w:rPr>
              <w:rFonts w:ascii="Times New Roman" w:hAnsi="Times New Roman" w:cs="Times New Roman"/>
              <w:sz w:val="24"/>
              <w:szCs w:val="24"/>
            </w:rPr>
            <w:fldChar w:fldCharType="end"/>
          </w:r>
        </w:sdtContent>
      </w:sdt>
      <w:r w:rsidRPr="00FE7530">
        <w:rPr>
          <w:rFonts w:ascii="Times New Roman" w:hAnsi="Times New Roman" w:cs="Times New Roman"/>
          <w:sz w:val="24"/>
          <w:szCs w:val="24"/>
        </w:rPr>
        <w:t xml:space="preserve">, un firewall </w:t>
      </w:r>
      <w:r w:rsidR="00B848F9" w:rsidRPr="00FE7530">
        <w:rPr>
          <w:rFonts w:ascii="Times New Roman" w:hAnsi="Times New Roman" w:cs="Times New Roman"/>
          <w:sz w:val="24"/>
          <w:szCs w:val="24"/>
        </w:rPr>
        <w:t xml:space="preserve">bloquea tráfico </w:t>
      </w:r>
      <w:r w:rsidR="00872FF7">
        <w:rPr>
          <w:rFonts w:ascii="Times New Roman" w:hAnsi="Times New Roman" w:cs="Times New Roman"/>
          <w:sz w:val="24"/>
          <w:szCs w:val="24"/>
        </w:rPr>
        <w:t xml:space="preserve">no autorizado, </w:t>
      </w:r>
      <w:r w:rsidR="00B848F9" w:rsidRPr="00FE7530">
        <w:rPr>
          <w:rFonts w:ascii="Times New Roman" w:hAnsi="Times New Roman" w:cs="Times New Roman"/>
          <w:sz w:val="24"/>
          <w:szCs w:val="24"/>
        </w:rPr>
        <w:t>mientras que permite el paso de tráfico autorizado de una red a otra.</w:t>
      </w:r>
      <w:r w:rsidR="00BC754B" w:rsidRPr="00FE7530">
        <w:rPr>
          <w:rFonts w:ascii="Times New Roman" w:hAnsi="Times New Roman" w:cs="Times New Roman"/>
          <w:sz w:val="24"/>
          <w:szCs w:val="24"/>
        </w:rPr>
        <w:t xml:space="preserve"> La topología sugerida es la siguiente (Figura 1):</w:t>
      </w:r>
    </w:p>
    <w:p w14:paraId="2CB37457" w14:textId="77777777" w:rsidR="00BC754B" w:rsidRPr="00FE7530" w:rsidRDefault="00BC754B" w:rsidP="006F3298">
      <w:pPr>
        <w:pStyle w:val="BodyText"/>
        <w:rPr>
          <w:rFonts w:ascii="Times New Roman" w:hAnsi="Times New Roman" w:cs="Times New Roman"/>
          <w:sz w:val="24"/>
          <w:szCs w:val="24"/>
        </w:rPr>
      </w:pPr>
    </w:p>
    <w:p w14:paraId="7B82E799" w14:textId="77777777" w:rsidR="00BC754B" w:rsidRPr="00FE7530" w:rsidRDefault="00BC754B" w:rsidP="006F3298">
      <w:pPr>
        <w:pStyle w:val="BodyText"/>
        <w:rPr>
          <w:rFonts w:ascii="Times New Roman" w:hAnsi="Times New Roman" w:cs="Times New Roman"/>
          <w:sz w:val="24"/>
          <w:szCs w:val="24"/>
        </w:rPr>
      </w:pPr>
    </w:p>
    <w:p w14:paraId="67FBC90C" w14:textId="639E3C48" w:rsidR="00BC754B" w:rsidRDefault="00350F85" w:rsidP="004108AE">
      <w:pPr>
        <w:pStyle w:val="BodyText"/>
        <w:jc w:val="center"/>
        <w:rPr>
          <w:rFonts w:ascii="Times New Roman" w:hAnsi="Times New Roman" w:cs="Times New Roman"/>
          <w:sz w:val="24"/>
          <w:szCs w:val="24"/>
        </w:rPr>
      </w:pPr>
      <w:r w:rsidRPr="00FE7530">
        <w:rPr>
          <w:rFonts w:ascii="Times New Roman" w:hAnsi="Times New Roman" w:cs="Times New Roman"/>
          <w:noProof/>
          <w:sz w:val="24"/>
          <w:szCs w:val="24"/>
          <w:lang w:val="es-419" w:eastAsia="es-419"/>
        </w:rPr>
        <w:drawing>
          <wp:inline distT="0" distB="0" distL="0" distR="0" wp14:anchorId="0346E0CA" wp14:editId="45ED1F22">
            <wp:extent cx="2279727" cy="2173185"/>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1939" cy="2175294"/>
                    </a:xfrm>
                    <a:prstGeom prst="rect">
                      <a:avLst/>
                    </a:prstGeom>
                    <a:noFill/>
                  </pic:spPr>
                </pic:pic>
              </a:graphicData>
            </a:graphic>
          </wp:inline>
        </w:drawing>
      </w:r>
    </w:p>
    <w:p w14:paraId="487B8B45" w14:textId="77777777" w:rsidR="006B15ED" w:rsidRPr="00FE7530" w:rsidRDefault="006B15ED" w:rsidP="004108AE">
      <w:pPr>
        <w:pStyle w:val="BodyText"/>
        <w:jc w:val="center"/>
        <w:rPr>
          <w:rFonts w:ascii="Times New Roman" w:hAnsi="Times New Roman" w:cs="Times New Roman"/>
          <w:sz w:val="24"/>
          <w:szCs w:val="24"/>
        </w:rPr>
      </w:pPr>
      <w:bookmarkStart w:id="0" w:name="_GoBack"/>
      <w:bookmarkEnd w:id="0"/>
    </w:p>
    <w:p w14:paraId="415CC3ED" w14:textId="77777777" w:rsidR="00BC754B" w:rsidRPr="00FE7530" w:rsidRDefault="00076D3C" w:rsidP="00076D3C">
      <w:pPr>
        <w:pStyle w:val="BodyText"/>
        <w:jc w:val="center"/>
        <w:rPr>
          <w:rFonts w:ascii="Times New Roman" w:hAnsi="Times New Roman" w:cs="Times New Roman"/>
          <w:sz w:val="24"/>
          <w:szCs w:val="24"/>
        </w:rPr>
      </w:pPr>
      <w:r w:rsidRPr="00FE7530">
        <w:rPr>
          <w:rFonts w:ascii="Times New Roman" w:hAnsi="Times New Roman" w:cs="Times New Roman"/>
          <w:sz w:val="24"/>
          <w:szCs w:val="24"/>
        </w:rPr>
        <w:t>Figura 1. Topología propuesta para desarrollo y pruebas del proyecto</w:t>
      </w:r>
    </w:p>
    <w:p w14:paraId="1ED52A86" w14:textId="77777777" w:rsidR="00350F85" w:rsidRPr="00FE7530" w:rsidRDefault="00350F85" w:rsidP="006F3298">
      <w:pPr>
        <w:pStyle w:val="BodyText"/>
        <w:rPr>
          <w:rFonts w:ascii="Times New Roman" w:hAnsi="Times New Roman" w:cs="Times New Roman"/>
          <w:sz w:val="24"/>
          <w:szCs w:val="24"/>
        </w:rPr>
      </w:pPr>
    </w:p>
    <w:p w14:paraId="72CD1ED5" w14:textId="77777777" w:rsidR="00872FF7" w:rsidRDefault="00AA3DDD" w:rsidP="00FE7530">
      <w:pPr>
        <w:pStyle w:val="BodyText"/>
        <w:rPr>
          <w:rFonts w:ascii="Times New Roman" w:hAnsi="Times New Roman" w:cs="Times New Roman"/>
          <w:sz w:val="24"/>
          <w:szCs w:val="24"/>
        </w:rPr>
      </w:pPr>
      <w:r w:rsidRPr="00FE7530">
        <w:rPr>
          <w:rFonts w:ascii="Times New Roman" w:hAnsi="Times New Roman" w:cs="Times New Roman"/>
          <w:sz w:val="24"/>
          <w:szCs w:val="24"/>
        </w:rPr>
        <w:t xml:space="preserve">De acuerdo con la figura 1, se puede notar que PC1, PC2 y PC3 corresponden a computadores mientras que SW1 y R1 corresponden a un </w:t>
      </w:r>
      <w:proofErr w:type="spellStart"/>
      <w:r w:rsidRPr="00FE7530">
        <w:rPr>
          <w:rFonts w:ascii="Times New Roman" w:hAnsi="Times New Roman" w:cs="Times New Roman"/>
          <w:sz w:val="24"/>
          <w:szCs w:val="24"/>
        </w:rPr>
        <w:t>switch</w:t>
      </w:r>
      <w:proofErr w:type="spellEnd"/>
      <w:r w:rsidRPr="00FE7530">
        <w:rPr>
          <w:rFonts w:ascii="Times New Roman" w:hAnsi="Times New Roman" w:cs="Times New Roman"/>
          <w:sz w:val="24"/>
          <w:szCs w:val="24"/>
        </w:rPr>
        <w:t xml:space="preserve"> capa 2 y a un </w:t>
      </w:r>
      <w:proofErr w:type="spellStart"/>
      <w:r w:rsidRPr="00FE7530">
        <w:rPr>
          <w:rFonts w:ascii="Times New Roman" w:hAnsi="Times New Roman" w:cs="Times New Roman"/>
          <w:sz w:val="24"/>
          <w:szCs w:val="24"/>
        </w:rPr>
        <w:t>router</w:t>
      </w:r>
      <w:proofErr w:type="spellEnd"/>
      <w:r w:rsidRPr="00FE7530">
        <w:rPr>
          <w:rFonts w:ascii="Times New Roman" w:hAnsi="Times New Roman" w:cs="Times New Roman"/>
          <w:sz w:val="24"/>
          <w:szCs w:val="24"/>
        </w:rPr>
        <w:t xml:space="preserve"> respectivamente. El PC2 será la máquina que contendrá la aplicación y debe tener configuradas tres (3) direcciones IP</w:t>
      </w:r>
      <w:r w:rsidR="00872FF7">
        <w:rPr>
          <w:rFonts w:ascii="Times New Roman" w:hAnsi="Times New Roman" w:cs="Times New Roman"/>
          <w:sz w:val="24"/>
          <w:szCs w:val="24"/>
        </w:rPr>
        <w:t xml:space="preserve"> en la misma interfaz</w:t>
      </w:r>
      <w:r w:rsidRPr="00FE7530">
        <w:rPr>
          <w:rFonts w:ascii="Times New Roman" w:hAnsi="Times New Roman" w:cs="Times New Roman"/>
          <w:sz w:val="24"/>
          <w:szCs w:val="24"/>
        </w:rPr>
        <w:t>, cada una</w:t>
      </w:r>
      <w:r w:rsidR="00872FF7">
        <w:rPr>
          <w:rFonts w:ascii="Times New Roman" w:hAnsi="Times New Roman" w:cs="Times New Roman"/>
          <w:sz w:val="24"/>
          <w:szCs w:val="24"/>
        </w:rPr>
        <w:t xml:space="preserve"> de estas direcciones </w:t>
      </w:r>
      <w:r w:rsidR="00872FF7" w:rsidRPr="00FE7530">
        <w:rPr>
          <w:rFonts w:ascii="Times New Roman" w:hAnsi="Times New Roman" w:cs="Times New Roman"/>
          <w:sz w:val="24"/>
          <w:szCs w:val="24"/>
        </w:rPr>
        <w:t>corresponden</w:t>
      </w:r>
      <w:r w:rsidR="00872FF7">
        <w:rPr>
          <w:rFonts w:ascii="Times New Roman" w:hAnsi="Times New Roman" w:cs="Times New Roman"/>
          <w:sz w:val="24"/>
          <w:szCs w:val="24"/>
        </w:rPr>
        <w:t xml:space="preserve"> </w:t>
      </w:r>
      <w:r w:rsidRPr="00FE7530">
        <w:rPr>
          <w:rFonts w:ascii="Times New Roman" w:hAnsi="Times New Roman" w:cs="Times New Roman"/>
          <w:sz w:val="24"/>
          <w:szCs w:val="24"/>
        </w:rPr>
        <w:t>a redes diferentes. En éste escenario se cuenta con tres subredes identificadas (10.0.0.0/24, 20.0.0.0/24 y 30.0.0.0/30); de manera qu</w:t>
      </w:r>
      <w:r w:rsidR="004811A9" w:rsidRPr="00FE7530">
        <w:rPr>
          <w:rFonts w:ascii="Times New Roman" w:hAnsi="Times New Roman" w:cs="Times New Roman"/>
          <w:sz w:val="24"/>
          <w:szCs w:val="24"/>
        </w:rPr>
        <w:t>e PC1 corresponde a</w:t>
      </w:r>
      <w:r w:rsidR="00872FF7">
        <w:rPr>
          <w:rFonts w:ascii="Times New Roman" w:hAnsi="Times New Roman" w:cs="Times New Roman"/>
          <w:sz w:val="24"/>
          <w:szCs w:val="24"/>
        </w:rPr>
        <w:t xml:space="preserve"> la</w:t>
      </w:r>
      <w:r w:rsidR="004811A9" w:rsidRPr="00FE7530">
        <w:rPr>
          <w:rFonts w:ascii="Times New Roman" w:hAnsi="Times New Roman" w:cs="Times New Roman"/>
          <w:sz w:val="24"/>
          <w:szCs w:val="24"/>
        </w:rPr>
        <w:t xml:space="preserve"> red 10 y PC3</w:t>
      </w:r>
      <w:r w:rsidRPr="00FE7530">
        <w:rPr>
          <w:rFonts w:ascii="Times New Roman" w:hAnsi="Times New Roman" w:cs="Times New Roman"/>
          <w:sz w:val="24"/>
          <w:szCs w:val="24"/>
        </w:rPr>
        <w:t xml:space="preserve"> corresponde a la red 20, para poder llevar a cabo la comunicación de éstas dos máquinas se requiere </w:t>
      </w:r>
      <w:r w:rsidR="00872FF7">
        <w:rPr>
          <w:rFonts w:ascii="Times New Roman" w:hAnsi="Times New Roman" w:cs="Times New Roman"/>
          <w:sz w:val="24"/>
          <w:szCs w:val="24"/>
        </w:rPr>
        <w:t xml:space="preserve">que </w:t>
      </w:r>
      <w:r w:rsidRPr="00FE7530">
        <w:rPr>
          <w:rFonts w:ascii="Times New Roman" w:hAnsi="Times New Roman" w:cs="Times New Roman"/>
          <w:sz w:val="24"/>
          <w:szCs w:val="24"/>
        </w:rPr>
        <w:t>PC1</w:t>
      </w:r>
      <w:r w:rsidR="004811A9" w:rsidRPr="00FE7530">
        <w:rPr>
          <w:rFonts w:ascii="Times New Roman" w:hAnsi="Times New Roman" w:cs="Times New Roman"/>
          <w:sz w:val="24"/>
          <w:szCs w:val="24"/>
        </w:rPr>
        <w:t xml:space="preserve"> y PC3</w:t>
      </w:r>
      <w:r w:rsidRPr="00FE7530">
        <w:rPr>
          <w:rFonts w:ascii="Times New Roman" w:hAnsi="Times New Roman" w:cs="Times New Roman"/>
          <w:sz w:val="24"/>
          <w:szCs w:val="24"/>
        </w:rPr>
        <w:t xml:space="preserve"> </w:t>
      </w:r>
      <w:r w:rsidR="00872FF7">
        <w:rPr>
          <w:rFonts w:ascii="Times New Roman" w:hAnsi="Times New Roman" w:cs="Times New Roman"/>
          <w:sz w:val="24"/>
          <w:szCs w:val="24"/>
        </w:rPr>
        <w:t xml:space="preserve">configuren a PC2 como </w:t>
      </w:r>
      <w:r w:rsidRPr="00FE7530">
        <w:rPr>
          <w:rFonts w:ascii="Times New Roman" w:hAnsi="Times New Roman" w:cs="Times New Roman"/>
          <w:sz w:val="24"/>
          <w:szCs w:val="24"/>
        </w:rPr>
        <w:t>puerta de enlace (</w:t>
      </w:r>
      <w:r w:rsidRPr="00FE7530">
        <w:rPr>
          <w:rFonts w:ascii="Times New Roman" w:hAnsi="Times New Roman" w:cs="Times New Roman"/>
          <w:i/>
          <w:sz w:val="24"/>
          <w:szCs w:val="24"/>
        </w:rPr>
        <w:t>Gateway</w:t>
      </w:r>
      <w:r w:rsidRPr="00FE7530">
        <w:rPr>
          <w:rFonts w:ascii="Times New Roman" w:hAnsi="Times New Roman" w:cs="Times New Roman"/>
          <w:sz w:val="24"/>
          <w:szCs w:val="24"/>
        </w:rPr>
        <w:t xml:space="preserve">) </w:t>
      </w:r>
      <w:r w:rsidR="00584721" w:rsidRPr="00FE7530">
        <w:rPr>
          <w:rFonts w:ascii="Times New Roman" w:hAnsi="Times New Roman" w:cs="Times New Roman"/>
          <w:sz w:val="24"/>
          <w:szCs w:val="24"/>
        </w:rPr>
        <w:t>con el fin de</w:t>
      </w:r>
      <w:r w:rsidR="00872FF7">
        <w:rPr>
          <w:rFonts w:ascii="Times New Roman" w:hAnsi="Times New Roman" w:cs="Times New Roman"/>
          <w:sz w:val="24"/>
          <w:szCs w:val="24"/>
        </w:rPr>
        <w:t xml:space="preserve"> que PC2 reciba los mensajes, filtre los no autorizados y reenvíe los autorizados</w:t>
      </w:r>
      <w:r w:rsidR="004811A9" w:rsidRPr="00FE7530">
        <w:rPr>
          <w:rFonts w:ascii="Times New Roman" w:hAnsi="Times New Roman" w:cs="Times New Roman"/>
          <w:sz w:val="24"/>
          <w:szCs w:val="24"/>
        </w:rPr>
        <w:t xml:space="preserve">. </w:t>
      </w:r>
    </w:p>
    <w:p w14:paraId="4224CE82" w14:textId="77777777" w:rsidR="004811A9" w:rsidRPr="00FE7530" w:rsidRDefault="004811A9" w:rsidP="00FE7530">
      <w:pPr>
        <w:pStyle w:val="BodyText"/>
        <w:rPr>
          <w:rFonts w:ascii="Times New Roman" w:hAnsi="Times New Roman" w:cs="Times New Roman"/>
          <w:sz w:val="24"/>
          <w:szCs w:val="24"/>
        </w:rPr>
      </w:pPr>
      <w:r w:rsidRPr="00FE7530">
        <w:rPr>
          <w:rFonts w:ascii="Times New Roman" w:hAnsi="Times New Roman" w:cs="Times New Roman"/>
          <w:sz w:val="24"/>
          <w:szCs w:val="24"/>
        </w:rPr>
        <w:t xml:space="preserve">Para lograr lo anterior PC1 y PC3, deberán definir como puerta de enlace 10.0.0.1 y 20.0.0.1 respectivamente, éstas direcciones IP deben ser configuradas en el firewall, de </w:t>
      </w:r>
      <w:r w:rsidRPr="00FE7530">
        <w:rPr>
          <w:rFonts w:ascii="Times New Roman" w:hAnsi="Times New Roman" w:cs="Times New Roman"/>
          <w:sz w:val="24"/>
          <w:szCs w:val="24"/>
        </w:rPr>
        <w:lastRenderedPageBreak/>
        <w:t xml:space="preserve">manera que el PC2 podrá recibir mensajes con origen 10.0.0.0 o 20.0.0.0 y destino a cualquier otra red. La dirección 30.0.0.1, se utilizará para enviar el tráfico </w:t>
      </w:r>
      <w:r w:rsidR="00953B52" w:rsidRPr="00FE7530">
        <w:rPr>
          <w:rFonts w:ascii="Times New Roman" w:hAnsi="Times New Roman" w:cs="Times New Roman"/>
          <w:sz w:val="24"/>
          <w:szCs w:val="24"/>
        </w:rPr>
        <w:t>destinado a otras redes.</w:t>
      </w:r>
    </w:p>
    <w:p w14:paraId="19133841" w14:textId="77777777" w:rsidR="00953B52" w:rsidRPr="00FE7530" w:rsidRDefault="00F22480" w:rsidP="00FE7530">
      <w:pPr>
        <w:pStyle w:val="BodyText"/>
        <w:rPr>
          <w:rFonts w:ascii="Times New Roman" w:hAnsi="Times New Roman" w:cs="Times New Roman"/>
          <w:sz w:val="24"/>
          <w:szCs w:val="24"/>
        </w:rPr>
      </w:pPr>
      <w:r>
        <w:rPr>
          <w:rFonts w:ascii="Times New Roman" w:hAnsi="Times New Roman" w:cs="Times New Roman"/>
          <w:sz w:val="24"/>
          <w:szCs w:val="24"/>
        </w:rPr>
        <w:t xml:space="preserve">Las reglas de filtrado </w:t>
      </w:r>
      <w:r w:rsidR="00017938">
        <w:rPr>
          <w:rFonts w:ascii="Times New Roman" w:hAnsi="Times New Roman" w:cs="Times New Roman"/>
          <w:sz w:val="24"/>
          <w:szCs w:val="24"/>
        </w:rPr>
        <w:t xml:space="preserve">de </w:t>
      </w:r>
      <w:r w:rsidR="00981F40">
        <w:rPr>
          <w:rFonts w:ascii="Times New Roman" w:hAnsi="Times New Roman" w:cs="Times New Roman"/>
          <w:sz w:val="24"/>
          <w:szCs w:val="24"/>
        </w:rPr>
        <w:t xml:space="preserve">mensajes </w:t>
      </w:r>
      <w:r w:rsidR="00017938">
        <w:rPr>
          <w:rFonts w:ascii="Times New Roman" w:hAnsi="Times New Roman" w:cs="Times New Roman"/>
          <w:sz w:val="24"/>
          <w:szCs w:val="24"/>
        </w:rPr>
        <w:t>se deberá</w:t>
      </w:r>
      <w:r>
        <w:rPr>
          <w:rFonts w:ascii="Times New Roman" w:hAnsi="Times New Roman" w:cs="Times New Roman"/>
          <w:sz w:val="24"/>
          <w:szCs w:val="24"/>
        </w:rPr>
        <w:t>n</w:t>
      </w:r>
      <w:r w:rsidR="00017938">
        <w:rPr>
          <w:rFonts w:ascii="Times New Roman" w:hAnsi="Times New Roman" w:cs="Times New Roman"/>
          <w:sz w:val="24"/>
          <w:szCs w:val="24"/>
        </w:rPr>
        <w:t xml:space="preserve"> definir </w:t>
      </w:r>
      <w:r>
        <w:rPr>
          <w:rFonts w:ascii="Times New Roman" w:hAnsi="Times New Roman" w:cs="Times New Roman"/>
          <w:sz w:val="24"/>
          <w:szCs w:val="24"/>
        </w:rPr>
        <w:t xml:space="preserve">en un archivo de texto plano, cuyo formato es de libre diseño para cada grupo. Se requiere que, como parte de la investigación de </w:t>
      </w:r>
      <w:proofErr w:type="gramStart"/>
      <w:r>
        <w:rPr>
          <w:rFonts w:ascii="Times New Roman" w:hAnsi="Times New Roman" w:cs="Times New Roman"/>
          <w:sz w:val="24"/>
          <w:szCs w:val="24"/>
        </w:rPr>
        <w:t>éste</w:t>
      </w:r>
      <w:proofErr w:type="gramEnd"/>
      <w:r>
        <w:rPr>
          <w:rFonts w:ascii="Times New Roman" w:hAnsi="Times New Roman" w:cs="Times New Roman"/>
          <w:sz w:val="24"/>
          <w:szCs w:val="24"/>
        </w:rPr>
        <w:t xml:space="preserve"> proyecto, se analice cómo configuran las reglas de filtrado los firewall existentes para cada uno de los protocolos que se mencionaron al inicio, para realizar el filtrado correspondiente.</w:t>
      </w:r>
    </w:p>
    <w:p w14:paraId="1161E617" w14:textId="77777777" w:rsidR="00DE636F" w:rsidRPr="00FE7530" w:rsidRDefault="00DE636F" w:rsidP="0092362E">
      <w:pPr>
        <w:jc w:val="both"/>
        <w:rPr>
          <w:sz w:val="24"/>
          <w:szCs w:val="24"/>
          <w:lang w:val="es-UY"/>
        </w:rPr>
      </w:pPr>
    </w:p>
    <w:p w14:paraId="73C4B6FA" w14:textId="77777777" w:rsidR="00DE636F" w:rsidRPr="00FE7530" w:rsidRDefault="00DE636F" w:rsidP="00DE636F">
      <w:pPr>
        <w:pStyle w:val="Heading2"/>
        <w:jc w:val="both"/>
        <w:rPr>
          <w:szCs w:val="24"/>
          <w:lang w:val="es-CO"/>
        </w:rPr>
      </w:pPr>
      <w:r w:rsidRPr="00FE7530">
        <w:rPr>
          <w:szCs w:val="24"/>
          <w:lang w:val="es-CO"/>
        </w:rPr>
        <w:t>Equipos de trabajo</w:t>
      </w:r>
    </w:p>
    <w:p w14:paraId="5CAC7E9E" w14:textId="77777777" w:rsidR="00DE636F" w:rsidRPr="00FE7530" w:rsidRDefault="00DE636F" w:rsidP="00DE636F">
      <w:pPr>
        <w:jc w:val="both"/>
        <w:rPr>
          <w:sz w:val="24"/>
          <w:szCs w:val="24"/>
        </w:rPr>
      </w:pPr>
      <w:r w:rsidRPr="00FE7530">
        <w:rPr>
          <w:sz w:val="24"/>
          <w:szCs w:val="24"/>
        </w:rPr>
        <w:t xml:space="preserve">El proyecto se realizará en grupos de máximo 3 personas. </w:t>
      </w:r>
    </w:p>
    <w:p w14:paraId="60825F85" w14:textId="77777777" w:rsidR="00DE636F" w:rsidRPr="00FE7530" w:rsidRDefault="00DE636F" w:rsidP="00DE636F">
      <w:pPr>
        <w:jc w:val="both"/>
        <w:rPr>
          <w:sz w:val="24"/>
          <w:szCs w:val="24"/>
        </w:rPr>
      </w:pPr>
    </w:p>
    <w:p w14:paraId="04974F48" w14:textId="77777777" w:rsidR="00DE636F" w:rsidRPr="00FE7530" w:rsidRDefault="00DE636F" w:rsidP="00DE636F">
      <w:pPr>
        <w:pStyle w:val="Heading2"/>
        <w:jc w:val="both"/>
        <w:rPr>
          <w:szCs w:val="24"/>
          <w:lang w:val="es-CO"/>
        </w:rPr>
      </w:pPr>
      <w:r w:rsidRPr="00FE7530">
        <w:rPr>
          <w:szCs w:val="24"/>
          <w:lang w:val="es-CO"/>
        </w:rPr>
        <w:t>Entrega y condiciones</w:t>
      </w:r>
    </w:p>
    <w:p w14:paraId="3BC92817" w14:textId="77777777" w:rsidR="00DE636F" w:rsidRPr="00FE7530" w:rsidRDefault="00DE636F" w:rsidP="00DE636F">
      <w:pPr>
        <w:rPr>
          <w:sz w:val="24"/>
          <w:szCs w:val="24"/>
        </w:rPr>
      </w:pPr>
    </w:p>
    <w:p w14:paraId="2F13D745" w14:textId="77777777" w:rsidR="00DE636F" w:rsidRPr="00FE7530" w:rsidRDefault="00DE636F" w:rsidP="00DE636F">
      <w:pPr>
        <w:jc w:val="both"/>
        <w:rPr>
          <w:sz w:val="24"/>
          <w:szCs w:val="24"/>
        </w:rPr>
      </w:pPr>
      <w:r w:rsidRPr="00FE7530">
        <w:rPr>
          <w:sz w:val="24"/>
          <w:szCs w:val="24"/>
        </w:rPr>
        <w:t xml:space="preserve">La entrega se realizará el miércoles 23 de </w:t>
      </w:r>
      <w:r w:rsidR="00C67B12">
        <w:rPr>
          <w:sz w:val="24"/>
          <w:szCs w:val="24"/>
        </w:rPr>
        <w:t>noviembre</w:t>
      </w:r>
      <w:r w:rsidRPr="00FE7530">
        <w:rPr>
          <w:sz w:val="24"/>
          <w:szCs w:val="24"/>
        </w:rPr>
        <w:t xml:space="preserve"> de 2018, </w:t>
      </w:r>
      <w:r w:rsidR="00991072">
        <w:rPr>
          <w:sz w:val="24"/>
          <w:szCs w:val="24"/>
        </w:rPr>
        <w:t xml:space="preserve">a través de la plataforma </w:t>
      </w:r>
      <w:r w:rsidRPr="00FE7530">
        <w:rPr>
          <w:sz w:val="24"/>
          <w:szCs w:val="24"/>
        </w:rPr>
        <w:t>(a las 9:00AM), no habrá ningún tipo de excepción.</w:t>
      </w:r>
    </w:p>
    <w:p w14:paraId="27362E89" w14:textId="77777777" w:rsidR="00DE636F" w:rsidRPr="00FE7530" w:rsidRDefault="00DE636F" w:rsidP="00DE636F">
      <w:pPr>
        <w:jc w:val="both"/>
        <w:rPr>
          <w:sz w:val="24"/>
          <w:szCs w:val="24"/>
        </w:rPr>
      </w:pPr>
    </w:p>
    <w:p w14:paraId="64A407A6" w14:textId="77777777" w:rsidR="00DE636F" w:rsidRPr="00FE7530" w:rsidRDefault="00DE636F" w:rsidP="00DE636F">
      <w:pPr>
        <w:jc w:val="both"/>
        <w:rPr>
          <w:sz w:val="24"/>
          <w:szCs w:val="24"/>
        </w:rPr>
      </w:pPr>
      <w:r w:rsidRPr="00FE7530">
        <w:rPr>
          <w:sz w:val="24"/>
          <w:szCs w:val="24"/>
        </w:rPr>
        <w:t>La sustentación se realizará el mismo día en el horario de 9:00am a 12:00am, según hora definida por el grupo.</w:t>
      </w:r>
    </w:p>
    <w:p w14:paraId="03C648E5" w14:textId="77777777" w:rsidR="00DE636F" w:rsidRPr="00FE7530" w:rsidRDefault="00DE636F" w:rsidP="00DE636F">
      <w:pPr>
        <w:jc w:val="both"/>
        <w:rPr>
          <w:sz w:val="24"/>
          <w:szCs w:val="24"/>
        </w:rPr>
      </w:pPr>
    </w:p>
    <w:p w14:paraId="68E727A5" w14:textId="77777777" w:rsidR="00DE636F" w:rsidRPr="00FE7530" w:rsidRDefault="0092362E" w:rsidP="00DE636F">
      <w:pPr>
        <w:jc w:val="both"/>
        <w:rPr>
          <w:sz w:val="24"/>
          <w:szCs w:val="24"/>
        </w:rPr>
      </w:pPr>
      <w:r>
        <w:rPr>
          <w:sz w:val="24"/>
          <w:szCs w:val="24"/>
        </w:rPr>
        <w:t xml:space="preserve">El tiempo </w:t>
      </w:r>
      <w:r w:rsidR="00DE636F" w:rsidRPr="00FE7530">
        <w:rPr>
          <w:sz w:val="24"/>
          <w:szCs w:val="24"/>
        </w:rPr>
        <w:t xml:space="preserve">de sustentación seleccionada por el grupo es </w:t>
      </w:r>
      <w:r>
        <w:rPr>
          <w:sz w:val="24"/>
          <w:szCs w:val="24"/>
        </w:rPr>
        <w:t xml:space="preserve">para éste fin y </w:t>
      </w:r>
      <w:r w:rsidR="00DE636F" w:rsidRPr="00FE7530">
        <w:rPr>
          <w:sz w:val="24"/>
          <w:szCs w:val="24"/>
        </w:rPr>
        <w:t>no de montaje del proyecto, por este motivo el grupo debe asegurar que su proyecto está listo por lo menos 15 minutos antes de iniciar la sustentación.</w:t>
      </w:r>
    </w:p>
    <w:p w14:paraId="06E8D676" w14:textId="77777777" w:rsidR="0092362E" w:rsidRPr="00FE7530" w:rsidRDefault="0092362E" w:rsidP="00DE636F">
      <w:pPr>
        <w:jc w:val="both"/>
        <w:rPr>
          <w:sz w:val="24"/>
          <w:szCs w:val="24"/>
        </w:rPr>
      </w:pPr>
    </w:p>
    <w:p w14:paraId="2D782776" w14:textId="77777777" w:rsidR="0092362E" w:rsidRPr="00FE7530" w:rsidRDefault="00DE636F" w:rsidP="0092362E">
      <w:pPr>
        <w:jc w:val="both"/>
        <w:rPr>
          <w:sz w:val="24"/>
          <w:szCs w:val="24"/>
        </w:rPr>
      </w:pPr>
      <w:r w:rsidRPr="00FE7530">
        <w:rPr>
          <w:sz w:val="24"/>
          <w:szCs w:val="24"/>
        </w:rPr>
        <w:t xml:space="preserve">Los archivos deben estar acompañados de un documento </w:t>
      </w:r>
      <w:r w:rsidR="009E0378">
        <w:rPr>
          <w:sz w:val="24"/>
          <w:szCs w:val="24"/>
        </w:rPr>
        <w:t>utilizando la plantilla IEEE para elaboración de artículos,</w:t>
      </w:r>
      <w:r w:rsidR="009E0378" w:rsidRPr="00FE7530">
        <w:rPr>
          <w:sz w:val="24"/>
          <w:szCs w:val="24"/>
        </w:rPr>
        <w:t xml:space="preserve"> </w:t>
      </w:r>
      <w:r w:rsidRPr="00FE7530">
        <w:rPr>
          <w:sz w:val="24"/>
          <w:szCs w:val="24"/>
        </w:rPr>
        <w:t>que explique el funcionamiento del programa</w:t>
      </w:r>
      <w:r w:rsidR="009E0378">
        <w:rPr>
          <w:sz w:val="24"/>
          <w:szCs w:val="24"/>
        </w:rPr>
        <w:t xml:space="preserve"> y </w:t>
      </w:r>
      <w:r w:rsidR="0092362E" w:rsidRPr="00FE7530">
        <w:rPr>
          <w:sz w:val="24"/>
          <w:szCs w:val="24"/>
        </w:rPr>
        <w:t>debe contener como mínimo, resumen de los RFC utilizados, diseño del programa utilizando diagramas UML y descripción de los mismos. También se requiere el protocolo de pruebas que incluye: escenario, variables consideradas y resultados obtenidos.</w:t>
      </w:r>
    </w:p>
    <w:p w14:paraId="758EB55A" w14:textId="77777777" w:rsidR="0092362E" w:rsidRDefault="0092362E" w:rsidP="00DE636F">
      <w:pPr>
        <w:jc w:val="both"/>
        <w:rPr>
          <w:sz w:val="24"/>
          <w:szCs w:val="24"/>
        </w:rPr>
      </w:pPr>
    </w:p>
    <w:p w14:paraId="7ED03594" w14:textId="77777777" w:rsidR="009E0378" w:rsidRPr="00FE7530" w:rsidRDefault="009E0378" w:rsidP="009E0378">
      <w:pPr>
        <w:jc w:val="both"/>
        <w:rPr>
          <w:sz w:val="24"/>
          <w:szCs w:val="24"/>
        </w:rPr>
      </w:pPr>
      <w:r w:rsidRPr="00FE7530">
        <w:rPr>
          <w:sz w:val="24"/>
          <w:szCs w:val="24"/>
        </w:rPr>
        <w:t>En ningún caso se considera documentación al código fuente.</w:t>
      </w:r>
    </w:p>
    <w:p w14:paraId="14A46096" w14:textId="77777777" w:rsidR="009E0378" w:rsidRDefault="009E0378" w:rsidP="00DE636F">
      <w:pPr>
        <w:jc w:val="both"/>
        <w:rPr>
          <w:sz w:val="24"/>
          <w:szCs w:val="24"/>
        </w:rPr>
      </w:pPr>
    </w:p>
    <w:p w14:paraId="011A0AAD" w14:textId="77777777" w:rsidR="00DE636F" w:rsidRPr="00FE7530" w:rsidRDefault="00DE636F" w:rsidP="00DE636F">
      <w:pPr>
        <w:jc w:val="both"/>
        <w:rPr>
          <w:sz w:val="24"/>
          <w:szCs w:val="24"/>
        </w:rPr>
      </w:pPr>
      <w:r w:rsidRPr="00FE7530">
        <w:rPr>
          <w:sz w:val="24"/>
          <w:szCs w:val="24"/>
        </w:rPr>
        <w:t>Los integrantes del grupo que no estén presentes en el momento de iniciar la sustentación obtendrán como nota definitiva del proyecto Cero (0.0). La sustentación iniciará puntualmente en la hora seleccionada por el grupo, solo podrán sustentar las personas que se encuentren presentes en ese momento. Una vez iniciada la sustentación no se aceptará el ingreso de ninguna otra persona al grupo.</w:t>
      </w:r>
    </w:p>
    <w:p w14:paraId="5F183A74" w14:textId="77777777" w:rsidR="00DE636F" w:rsidRPr="00FE7530" w:rsidRDefault="00DE636F" w:rsidP="00DE636F">
      <w:pPr>
        <w:jc w:val="both"/>
        <w:rPr>
          <w:sz w:val="24"/>
          <w:szCs w:val="24"/>
        </w:rPr>
      </w:pPr>
    </w:p>
    <w:p w14:paraId="3F876968" w14:textId="77777777" w:rsidR="00DE636F" w:rsidRPr="00FE7530" w:rsidRDefault="00DE636F" w:rsidP="00DE636F">
      <w:pPr>
        <w:rPr>
          <w:sz w:val="24"/>
          <w:szCs w:val="24"/>
        </w:rPr>
      </w:pPr>
    </w:p>
    <w:p w14:paraId="48E383FC" w14:textId="77777777" w:rsidR="005307C2" w:rsidRPr="00FE7530" w:rsidRDefault="006B15ED" w:rsidP="00DE636F">
      <w:pPr>
        <w:rPr>
          <w:sz w:val="24"/>
          <w:szCs w:val="24"/>
        </w:rPr>
      </w:pPr>
    </w:p>
    <w:sectPr w:rsidR="005307C2" w:rsidRPr="00FE7530">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1232A"/>
    <w:multiLevelType w:val="hybridMultilevel"/>
    <w:tmpl w:val="60E6BEFC"/>
    <w:lvl w:ilvl="0" w:tplc="CAE43094">
      <w:start w:val="1"/>
      <w:numFmt w:val="decimal"/>
      <w:lvlText w:val="%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36F"/>
    <w:rsid w:val="00017938"/>
    <w:rsid w:val="00076D3C"/>
    <w:rsid w:val="00350F85"/>
    <w:rsid w:val="00362614"/>
    <w:rsid w:val="0037106A"/>
    <w:rsid w:val="004108AE"/>
    <w:rsid w:val="004811A9"/>
    <w:rsid w:val="004A71CD"/>
    <w:rsid w:val="00534B78"/>
    <w:rsid w:val="0054103B"/>
    <w:rsid w:val="00584721"/>
    <w:rsid w:val="006B15ED"/>
    <w:rsid w:val="006F3298"/>
    <w:rsid w:val="007B4F76"/>
    <w:rsid w:val="00861223"/>
    <w:rsid w:val="00865563"/>
    <w:rsid w:val="00872FF7"/>
    <w:rsid w:val="00892599"/>
    <w:rsid w:val="0092362E"/>
    <w:rsid w:val="00947DBF"/>
    <w:rsid w:val="00953B52"/>
    <w:rsid w:val="00981F40"/>
    <w:rsid w:val="00991072"/>
    <w:rsid w:val="009E0378"/>
    <w:rsid w:val="00AA3DDD"/>
    <w:rsid w:val="00B848F9"/>
    <w:rsid w:val="00BC754B"/>
    <w:rsid w:val="00C67B12"/>
    <w:rsid w:val="00DE636F"/>
    <w:rsid w:val="00E83B8B"/>
    <w:rsid w:val="00F22480"/>
    <w:rsid w:val="00FE753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3757"/>
  <w15:chartTrackingRefBased/>
  <w15:docId w15:val="{2D0F179F-3E16-42EB-A3AC-4DFC977D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6F"/>
    <w:pPr>
      <w:spacing w:after="0" w:line="240" w:lineRule="auto"/>
    </w:pPr>
    <w:rPr>
      <w:rFonts w:ascii="Times New Roman" w:eastAsia="Times New Roman" w:hAnsi="Times New Roman" w:cs="Times New Roman"/>
      <w:sz w:val="20"/>
      <w:szCs w:val="20"/>
      <w:lang w:val="es-CO" w:eastAsia="es-ES"/>
    </w:rPr>
  </w:style>
  <w:style w:type="paragraph" w:styleId="Heading1">
    <w:name w:val="heading 1"/>
    <w:basedOn w:val="Normal"/>
    <w:next w:val="Normal"/>
    <w:link w:val="Heading1Char"/>
    <w:qFormat/>
    <w:rsid w:val="00DE636F"/>
    <w:pPr>
      <w:keepNext/>
      <w:outlineLvl w:val="0"/>
    </w:pPr>
    <w:rPr>
      <w:b/>
      <w:lang w:val="en-US"/>
    </w:rPr>
  </w:style>
  <w:style w:type="paragraph" w:styleId="Heading2">
    <w:name w:val="heading 2"/>
    <w:basedOn w:val="Normal"/>
    <w:next w:val="Normal"/>
    <w:link w:val="Heading2Char"/>
    <w:qFormat/>
    <w:rsid w:val="00DE636F"/>
    <w:pPr>
      <w:keepNext/>
      <w:jc w:val="center"/>
      <w:outlineLvl w:val="1"/>
    </w:pPr>
    <w:rPr>
      <w:b/>
      <w:sz w:val="24"/>
      <w:lang w:val="en-US"/>
    </w:rPr>
  </w:style>
  <w:style w:type="paragraph" w:styleId="Heading5">
    <w:name w:val="heading 5"/>
    <w:basedOn w:val="Normal"/>
    <w:next w:val="Normal"/>
    <w:link w:val="Heading5Char"/>
    <w:qFormat/>
    <w:rsid w:val="00DE636F"/>
    <w:pPr>
      <w:keepNext/>
      <w:outlineLvl w:val="4"/>
    </w:pPr>
    <w:rPr>
      <w:rFonts w:ascii="Courier New" w:hAnsi="Courier New" w:cs="Courier New"/>
      <w:b/>
      <w:bCs/>
      <w:sz w:val="16"/>
      <w:lang w:val="en-US"/>
    </w:rPr>
  </w:style>
  <w:style w:type="paragraph" w:styleId="Heading8">
    <w:name w:val="heading 8"/>
    <w:basedOn w:val="Normal"/>
    <w:next w:val="Normal"/>
    <w:link w:val="Heading8Char"/>
    <w:qFormat/>
    <w:rsid w:val="00DE636F"/>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636F"/>
    <w:rPr>
      <w:rFonts w:ascii="Times New Roman" w:eastAsia="Times New Roman" w:hAnsi="Times New Roman" w:cs="Times New Roman"/>
      <w:b/>
      <w:sz w:val="20"/>
      <w:szCs w:val="20"/>
      <w:lang w:val="en-US" w:eastAsia="es-ES"/>
    </w:rPr>
  </w:style>
  <w:style w:type="character" w:customStyle="1" w:styleId="Heading2Char">
    <w:name w:val="Heading 2 Char"/>
    <w:basedOn w:val="DefaultParagraphFont"/>
    <w:link w:val="Heading2"/>
    <w:rsid w:val="00DE636F"/>
    <w:rPr>
      <w:rFonts w:ascii="Times New Roman" w:eastAsia="Times New Roman" w:hAnsi="Times New Roman" w:cs="Times New Roman"/>
      <w:b/>
      <w:sz w:val="24"/>
      <w:szCs w:val="20"/>
      <w:lang w:val="en-US" w:eastAsia="es-ES"/>
    </w:rPr>
  </w:style>
  <w:style w:type="character" w:customStyle="1" w:styleId="Heading5Char">
    <w:name w:val="Heading 5 Char"/>
    <w:basedOn w:val="DefaultParagraphFont"/>
    <w:link w:val="Heading5"/>
    <w:rsid w:val="00DE636F"/>
    <w:rPr>
      <w:rFonts w:ascii="Courier New" w:eastAsia="Times New Roman" w:hAnsi="Courier New" w:cs="Courier New"/>
      <w:b/>
      <w:bCs/>
      <w:sz w:val="16"/>
      <w:szCs w:val="20"/>
      <w:lang w:val="en-US" w:eastAsia="es-ES"/>
    </w:rPr>
  </w:style>
  <w:style w:type="character" w:customStyle="1" w:styleId="Heading8Char">
    <w:name w:val="Heading 8 Char"/>
    <w:basedOn w:val="DefaultParagraphFont"/>
    <w:link w:val="Heading8"/>
    <w:rsid w:val="00DE636F"/>
    <w:rPr>
      <w:rFonts w:ascii="Times New Roman" w:eastAsia="Times New Roman" w:hAnsi="Times New Roman" w:cs="Times New Roman"/>
      <w:i/>
      <w:iCs/>
      <w:sz w:val="24"/>
      <w:szCs w:val="24"/>
      <w:lang w:val="es-CO" w:eastAsia="es-ES"/>
    </w:rPr>
  </w:style>
  <w:style w:type="paragraph" w:styleId="BodyText">
    <w:name w:val="Body Text"/>
    <w:basedOn w:val="Normal"/>
    <w:link w:val="BodyTextChar"/>
    <w:rsid w:val="00DE636F"/>
    <w:pPr>
      <w:jc w:val="both"/>
    </w:pPr>
    <w:rPr>
      <w:rFonts w:ascii="Arial" w:hAnsi="Arial" w:cs="Arial"/>
    </w:rPr>
  </w:style>
  <w:style w:type="character" w:customStyle="1" w:styleId="BodyTextChar">
    <w:name w:val="Body Text Char"/>
    <w:basedOn w:val="DefaultParagraphFont"/>
    <w:link w:val="BodyText"/>
    <w:rsid w:val="00DE636F"/>
    <w:rPr>
      <w:rFonts w:ascii="Arial" w:eastAsia="Times New Roman" w:hAnsi="Arial" w:cs="Arial"/>
      <w:sz w:val="20"/>
      <w:szCs w:val="20"/>
      <w:lang w:val="es-CO" w:eastAsia="es-ES"/>
    </w:rPr>
  </w:style>
  <w:style w:type="paragraph" w:styleId="BalloonText">
    <w:name w:val="Balloon Text"/>
    <w:basedOn w:val="Normal"/>
    <w:link w:val="BalloonTextChar"/>
    <w:uiPriority w:val="99"/>
    <w:semiHidden/>
    <w:unhideWhenUsed/>
    <w:rsid w:val="00534B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B78"/>
    <w:rPr>
      <w:rFonts w:ascii="Segoe UI" w:eastAsia="Times New Roman" w:hAnsi="Segoe UI" w:cs="Segoe UI"/>
      <w:sz w:val="18"/>
      <w:szCs w:val="18"/>
      <w:lang w:val="es-CO" w:eastAsia="es-ES"/>
    </w:rPr>
  </w:style>
  <w:style w:type="character" w:styleId="Hyperlink">
    <w:name w:val="Hyperlink"/>
    <w:basedOn w:val="DefaultParagraphFont"/>
    <w:uiPriority w:val="99"/>
    <w:unhideWhenUsed/>
    <w:rsid w:val="00947D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3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Ing02</b:Tag>
    <b:SourceType>JournalArticle</b:SourceType>
    <b:Guid>{3A1DD067-C0BB-4917-8F0D-D0E2D4315826}</b:Guid>
    <b:Title>A History and Survey of Network Firewalls</b:Title>
    <b:Year>2002</b:Year>
    <b:Author>
      <b:Author>
        <b:NameList>
          <b:Person>
            <b:Last>Ingham</b:Last>
            <b:First>Kenneth</b:First>
          </b:Person>
          <b:Person>
            <b:Last>Forrest</b:Last>
            <b:First>Stephanie </b:First>
          </b:Person>
        </b:NameList>
      </b:Author>
    </b:Author>
    <b:JournalName>ACM Journal</b:JournalName>
    <b:Pages>1-42</b:Pages>
    <b:RefOrder>1</b:RefOrder>
  </b:Source>
</b:Sources>
</file>

<file path=customXml/itemProps1.xml><?xml version="1.0" encoding="utf-8"?>
<ds:datastoreItem xmlns:ds="http://schemas.openxmlformats.org/officeDocument/2006/customXml" ds:itemID="{98AA1504-341F-442A-9976-5C1C9D79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552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Nicolas Miranda Moreno</cp:lastModifiedBy>
  <cp:revision>23</cp:revision>
  <cp:lastPrinted>2018-05-23T14:37:00Z</cp:lastPrinted>
  <dcterms:created xsi:type="dcterms:W3CDTF">2018-04-27T18:57:00Z</dcterms:created>
  <dcterms:modified xsi:type="dcterms:W3CDTF">2018-11-16T20:28:00Z</dcterms:modified>
</cp:coreProperties>
</file>