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E2AFF95" w14:textId="03C7A5FB" w:rsidR="00495AAA" w:rsidRDefault="00495AAA" w:rsidP="00495AAA">
      <w:pPr>
        <w:pStyle w:val="Titre"/>
      </w:pPr>
      <w:r>
        <w:t>Créer une User Story</w:t>
      </w:r>
      <w:bookmarkStart w:id="0" w:name="_GoBack"/>
      <w:bookmarkEnd w:id="0"/>
    </w:p>
    <w:p w14:paraId="1A5CE618" w14:textId="6C0A31F2" w:rsidR="00536B23" w:rsidRDefault="00536B23" w:rsidP="00536B23">
      <w:r>
        <w:t>Pour écrire une user story, on part d’un cas d’utilisation. Une « bulle » donne une user story. S’il faut plusieurs « user story » alors c’est une EPIC, découpée en plusieurs « user story »</w:t>
      </w:r>
    </w:p>
    <w:p w14:paraId="329E5C89" w14:textId="77777777" w:rsidR="00536B23" w:rsidRDefault="00536B23" w:rsidP="00536B23"/>
    <w:p w14:paraId="62DFD116" w14:textId="77777777" w:rsidR="00536B23" w:rsidRDefault="00536B23" w:rsidP="00536B23">
      <w:r>
        <w:t>Il faut lui donner :</w:t>
      </w:r>
    </w:p>
    <w:p w14:paraId="79F4100D" w14:textId="18A2FED3" w:rsidR="00536B23" w:rsidRDefault="00536B23" w:rsidP="00536B23">
      <w:pPr>
        <w:pStyle w:val="Paragraphedeliste"/>
        <w:numPr>
          <w:ilvl w:val="0"/>
          <w:numId w:val="13"/>
        </w:numPr>
      </w:pPr>
      <w:r>
        <w:t xml:space="preserve">Un identifiant </w:t>
      </w:r>
    </w:p>
    <w:p w14:paraId="2318BCC8" w14:textId="77777777" w:rsidR="00536B23" w:rsidRDefault="00536B23" w:rsidP="00536B23">
      <w:pPr>
        <w:pStyle w:val="Paragraphedeliste"/>
        <w:numPr>
          <w:ilvl w:val="0"/>
          <w:numId w:val="13"/>
        </w:numPr>
      </w:pPr>
      <w:r>
        <w:t>Un Type de story</w:t>
      </w:r>
    </w:p>
    <w:p w14:paraId="070F1A74" w14:textId="77777777" w:rsidR="00536B23" w:rsidRDefault="00536B23" w:rsidP="00536B23">
      <w:pPr>
        <w:pStyle w:val="Paragraphedeliste"/>
        <w:numPr>
          <w:ilvl w:val="0"/>
          <w:numId w:val="13"/>
        </w:numPr>
      </w:pPr>
      <w:r>
        <w:t>En tant que [persona], je souhaite [souhait] afin de [but]</w:t>
      </w:r>
    </w:p>
    <w:p w14:paraId="697686CA" w14:textId="195F8640" w:rsidR="00536B23" w:rsidRDefault="00536B23" w:rsidP="00536B23">
      <w:pPr>
        <w:pStyle w:val="Paragraphedeliste"/>
        <w:numPr>
          <w:ilvl w:val="0"/>
          <w:numId w:val="13"/>
        </w:numPr>
      </w:pPr>
      <w:r>
        <w:t>Des règles de gestion</w:t>
      </w:r>
    </w:p>
    <w:p w14:paraId="49BE7639" w14:textId="0050C5BF" w:rsidR="00536B23" w:rsidRDefault="00536B23" w:rsidP="00536B23">
      <w:pPr>
        <w:pStyle w:val="Paragraphedeliste"/>
        <w:numPr>
          <w:ilvl w:val="0"/>
          <w:numId w:val="13"/>
        </w:numPr>
      </w:pPr>
      <w:r>
        <w:t>Des Tests d’acceptance</w:t>
      </w:r>
    </w:p>
    <w:p w14:paraId="35BED8ED" w14:textId="77777777" w:rsidR="00536B23" w:rsidRDefault="00536B23" w:rsidP="00536B23">
      <w:pPr>
        <w:pStyle w:val="Paragraphedeliste"/>
      </w:pPr>
    </w:p>
    <w:p w14:paraId="64EF5362" w14:textId="206E93F9" w:rsidR="00536B23" w:rsidRDefault="00536B23" w:rsidP="00536B23">
      <w:r w:rsidRPr="00536B23">
        <w:rPr>
          <w:b/>
        </w:rPr>
        <w:t>Exemple de règle de gestion</w:t>
      </w:r>
      <w:r>
        <w:t> :</w:t>
      </w:r>
    </w:p>
    <w:p w14:paraId="79B51585" w14:textId="2B961BCC" w:rsidR="00536B23" w:rsidRDefault="00536B23" w:rsidP="00536B23">
      <w:r>
        <w:t>Je rajoute un élément supplémentaire d'un produit dans mon panier.</w:t>
      </w:r>
    </w:p>
    <w:p w14:paraId="4316FEB4" w14:textId="4328C987" w:rsidR="00536B23" w:rsidRDefault="00536B23" w:rsidP="00536B23">
      <w:r>
        <w:t xml:space="preserve">    - si quantité &gt; stock alors erreur "pas assez de stock disponible"</w:t>
      </w:r>
    </w:p>
    <w:p w14:paraId="3025E764" w14:textId="7594B9D6" w:rsidR="00536B23" w:rsidRDefault="00536B23" w:rsidP="00536B23">
      <w:r>
        <w:t xml:space="preserve">    - si quantité &lt; stock alors on ajoute +1 à la quantité</w:t>
      </w:r>
    </w:p>
    <w:p w14:paraId="65AA48BE" w14:textId="1B4046EC" w:rsidR="00536B23" w:rsidRDefault="00536B23" w:rsidP="00536B23">
      <w:pPr>
        <w:rPr>
          <w:b/>
        </w:rPr>
      </w:pPr>
      <w:r w:rsidRPr="00536B23">
        <w:rPr>
          <w:b/>
        </w:rPr>
        <w:t>Exemple de scénario :</w:t>
      </w:r>
    </w:p>
    <w:p w14:paraId="2F38A02C" w14:textId="77777777" w:rsidR="00536B23" w:rsidRPr="00536B23" w:rsidRDefault="00536B23" w:rsidP="00536B23">
      <w:r w:rsidRPr="00536B23">
        <w:rPr>
          <w:b/>
        </w:rPr>
        <w:t xml:space="preserve">  </w:t>
      </w:r>
      <w:r w:rsidRPr="00536B23">
        <w:t>Etant donné que je suis sur mon panier</w:t>
      </w:r>
    </w:p>
    <w:p w14:paraId="2A658EE7" w14:textId="044B7193" w:rsidR="00536B23" w:rsidRPr="00536B23" w:rsidRDefault="00536B23" w:rsidP="00536B23">
      <w:r w:rsidRPr="00536B23">
        <w:t xml:space="preserve">  </w:t>
      </w:r>
      <w:r>
        <w:tab/>
      </w:r>
      <w:r w:rsidRPr="00536B23">
        <w:t>Et que j'ai un produit d'id "1234" en quantité "1"</w:t>
      </w:r>
    </w:p>
    <w:p w14:paraId="1528025F" w14:textId="5D50B7FE" w:rsidR="00536B23" w:rsidRPr="00536B23" w:rsidRDefault="00536B23" w:rsidP="00536B23">
      <w:r w:rsidRPr="00536B23">
        <w:t xml:space="preserve">  </w:t>
      </w:r>
      <w:r>
        <w:tab/>
      </w:r>
      <w:r w:rsidRPr="00536B23">
        <w:t>Et que le stock restant sur ce produit est de "0"</w:t>
      </w:r>
    </w:p>
    <w:p w14:paraId="3AEFB0CE" w14:textId="77777777" w:rsidR="00536B23" w:rsidRPr="00536B23" w:rsidRDefault="00536B23" w:rsidP="00536B23">
      <w:r w:rsidRPr="00536B23">
        <w:t xml:space="preserve">  Quand j'ajoute "1" quantité sur mon produit</w:t>
      </w:r>
    </w:p>
    <w:p w14:paraId="0BED8F66" w14:textId="185EB4D1" w:rsidR="00536B23" w:rsidRPr="00536B23" w:rsidRDefault="00536B23" w:rsidP="00536B23">
      <w:r w:rsidRPr="00536B23">
        <w:t xml:space="preserve">  Alors mon panier affichera une erreur</w:t>
      </w:r>
    </w:p>
    <w:p w14:paraId="0A63DF76" w14:textId="77777777" w:rsidR="00536B23" w:rsidRDefault="00536B23" w:rsidP="00536B23"/>
    <w:tbl>
      <w:tblPr>
        <w:tblStyle w:val="Grilledutableau"/>
        <w:tblW w:w="0" w:type="auto"/>
        <w:tblBorders>
          <w:insideH w:val="none" w:sz="0" w:space="0" w:color="auto"/>
          <w:insideV w:val="none" w:sz="0" w:space="0" w:color="auto"/>
        </w:tblBorders>
        <w:tblLook w:val="04A0" w:firstRow="1" w:lastRow="0" w:firstColumn="1" w:lastColumn="0" w:noHBand="0" w:noVBand="1"/>
      </w:tblPr>
      <w:tblGrid>
        <w:gridCol w:w="2263"/>
        <w:gridCol w:w="6799"/>
      </w:tblGrid>
      <w:tr w:rsidR="00293094" w14:paraId="154EFBE6" w14:textId="77777777" w:rsidTr="00536B23">
        <w:tc>
          <w:tcPr>
            <w:tcW w:w="2263" w:type="dxa"/>
            <w:tcBorders>
              <w:top w:val="single" w:sz="4" w:space="0" w:color="auto"/>
              <w:left w:val="single" w:sz="4" w:space="0" w:color="auto"/>
              <w:bottom w:val="single" w:sz="4" w:space="0" w:color="auto"/>
            </w:tcBorders>
            <w:shd w:val="clear" w:color="auto" w:fill="006785"/>
          </w:tcPr>
          <w:p w14:paraId="6538AEB6" w14:textId="6BA94375" w:rsidR="00293094" w:rsidRPr="00536B23" w:rsidRDefault="00293094" w:rsidP="00293094">
            <w:pPr>
              <w:rPr>
                <w:b/>
                <w:color w:val="FFFFFF" w:themeColor="background1"/>
              </w:rPr>
            </w:pPr>
            <w:r w:rsidRPr="00536B23">
              <w:rPr>
                <w:b/>
                <w:color w:val="FFFFFF" w:themeColor="background1"/>
              </w:rPr>
              <w:t>#ID : Titre</w:t>
            </w:r>
          </w:p>
        </w:tc>
        <w:tc>
          <w:tcPr>
            <w:tcW w:w="6799" w:type="dxa"/>
            <w:tcBorders>
              <w:top w:val="single" w:sz="4" w:space="0" w:color="auto"/>
              <w:bottom w:val="single" w:sz="4" w:space="0" w:color="auto"/>
              <w:right w:val="single" w:sz="4" w:space="0" w:color="auto"/>
            </w:tcBorders>
            <w:shd w:val="clear" w:color="auto" w:fill="006785"/>
          </w:tcPr>
          <w:p w14:paraId="4A93707B" w14:textId="01E0F6BB" w:rsidR="00293094" w:rsidRPr="00536B23" w:rsidRDefault="00293094" w:rsidP="00293094">
            <w:pPr>
              <w:jc w:val="right"/>
              <w:rPr>
                <w:b/>
                <w:color w:val="FFFFFF" w:themeColor="background1"/>
              </w:rPr>
            </w:pPr>
            <w:r w:rsidRPr="00536B23">
              <w:rPr>
                <w:b/>
                <w:color w:val="FFFFFF" w:themeColor="background1"/>
              </w:rPr>
              <w:t>Type : fonctionnel</w:t>
            </w:r>
          </w:p>
        </w:tc>
      </w:tr>
      <w:tr w:rsidR="00293094" w14:paraId="25BCDF58" w14:textId="77777777" w:rsidTr="00293094">
        <w:tc>
          <w:tcPr>
            <w:tcW w:w="2263" w:type="dxa"/>
            <w:tcBorders>
              <w:top w:val="single" w:sz="4" w:space="0" w:color="auto"/>
              <w:bottom w:val="nil"/>
            </w:tcBorders>
          </w:tcPr>
          <w:p w14:paraId="12225889" w14:textId="0E0D4C58" w:rsidR="00293094" w:rsidRPr="00293094" w:rsidRDefault="00293094" w:rsidP="00293094">
            <w:pPr>
              <w:rPr>
                <w:b/>
              </w:rPr>
            </w:pPr>
            <w:r w:rsidRPr="00293094">
              <w:rPr>
                <w:b/>
              </w:rPr>
              <w:t>Description</w:t>
            </w:r>
          </w:p>
        </w:tc>
        <w:tc>
          <w:tcPr>
            <w:tcW w:w="6799" w:type="dxa"/>
            <w:tcBorders>
              <w:top w:val="single" w:sz="4" w:space="0" w:color="auto"/>
              <w:bottom w:val="dashed" w:sz="4" w:space="0" w:color="auto"/>
            </w:tcBorders>
          </w:tcPr>
          <w:p w14:paraId="4AAB392A" w14:textId="77777777" w:rsidR="00293094" w:rsidRDefault="00293094" w:rsidP="00293094"/>
        </w:tc>
      </w:tr>
      <w:tr w:rsidR="00293094" w14:paraId="72B9F448" w14:textId="77777777" w:rsidTr="00293094">
        <w:tc>
          <w:tcPr>
            <w:tcW w:w="2263" w:type="dxa"/>
            <w:tcBorders>
              <w:top w:val="nil"/>
              <w:bottom w:val="nil"/>
            </w:tcBorders>
          </w:tcPr>
          <w:p w14:paraId="59D0F9B3" w14:textId="7FC912DE" w:rsidR="00293094" w:rsidRDefault="00293094" w:rsidP="00293094">
            <w:r>
              <w:t>En tant que…</w:t>
            </w:r>
          </w:p>
        </w:tc>
        <w:tc>
          <w:tcPr>
            <w:tcW w:w="6799" w:type="dxa"/>
            <w:tcBorders>
              <w:top w:val="dashed" w:sz="4" w:space="0" w:color="auto"/>
              <w:bottom w:val="dashed" w:sz="4" w:space="0" w:color="auto"/>
            </w:tcBorders>
          </w:tcPr>
          <w:p w14:paraId="410833D9" w14:textId="77777777" w:rsidR="00293094" w:rsidRDefault="00293094" w:rsidP="00293094"/>
        </w:tc>
      </w:tr>
      <w:tr w:rsidR="00293094" w14:paraId="2F250F5F" w14:textId="77777777" w:rsidTr="00293094">
        <w:tc>
          <w:tcPr>
            <w:tcW w:w="2263" w:type="dxa"/>
            <w:tcBorders>
              <w:top w:val="nil"/>
              <w:bottom w:val="nil"/>
            </w:tcBorders>
          </w:tcPr>
          <w:p w14:paraId="62DD4FF0" w14:textId="5A3E76DC" w:rsidR="00293094" w:rsidRDefault="00293094" w:rsidP="00293094">
            <w:r>
              <w:t>Je veux…</w:t>
            </w:r>
          </w:p>
        </w:tc>
        <w:tc>
          <w:tcPr>
            <w:tcW w:w="6799" w:type="dxa"/>
            <w:tcBorders>
              <w:top w:val="dashed" w:sz="4" w:space="0" w:color="auto"/>
              <w:bottom w:val="dashed" w:sz="4" w:space="0" w:color="auto"/>
            </w:tcBorders>
          </w:tcPr>
          <w:p w14:paraId="5F5085AC" w14:textId="77777777" w:rsidR="00293094" w:rsidRDefault="00293094" w:rsidP="00293094"/>
        </w:tc>
      </w:tr>
      <w:tr w:rsidR="00293094" w14:paraId="14616B89" w14:textId="77777777" w:rsidTr="00293094">
        <w:tc>
          <w:tcPr>
            <w:tcW w:w="2263" w:type="dxa"/>
            <w:tcBorders>
              <w:top w:val="nil"/>
              <w:bottom w:val="single" w:sz="4" w:space="0" w:color="auto"/>
            </w:tcBorders>
          </w:tcPr>
          <w:p w14:paraId="3BCB7AF7" w14:textId="7B3E9701" w:rsidR="00293094" w:rsidRDefault="00293094" w:rsidP="00293094">
            <w:r>
              <w:t>Afin de…</w:t>
            </w:r>
          </w:p>
        </w:tc>
        <w:tc>
          <w:tcPr>
            <w:tcW w:w="6799" w:type="dxa"/>
            <w:tcBorders>
              <w:top w:val="dashed" w:sz="4" w:space="0" w:color="auto"/>
              <w:bottom w:val="single" w:sz="4" w:space="0" w:color="auto"/>
            </w:tcBorders>
          </w:tcPr>
          <w:p w14:paraId="08392C34" w14:textId="77777777" w:rsidR="00293094" w:rsidRDefault="00293094" w:rsidP="00293094"/>
        </w:tc>
      </w:tr>
      <w:tr w:rsidR="00293094" w14:paraId="1A22075E" w14:textId="77777777" w:rsidTr="00293094">
        <w:tc>
          <w:tcPr>
            <w:tcW w:w="2263" w:type="dxa"/>
            <w:tcBorders>
              <w:top w:val="single" w:sz="4" w:space="0" w:color="auto"/>
              <w:left w:val="single" w:sz="4" w:space="0" w:color="auto"/>
              <w:bottom w:val="nil"/>
              <w:right w:val="nil"/>
            </w:tcBorders>
          </w:tcPr>
          <w:p w14:paraId="7867136C" w14:textId="524DDB4F" w:rsidR="00293094" w:rsidRPr="00293094" w:rsidRDefault="00293094" w:rsidP="00293094">
            <w:pPr>
              <w:rPr>
                <w:b/>
              </w:rPr>
            </w:pPr>
            <w:r w:rsidRPr="00293094">
              <w:rPr>
                <w:b/>
              </w:rPr>
              <w:t>Règles métier</w:t>
            </w:r>
          </w:p>
        </w:tc>
        <w:tc>
          <w:tcPr>
            <w:tcW w:w="6799" w:type="dxa"/>
            <w:tcBorders>
              <w:top w:val="single" w:sz="4" w:space="0" w:color="auto"/>
              <w:left w:val="nil"/>
              <w:bottom w:val="dashed" w:sz="4" w:space="0" w:color="auto"/>
              <w:right w:val="single" w:sz="4" w:space="0" w:color="auto"/>
            </w:tcBorders>
          </w:tcPr>
          <w:p w14:paraId="25612054" w14:textId="77777777" w:rsidR="00293094" w:rsidRDefault="00293094" w:rsidP="00293094"/>
        </w:tc>
      </w:tr>
      <w:tr w:rsidR="00293094" w14:paraId="11A3267E" w14:textId="77777777" w:rsidTr="00293094">
        <w:tc>
          <w:tcPr>
            <w:tcW w:w="2263" w:type="dxa"/>
            <w:tcBorders>
              <w:top w:val="nil"/>
              <w:left w:val="single" w:sz="4" w:space="0" w:color="auto"/>
              <w:bottom w:val="nil"/>
              <w:right w:val="nil"/>
            </w:tcBorders>
          </w:tcPr>
          <w:p w14:paraId="5AD12581" w14:textId="526F0B73" w:rsidR="00293094" w:rsidRDefault="00293094" w:rsidP="00293094">
            <w:pPr>
              <w:pStyle w:val="Paragraphedeliste"/>
              <w:numPr>
                <w:ilvl w:val="0"/>
                <w:numId w:val="12"/>
              </w:numPr>
            </w:pPr>
            <w:r>
              <w:t>Règle n°1</w:t>
            </w:r>
          </w:p>
        </w:tc>
        <w:tc>
          <w:tcPr>
            <w:tcW w:w="6799" w:type="dxa"/>
            <w:tcBorders>
              <w:top w:val="dashed" w:sz="4" w:space="0" w:color="auto"/>
              <w:left w:val="nil"/>
              <w:bottom w:val="dashed" w:sz="4" w:space="0" w:color="auto"/>
              <w:right w:val="single" w:sz="4" w:space="0" w:color="auto"/>
            </w:tcBorders>
          </w:tcPr>
          <w:p w14:paraId="2498B6A2" w14:textId="77777777" w:rsidR="00293094" w:rsidRDefault="00293094" w:rsidP="00293094"/>
        </w:tc>
      </w:tr>
      <w:tr w:rsidR="00293094" w14:paraId="47CE9016" w14:textId="77777777" w:rsidTr="00293094">
        <w:tc>
          <w:tcPr>
            <w:tcW w:w="2263" w:type="dxa"/>
            <w:tcBorders>
              <w:top w:val="nil"/>
              <w:left w:val="single" w:sz="4" w:space="0" w:color="auto"/>
              <w:bottom w:val="nil"/>
              <w:right w:val="nil"/>
            </w:tcBorders>
          </w:tcPr>
          <w:p w14:paraId="05F18B91" w14:textId="65EBAB07" w:rsidR="00293094" w:rsidRDefault="00293094" w:rsidP="00293094">
            <w:pPr>
              <w:pStyle w:val="Paragraphedeliste"/>
              <w:numPr>
                <w:ilvl w:val="0"/>
                <w:numId w:val="12"/>
              </w:numPr>
            </w:pPr>
            <w:r>
              <w:t>Règle n°2</w:t>
            </w:r>
          </w:p>
        </w:tc>
        <w:tc>
          <w:tcPr>
            <w:tcW w:w="6799" w:type="dxa"/>
            <w:tcBorders>
              <w:top w:val="dashed" w:sz="4" w:space="0" w:color="auto"/>
              <w:left w:val="nil"/>
              <w:bottom w:val="dashed" w:sz="4" w:space="0" w:color="auto"/>
              <w:right w:val="single" w:sz="4" w:space="0" w:color="auto"/>
            </w:tcBorders>
          </w:tcPr>
          <w:p w14:paraId="1E83F805" w14:textId="77777777" w:rsidR="00293094" w:rsidRDefault="00293094" w:rsidP="00293094"/>
        </w:tc>
      </w:tr>
      <w:tr w:rsidR="00293094" w14:paraId="5768B773" w14:textId="77777777" w:rsidTr="00293094">
        <w:tc>
          <w:tcPr>
            <w:tcW w:w="2263" w:type="dxa"/>
            <w:tcBorders>
              <w:top w:val="nil"/>
              <w:left w:val="single" w:sz="4" w:space="0" w:color="auto"/>
              <w:bottom w:val="single" w:sz="4" w:space="0" w:color="auto"/>
              <w:right w:val="nil"/>
            </w:tcBorders>
          </w:tcPr>
          <w:p w14:paraId="3FED990B" w14:textId="3CF8E8D7" w:rsidR="00293094" w:rsidRDefault="00293094" w:rsidP="00293094">
            <w:pPr>
              <w:pStyle w:val="Paragraphedeliste"/>
              <w:numPr>
                <w:ilvl w:val="0"/>
                <w:numId w:val="12"/>
              </w:numPr>
            </w:pPr>
            <w:r>
              <w:t>Règle n°3</w:t>
            </w:r>
          </w:p>
        </w:tc>
        <w:tc>
          <w:tcPr>
            <w:tcW w:w="6799" w:type="dxa"/>
            <w:tcBorders>
              <w:top w:val="dashed" w:sz="4" w:space="0" w:color="auto"/>
              <w:left w:val="nil"/>
              <w:bottom w:val="single" w:sz="4" w:space="0" w:color="auto"/>
              <w:right w:val="single" w:sz="4" w:space="0" w:color="auto"/>
            </w:tcBorders>
          </w:tcPr>
          <w:p w14:paraId="19150B8C" w14:textId="77777777" w:rsidR="00293094" w:rsidRDefault="00293094" w:rsidP="00293094"/>
        </w:tc>
      </w:tr>
      <w:tr w:rsidR="00293094" w14:paraId="37FD7E99" w14:textId="77777777" w:rsidTr="00293094">
        <w:tc>
          <w:tcPr>
            <w:tcW w:w="2263" w:type="dxa"/>
            <w:tcBorders>
              <w:top w:val="single" w:sz="4" w:space="0" w:color="auto"/>
            </w:tcBorders>
          </w:tcPr>
          <w:p w14:paraId="503351B6" w14:textId="12B78BA3" w:rsidR="00293094" w:rsidRPr="00293094" w:rsidRDefault="00293094" w:rsidP="00293094">
            <w:pPr>
              <w:rPr>
                <w:b/>
              </w:rPr>
            </w:pPr>
            <w:r w:rsidRPr="00293094">
              <w:rPr>
                <w:b/>
              </w:rPr>
              <w:t>Tests d’acceptance</w:t>
            </w:r>
          </w:p>
        </w:tc>
        <w:tc>
          <w:tcPr>
            <w:tcW w:w="6799" w:type="dxa"/>
            <w:tcBorders>
              <w:top w:val="single" w:sz="4" w:space="0" w:color="auto"/>
              <w:bottom w:val="dashed" w:sz="4" w:space="0" w:color="auto"/>
            </w:tcBorders>
          </w:tcPr>
          <w:p w14:paraId="5BD2907A" w14:textId="77777777" w:rsidR="00293094" w:rsidRDefault="00293094" w:rsidP="00293094"/>
        </w:tc>
      </w:tr>
      <w:tr w:rsidR="00293094" w14:paraId="16978010" w14:textId="77777777" w:rsidTr="00293094">
        <w:tc>
          <w:tcPr>
            <w:tcW w:w="2263" w:type="dxa"/>
          </w:tcPr>
          <w:p w14:paraId="12EE8B1A" w14:textId="271BD9BB" w:rsidR="00293094" w:rsidRDefault="00293094" w:rsidP="00293094">
            <w:r>
              <w:t>Jeu de données</w:t>
            </w:r>
          </w:p>
        </w:tc>
        <w:tc>
          <w:tcPr>
            <w:tcW w:w="6799" w:type="dxa"/>
            <w:tcBorders>
              <w:top w:val="dashed" w:sz="4" w:space="0" w:color="auto"/>
              <w:bottom w:val="dashed" w:sz="4" w:space="0" w:color="auto"/>
            </w:tcBorders>
          </w:tcPr>
          <w:p w14:paraId="645B1DEA" w14:textId="77777777" w:rsidR="00293094" w:rsidRDefault="00293094" w:rsidP="00293094"/>
        </w:tc>
      </w:tr>
      <w:tr w:rsidR="00293094" w14:paraId="5B1617E3" w14:textId="77777777" w:rsidTr="00293094">
        <w:tc>
          <w:tcPr>
            <w:tcW w:w="2263" w:type="dxa"/>
          </w:tcPr>
          <w:p w14:paraId="4D18A86C" w14:textId="5FAEA8CB" w:rsidR="00293094" w:rsidRDefault="00293094" w:rsidP="00293094">
            <w:r w:rsidRPr="00293094">
              <w:rPr>
                <w:u w:val="single"/>
              </w:rPr>
              <w:t>Scénario n°1</w:t>
            </w:r>
            <w:r>
              <w:t> :</w:t>
            </w:r>
          </w:p>
        </w:tc>
        <w:tc>
          <w:tcPr>
            <w:tcW w:w="6799" w:type="dxa"/>
            <w:tcBorders>
              <w:top w:val="dashed" w:sz="4" w:space="0" w:color="auto"/>
              <w:bottom w:val="dashed" w:sz="4" w:space="0" w:color="auto"/>
            </w:tcBorders>
          </w:tcPr>
          <w:p w14:paraId="4602236E" w14:textId="77777777" w:rsidR="00293094" w:rsidRDefault="00293094" w:rsidP="00293094"/>
        </w:tc>
      </w:tr>
      <w:tr w:rsidR="00293094" w14:paraId="68B101B0" w14:textId="77777777" w:rsidTr="00293094">
        <w:tc>
          <w:tcPr>
            <w:tcW w:w="2263" w:type="dxa"/>
          </w:tcPr>
          <w:p w14:paraId="799F5300" w14:textId="62C7B6F8" w:rsidR="00293094" w:rsidRDefault="00293094" w:rsidP="00293094">
            <w:r>
              <w:t>Etant donné que…</w:t>
            </w:r>
          </w:p>
        </w:tc>
        <w:tc>
          <w:tcPr>
            <w:tcW w:w="6799" w:type="dxa"/>
            <w:tcBorders>
              <w:top w:val="dashed" w:sz="4" w:space="0" w:color="auto"/>
              <w:bottom w:val="dashed" w:sz="4" w:space="0" w:color="auto"/>
            </w:tcBorders>
          </w:tcPr>
          <w:p w14:paraId="70402AA5" w14:textId="77777777" w:rsidR="00293094" w:rsidRDefault="00293094" w:rsidP="00293094"/>
        </w:tc>
      </w:tr>
      <w:tr w:rsidR="00293094" w14:paraId="1773A939" w14:textId="77777777" w:rsidTr="00293094">
        <w:tc>
          <w:tcPr>
            <w:tcW w:w="2263" w:type="dxa"/>
          </w:tcPr>
          <w:p w14:paraId="699A9F9E" w14:textId="2A70F98E" w:rsidR="00293094" w:rsidRDefault="00293094" w:rsidP="00293094">
            <w:r>
              <w:t>Quand …</w:t>
            </w:r>
          </w:p>
        </w:tc>
        <w:tc>
          <w:tcPr>
            <w:tcW w:w="6799" w:type="dxa"/>
            <w:tcBorders>
              <w:top w:val="dashed" w:sz="4" w:space="0" w:color="auto"/>
              <w:bottom w:val="dashed" w:sz="4" w:space="0" w:color="auto"/>
            </w:tcBorders>
          </w:tcPr>
          <w:p w14:paraId="6BEA52B4" w14:textId="77777777" w:rsidR="00293094" w:rsidRDefault="00293094" w:rsidP="00293094"/>
        </w:tc>
      </w:tr>
      <w:tr w:rsidR="00293094" w14:paraId="77DEF015" w14:textId="77777777" w:rsidTr="00536B23">
        <w:tc>
          <w:tcPr>
            <w:tcW w:w="2263" w:type="dxa"/>
          </w:tcPr>
          <w:p w14:paraId="4B2F9D7D" w14:textId="786589EB" w:rsidR="00293094" w:rsidRDefault="00293094" w:rsidP="00293094">
            <w:r>
              <w:t>Alors…</w:t>
            </w:r>
          </w:p>
        </w:tc>
        <w:tc>
          <w:tcPr>
            <w:tcW w:w="6799" w:type="dxa"/>
            <w:tcBorders>
              <w:top w:val="dashed" w:sz="4" w:space="0" w:color="auto"/>
              <w:bottom w:val="dashed" w:sz="4" w:space="0" w:color="auto"/>
            </w:tcBorders>
          </w:tcPr>
          <w:p w14:paraId="7CB99D92" w14:textId="77777777" w:rsidR="00293094" w:rsidRDefault="00293094" w:rsidP="00293094"/>
        </w:tc>
      </w:tr>
      <w:tr w:rsidR="00536B23" w14:paraId="5E0A1B65" w14:textId="77777777" w:rsidTr="00536B23">
        <w:tc>
          <w:tcPr>
            <w:tcW w:w="2263" w:type="dxa"/>
          </w:tcPr>
          <w:p w14:paraId="7ADECD1B" w14:textId="2058DC28" w:rsidR="00536B23" w:rsidRDefault="00536B23" w:rsidP="00536B23">
            <w:r>
              <w:rPr>
                <w:u w:val="single"/>
              </w:rPr>
              <w:t>Scénario n°2</w:t>
            </w:r>
            <w:r>
              <w:t> :</w:t>
            </w:r>
          </w:p>
        </w:tc>
        <w:tc>
          <w:tcPr>
            <w:tcW w:w="6799" w:type="dxa"/>
            <w:tcBorders>
              <w:top w:val="dashed" w:sz="4" w:space="0" w:color="auto"/>
              <w:bottom w:val="dashed" w:sz="4" w:space="0" w:color="auto"/>
            </w:tcBorders>
          </w:tcPr>
          <w:p w14:paraId="506F6F35" w14:textId="77777777" w:rsidR="00536B23" w:rsidRDefault="00536B23" w:rsidP="00536B23"/>
        </w:tc>
      </w:tr>
      <w:tr w:rsidR="00536B23" w14:paraId="38C20898" w14:textId="77777777" w:rsidTr="00536B23">
        <w:tc>
          <w:tcPr>
            <w:tcW w:w="2263" w:type="dxa"/>
          </w:tcPr>
          <w:p w14:paraId="0AEF4AC6" w14:textId="1094552E" w:rsidR="00536B23" w:rsidRDefault="00536B23" w:rsidP="00536B23">
            <w:r>
              <w:t>Etant donné que…</w:t>
            </w:r>
          </w:p>
        </w:tc>
        <w:tc>
          <w:tcPr>
            <w:tcW w:w="6799" w:type="dxa"/>
            <w:tcBorders>
              <w:top w:val="dashed" w:sz="4" w:space="0" w:color="auto"/>
              <w:bottom w:val="dashed" w:sz="4" w:space="0" w:color="auto"/>
            </w:tcBorders>
          </w:tcPr>
          <w:p w14:paraId="19143F03" w14:textId="77777777" w:rsidR="00536B23" w:rsidRDefault="00536B23" w:rsidP="00536B23"/>
        </w:tc>
      </w:tr>
      <w:tr w:rsidR="00536B23" w14:paraId="0C61E676" w14:textId="77777777" w:rsidTr="00536B23">
        <w:tc>
          <w:tcPr>
            <w:tcW w:w="2263" w:type="dxa"/>
          </w:tcPr>
          <w:p w14:paraId="0D13A0CD" w14:textId="25948600" w:rsidR="00536B23" w:rsidRDefault="00536B23" w:rsidP="00536B23">
            <w:r>
              <w:t>Quand …</w:t>
            </w:r>
          </w:p>
        </w:tc>
        <w:tc>
          <w:tcPr>
            <w:tcW w:w="6799" w:type="dxa"/>
            <w:tcBorders>
              <w:top w:val="dashed" w:sz="4" w:space="0" w:color="auto"/>
              <w:bottom w:val="dashed" w:sz="4" w:space="0" w:color="auto"/>
            </w:tcBorders>
          </w:tcPr>
          <w:p w14:paraId="450C8548" w14:textId="77777777" w:rsidR="00536B23" w:rsidRDefault="00536B23" w:rsidP="00536B23"/>
        </w:tc>
      </w:tr>
      <w:tr w:rsidR="00536B23" w14:paraId="2ACA554E" w14:textId="77777777" w:rsidTr="00536B23">
        <w:tc>
          <w:tcPr>
            <w:tcW w:w="2263" w:type="dxa"/>
          </w:tcPr>
          <w:p w14:paraId="7DD6753E" w14:textId="4DE581FE" w:rsidR="00536B23" w:rsidRDefault="00536B23" w:rsidP="00536B23">
            <w:r>
              <w:t>Alors…</w:t>
            </w:r>
          </w:p>
        </w:tc>
        <w:tc>
          <w:tcPr>
            <w:tcW w:w="6799" w:type="dxa"/>
            <w:tcBorders>
              <w:top w:val="dashed" w:sz="4" w:space="0" w:color="auto"/>
              <w:bottom w:val="dashed" w:sz="4" w:space="0" w:color="auto"/>
            </w:tcBorders>
          </w:tcPr>
          <w:p w14:paraId="275CB64C" w14:textId="77777777" w:rsidR="00536B23" w:rsidRDefault="00536B23" w:rsidP="00536B23"/>
        </w:tc>
      </w:tr>
      <w:tr w:rsidR="00536B23" w14:paraId="404963F5" w14:textId="77777777" w:rsidTr="00536B23">
        <w:tc>
          <w:tcPr>
            <w:tcW w:w="2263" w:type="dxa"/>
          </w:tcPr>
          <w:p w14:paraId="78EA2C37" w14:textId="40F8CD11" w:rsidR="00536B23" w:rsidRDefault="00536B23" w:rsidP="00536B23">
            <w:r>
              <w:rPr>
                <w:u w:val="single"/>
              </w:rPr>
              <w:t>Scénario n°3</w:t>
            </w:r>
            <w:r>
              <w:t> :</w:t>
            </w:r>
          </w:p>
        </w:tc>
        <w:tc>
          <w:tcPr>
            <w:tcW w:w="6799" w:type="dxa"/>
            <w:tcBorders>
              <w:top w:val="dashed" w:sz="4" w:space="0" w:color="auto"/>
              <w:bottom w:val="dashed" w:sz="4" w:space="0" w:color="auto"/>
            </w:tcBorders>
          </w:tcPr>
          <w:p w14:paraId="4AAF407A" w14:textId="77777777" w:rsidR="00536B23" w:rsidRDefault="00536B23" w:rsidP="00536B23"/>
        </w:tc>
      </w:tr>
      <w:tr w:rsidR="00536B23" w14:paraId="2FD636B8" w14:textId="77777777" w:rsidTr="00536B23">
        <w:tc>
          <w:tcPr>
            <w:tcW w:w="2263" w:type="dxa"/>
          </w:tcPr>
          <w:p w14:paraId="0F3EB345" w14:textId="2402CFD5" w:rsidR="00536B23" w:rsidRDefault="00536B23" w:rsidP="00536B23">
            <w:r>
              <w:t>Etant donné que…</w:t>
            </w:r>
          </w:p>
        </w:tc>
        <w:tc>
          <w:tcPr>
            <w:tcW w:w="6799" w:type="dxa"/>
            <w:tcBorders>
              <w:top w:val="dashed" w:sz="4" w:space="0" w:color="auto"/>
              <w:bottom w:val="dashed" w:sz="4" w:space="0" w:color="auto"/>
            </w:tcBorders>
          </w:tcPr>
          <w:p w14:paraId="73702206" w14:textId="77777777" w:rsidR="00536B23" w:rsidRDefault="00536B23" w:rsidP="00536B23"/>
        </w:tc>
      </w:tr>
      <w:tr w:rsidR="00536B23" w14:paraId="07E9E3A2" w14:textId="77777777" w:rsidTr="00536B23">
        <w:tc>
          <w:tcPr>
            <w:tcW w:w="2263" w:type="dxa"/>
          </w:tcPr>
          <w:p w14:paraId="5A626BA6" w14:textId="1AEBD60E" w:rsidR="00536B23" w:rsidRDefault="00536B23" w:rsidP="00536B23">
            <w:r>
              <w:t>Quand …</w:t>
            </w:r>
          </w:p>
        </w:tc>
        <w:tc>
          <w:tcPr>
            <w:tcW w:w="6799" w:type="dxa"/>
            <w:tcBorders>
              <w:top w:val="dashed" w:sz="4" w:space="0" w:color="auto"/>
              <w:bottom w:val="dashed" w:sz="4" w:space="0" w:color="auto"/>
            </w:tcBorders>
          </w:tcPr>
          <w:p w14:paraId="0CC8A18A" w14:textId="77777777" w:rsidR="00536B23" w:rsidRDefault="00536B23" w:rsidP="00536B23"/>
        </w:tc>
      </w:tr>
      <w:tr w:rsidR="00536B23" w14:paraId="34565F69" w14:textId="77777777" w:rsidTr="00293094">
        <w:tc>
          <w:tcPr>
            <w:tcW w:w="2263" w:type="dxa"/>
            <w:tcBorders>
              <w:bottom w:val="single" w:sz="4" w:space="0" w:color="auto"/>
            </w:tcBorders>
          </w:tcPr>
          <w:p w14:paraId="03877725" w14:textId="647F88FC" w:rsidR="00536B23" w:rsidRDefault="00536B23" w:rsidP="00536B23">
            <w:r>
              <w:t>Alors…</w:t>
            </w:r>
          </w:p>
        </w:tc>
        <w:tc>
          <w:tcPr>
            <w:tcW w:w="6799" w:type="dxa"/>
            <w:tcBorders>
              <w:top w:val="dashed" w:sz="4" w:space="0" w:color="auto"/>
              <w:bottom w:val="single" w:sz="4" w:space="0" w:color="auto"/>
            </w:tcBorders>
          </w:tcPr>
          <w:p w14:paraId="7EF26695" w14:textId="77777777" w:rsidR="00536B23" w:rsidRDefault="00536B23" w:rsidP="00536B23"/>
        </w:tc>
      </w:tr>
    </w:tbl>
    <w:p w14:paraId="08EC6973" w14:textId="4982D1FA" w:rsidR="00F344AA" w:rsidRDefault="00F344AA" w:rsidP="00293094"/>
    <w:p w14:paraId="60544A54" w14:textId="77777777" w:rsidR="00495AAA" w:rsidRDefault="00495AAA" w:rsidP="00495AAA"/>
    <w:p w14:paraId="5C547471" w14:textId="6C2B9DDE" w:rsidR="00495AAA" w:rsidRDefault="00495AAA" w:rsidP="00495AAA">
      <w:r>
        <w:t>Une bonne User Story doit aussi respecter les caractéristiques réunies sous le sigle INVEST :</w:t>
      </w:r>
    </w:p>
    <w:p w14:paraId="2F03EACB" w14:textId="77777777" w:rsidR="00495AAA" w:rsidRDefault="00495AAA" w:rsidP="00495AAA">
      <w:pPr>
        <w:pStyle w:val="Paragraphedeliste"/>
        <w:numPr>
          <w:ilvl w:val="0"/>
          <w:numId w:val="15"/>
        </w:numPr>
      </w:pPr>
      <w:r>
        <w:t xml:space="preserve">I - </w:t>
      </w:r>
      <w:r w:rsidRPr="00495AAA">
        <w:rPr>
          <w:b/>
        </w:rPr>
        <w:t>Indépendant</w:t>
      </w:r>
      <w:r>
        <w:t xml:space="preserve"> : assure l’indépendance d’une User Story vis-à-vis des autres </w:t>
      </w:r>
      <w:proofErr w:type="spellStart"/>
      <w:r>
        <w:t>users</w:t>
      </w:r>
      <w:proofErr w:type="spellEnd"/>
      <w:r>
        <w:t xml:space="preserve"> stories du </w:t>
      </w:r>
      <w:proofErr w:type="spellStart"/>
      <w:proofErr w:type="gramStart"/>
      <w:r>
        <w:t>backlog</w:t>
      </w:r>
      <w:proofErr w:type="spellEnd"/>
      <w:r>
        <w:t>;</w:t>
      </w:r>
      <w:proofErr w:type="gramEnd"/>
      <w:r>
        <w:t xml:space="preserve"> </w:t>
      </w:r>
    </w:p>
    <w:p w14:paraId="44533C1F" w14:textId="77777777" w:rsidR="00495AAA" w:rsidRDefault="00495AAA" w:rsidP="00495AAA">
      <w:pPr>
        <w:pStyle w:val="Paragraphedeliste"/>
        <w:numPr>
          <w:ilvl w:val="0"/>
          <w:numId w:val="15"/>
        </w:numPr>
      </w:pPr>
      <w:r>
        <w:t xml:space="preserve">N - </w:t>
      </w:r>
      <w:r w:rsidRPr="00495AAA">
        <w:rPr>
          <w:b/>
        </w:rPr>
        <w:t>Négociable</w:t>
      </w:r>
      <w:r>
        <w:t xml:space="preserve"> : une User Story doit être un support de discussion en vue d’une amélioration du besoin initial ; </w:t>
      </w:r>
    </w:p>
    <w:p w14:paraId="48364AF3" w14:textId="77777777" w:rsidR="00495AAA" w:rsidRDefault="00495AAA" w:rsidP="00495AAA">
      <w:pPr>
        <w:pStyle w:val="Paragraphedeliste"/>
        <w:numPr>
          <w:ilvl w:val="0"/>
          <w:numId w:val="15"/>
        </w:numPr>
      </w:pPr>
      <w:r>
        <w:t xml:space="preserve">V - </w:t>
      </w:r>
      <w:r w:rsidRPr="00495AAA">
        <w:rPr>
          <w:b/>
        </w:rPr>
        <w:t>Valorisable</w:t>
      </w:r>
      <w:r>
        <w:t xml:space="preserve"> : la réalisation d’une User Story doit rendre un service à l’utilisateur. En un mot, une User Story n’a de sens que si elle apporte une valeur métier ; </w:t>
      </w:r>
    </w:p>
    <w:p w14:paraId="65E63660" w14:textId="77777777" w:rsidR="00495AAA" w:rsidRDefault="00495AAA" w:rsidP="00495AAA">
      <w:pPr>
        <w:pStyle w:val="Paragraphedeliste"/>
        <w:numPr>
          <w:ilvl w:val="0"/>
          <w:numId w:val="15"/>
        </w:numPr>
      </w:pPr>
      <w:r>
        <w:t xml:space="preserve">E - </w:t>
      </w:r>
      <w:r w:rsidRPr="00495AAA">
        <w:rPr>
          <w:b/>
        </w:rPr>
        <w:t>Estimable</w:t>
      </w:r>
      <w:r>
        <w:t xml:space="preserve"> : une User Story doit être bien définie pour être facilement chiffrable ; </w:t>
      </w:r>
    </w:p>
    <w:p w14:paraId="4BC0E282" w14:textId="77777777" w:rsidR="00495AAA" w:rsidRDefault="00495AAA" w:rsidP="00495AAA">
      <w:pPr>
        <w:pStyle w:val="Paragraphedeliste"/>
        <w:numPr>
          <w:ilvl w:val="0"/>
          <w:numId w:val="15"/>
        </w:numPr>
      </w:pPr>
      <w:r>
        <w:t xml:space="preserve">S - </w:t>
      </w:r>
      <w:r w:rsidRPr="00495AAA">
        <w:rPr>
          <w:b/>
        </w:rPr>
        <w:t>Suffisamment petit</w:t>
      </w:r>
      <w:r>
        <w:t xml:space="preserve"> : une User Story doit être réalisable sur un sprint ; </w:t>
      </w:r>
    </w:p>
    <w:p w14:paraId="41BE62B4" w14:textId="77777777" w:rsidR="00495AAA" w:rsidRDefault="00495AAA" w:rsidP="00495AAA">
      <w:pPr>
        <w:pStyle w:val="Paragraphedeliste"/>
        <w:numPr>
          <w:ilvl w:val="0"/>
          <w:numId w:val="15"/>
        </w:numPr>
      </w:pPr>
      <w:r>
        <w:t xml:space="preserve">T - </w:t>
      </w:r>
      <w:r w:rsidRPr="00495AAA">
        <w:rPr>
          <w:b/>
        </w:rPr>
        <w:t>Testable</w:t>
      </w:r>
      <w:r>
        <w:t xml:space="preserve"> : une User Story doit être accompagnée de ces critères d’acceptabilité pour faciliter sa validation. </w:t>
      </w:r>
    </w:p>
    <w:p w14:paraId="3FDD6630" w14:textId="77777777" w:rsidR="00495AAA" w:rsidRDefault="00495AAA" w:rsidP="00495AAA"/>
    <w:p w14:paraId="2BA60E43" w14:textId="77777777" w:rsidR="00495AAA" w:rsidRDefault="00495AAA" w:rsidP="00495AAA">
      <w:r>
        <w:t>La méthode SMART peut être également utilisée, en recouvrant une partie de la méthode INVEST.</w:t>
      </w:r>
    </w:p>
    <w:p w14:paraId="1C7DFD7A" w14:textId="77777777" w:rsidR="00495AAA" w:rsidRDefault="00495AAA" w:rsidP="00495AAA"/>
    <w:p w14:paraId="287202B2" w14:textId="77777777" w:rsidR="00495AAA" w:rsidRDefault="00495AAA" w:rsidP="00495AAA">
      <w:r>
        <w:t>La story peut être</w:t>
      </w:r>
    </w:p>
    <w:p w14:paraId="38DE242E" w14:textId="08AE4B36" w:rsidR="00495AAA" w:rsidRDefault="00495AAA" w:rsidP="00495AAA">
      <w:pPr>
        <w:pStyle w:val="Paragraphedeliste"/>
        <w:numPr>
          <w:ilvl w:val="0"/>
          <w:numId w:val="17"/>
        </w:numPr>
      </w:pPr>
      <w:r w:rsidRPr="00495AAA">
        <w:rPr>
          <w:b/>
        </w:rPr>
        <w:t>Fonctionnelle</w:t>
      </w:r>
      <w:r>
        <w:t xml:space="preserve"> : c’est une User Story. </w:t>
      </w:r>
      <w:proofErr w:type="gramStart"/>
      <w:r>
        <w:t>c'est</w:t>
      </w:r>
      <w:proofErr w:type="gramEnd"/>
      <w:r>
        <w:t xml:space="preserve"> la story de base;</w:t>
      </w:r>
    </w:p>
    <w:p w14:paraId="3D1ED76C" w14:textId="3E987C37" w:rsidR="00495AAA" w:rsidRDefault="00495AAA" w:rsidP="00495AAA">
      <w:pPr>
        <w:pStyle w:val="Paragraphedeliste"/>
        <w:numPr>
          <w:ilvl w:val="0"/>
          <w:numId w:val="17"/>
        </w:numPr>
      </w:pPr>
      <w:r w:rsidRPr="00495AAA">
        <w:rPr>
          <w:b/>
        </w:rPr>
        <w:t>Correction de bug</w:t>
      </w:r>
      <w:r>
        <w:t xml:space="preserve"> : les bugs sont tracés dans des stories. Cela évite d'utiliser un outil de bug </w:t>
      </w:r>
      <w:proofErr w:type="gramStart"/>
      <w:r>
        <w:t>tracking;</w:t>
      </w:r>
      <w:proofErr w:type="gramEnd"/>
    </w:p>
    <w:p w14:paraId="633B147D" w14:textId="0BF44019" w:rsidR="00495AAA" w:rsidRDefault="00495AAA" w:rsidP="00495AAA">
      <w:pPr>
        <w:pStyle w:val="Paragraphedeliste"/>
        <w:numPr>
          <w:ilvl w:val="0"/>
          <w:numId w:val="17"/>
        </w:numPr>
      </w:pPr>
      <w:r w:rsidRPr="00495AAA">
        <w:rPr>
          <w:b/>
        </w:rPr>
        <w:t>Technique</w:t>
      </w:r>
      <w:r>
        <w:t xml:space="preserve"> : traite de tous les aspects transverses architecture, interfaces,</w:t>
      </w:r>
    </w:p>
    <w:p w14:paraId="6C8DD979" w14:textId="3B3FCA79" w:rsidR="00495AAA" w:rsidRDefault="00495AAA" w:rsidP="00495AAA">
      <w:pPr>
        <w:pStyle w:val="Paragraphedeliste"/>
        <w:numPr>
          <w:ilvl w:val="0"/>
          <w:numId w:val="17"/>
        </w:numPr>
      </w:pPr>
      <w:proofErr w:type="gramStart"/>
      <w:r>
        <w:t>performances</w:t>
      </w:r>
      <w:proofErr w:type="gramEnd"/>
      <w:r>
        <w:t xml:space="preserve"> ;</w:t>
      </w:r>
    </w:p>
    <w:p w14:paraId="54CBD202" w14:textId="18DCDD89" w:rsidR="00536B23" w:rsidRPr="00293094" w:rsidRDefault="00495AAA" w:rsidP="00495AAA">
      <w:pPr>
        <w:pStyle w:val="Paragraphedeliste"/>
        <w:numPr>
          <w:ilvl w:val="0"/>
          <w:numId w:val="17"/>
        </w:numPr>
      </w:pPr>
      <w:r w:rsidRPr="00495AAA">
        <w:rPr>
          <w:b/>
        </w:rPr>
        <w:t>Remboursement de dette technique</w:t>
      </w:r>
      <w:r>
        <w:t xml:space="preserve"> : qui est différent du bug (architecture bancale, code mal écrit, standard de codage pas suivi). Mais on peut avoir de la dette technique qui ne porte pas sur du code applicatif : par exemple pas de documentation développeurs ou pas de test automatisé</w:t>
      </w:r>
    </w:p>
    <w:sectPr w:rsidR="00536B23" w:rsidRPr="0029309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496B1C"/>
    <w:multiLevelType w:val="hybridMultilevel"/>
    <w:tmpl w:val="4B9AD99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9476033"/>
    <w:multiLevelType w:val="hybridMultilevel"/>
    <w:tmpl w:val="958E05F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94C3410"/>
    <w:multiLevelType w:val="multilevel"/>
    <w:tmpl w:val="75360FEC"/>
    <w:styleLink w:val="Listeactuelle1"/>
    <w:lvl w:ilvl="0">
      <w:start w:val="1"/>
      <w:numFmt w:val="decimal"/>
      <w:lvlText w:val="Activité n*%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CB44E37"/>
    <w:multiLevelType w:val="hybridMultilevel"/>
    <w:tmpl w:val="B89E22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0982DA8"/>
    <w:multiLevelType w:val="hybridMultilevel"/>
    <w:tmpl w:val="7F6483E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BAB7EE6"/>
    <w:multiLevelType w:val="hybridMultilevel"/>
    <w:tmpl w:val="263C2B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F963D03"/>
    <w:multiLevelType w:val="hybridMultilevel"/>
    <w:tmpl w:val="4B9AD99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4A380695"/>
    <w:multiLevelType w:val="hybridMultilevel"/>
    <w:tmpl w:val="3F3C529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4CB20D1A"/>
    <w:multiLevelType w:val="hybridMultilevel"/>
    <w:tmpl w:val="C4DCC9A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3B058BA"/>
    <w:multiLevelType w:val="hybridMultilevel"/>
    <w:tmpl w:val="5ADABF2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6A23F65"/>
    <w:multiLevelType w:val="hybridMultilevel"/>
    <w:tmpl w:val="374E3A58"/>
    <w:lvl w:ilvl="0" w:tplc="D20A6E6E">
      <w:start w:val="1"/>
      <w:numFmt w:val="decimal"/>
      <w:pStyle w:val="titre-activit"/>
      <w:lvlText w:val="Activité n°%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5A5E2302"/>
    <w:multiLevelType w:val="hybridMultilevel"/>
    <w:tmpl w:val="4B9AD99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5EB21748"/>
    <w:multiLevelType w:val="hybridMultilevel"/>
    <w:tmpl w:val="C910F0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62616E95"/>
    <w:multiLevelType w:val="hybridMultilevel"/>
    <w:tmpl w:val="435209A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6E7C4F96"/>
    <w:multiLevelType w:val="hybridMultilevel"/>
    <w:tmpl w:val="4B9AD99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7A5C76C0"/>
    <w:multiLevelType w:val="multilevel"/>
    <w:tmpl w:val="F53ED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CFC35CE"/>
    <w:multiLevelType w:val="hybridMultilevel"/>
    <w:tmpl w:val="B386BC1E"/>
    <w:lvl w:ilvl="0" w:tplc="040C0001">
      <w:start w:val="1"/>
      <w:numFmt w:val="bullet"/>
      <w:lvlText w:val=""/>
      <w:lvlJc w:val="left"/>
      <w:pPr>
        <w:ind w:left="771" w:hanging="360"/>
      </w:pPr>
      <w:rPr>
        <w:rFonts w:ascii="Symbol" w:hAnsi="Symbol" w:hint="default"/>
      </w:rPr>
    </w:lvl>
    <w:lvl w:ilvl="1" w:tplc="040C0003" w:tentative="1">
      <w:start w:val="1"/>
      <w:numFmt w:val="bullet"/>
      <w:lvlText w:val="o"/>
      <w:lvlJc w:val="left"/>
      <w:pPr>
        <w:ind w:left="1491" w:hanging="360"/>
      </w:pPr>
      <w:rPr>
        <w:rFonts w:ascii="Courier New" w:hAnsi="Courier New" w:cs="Courier New" w:hint="default"/>
      </w:rPr>
    </w:lvl>
    <w:lvl w:ilvl="2" w:tplc="040C0005" w:tentative="1">
      <w:start w:val="1"/>
      <w:numFmt w:val="bullet"/>
      <w:lvlText w:val=""/>
      <w:lvlJc w:val="left"/>
      <w:pPr>
        <w:ind w:left="2211" w:hanging="360"/>
      </w:pPr>
      <w:rPr>
        <w:rFonts w:ascii="Wingdings" w:hAnsi="Wingdings" w:hint="default"/>
      </w:rPr>
    </w:lvl>
    <w:lvl w:ilvl="3" w:tplc="040C0001" w:tentative="1">
      <w:start w:val="1"/>
      <w:numFmt w:val="bullet"/>
      <w:lvlText w:val=""/>
      <w:lvlJc w:val="left"/>
      <w:pPr>
        <w:ind w:left="2931" w:hanging="360"/>
      </w:pPr>
      <w:rPr>
        <w:rFonts w:ascii="Symbol" w:hAnsi="Symbol" w:hint="default"/>
      </w:rPr>
    </w:lvl>
    <w:lvl w:ilvl="4" w:tplc="040C0003" w:tentative="1">
      <w:start w:val="1"/>
      <w:numFmt w:val="bullet"/>
      <w:lvlText w:val="o"/>
      <w:lvlJc w:val="left"/>
      <w:pPr>
        <w:ind w:left="3651" w:hanging="360"/>
      </w:pPr>
      <w:rPr>
        <w:rFonts w:ascii="Courier New" w:hAnsi="Courier New" w:cs="Courier New" w:hint="default"/>
      </w:rPr>
    </w:lvl>
    <w:lvl w:ilvl="5" w:tplc="040C0005" w:tentative="1">
      <w:start w:val="1"/>
      <w:numFmt w:val="bullet"/>
      <w:lvlText w:val=""/>
      <w:lvlJc w:val="left"/>
      <w:pPr>
        <w:ind w:left="4371" w:hanging="360"/>
      </w:pPr>
      <w:rPr>
        <w:rFonts w:ascii="Wingdings" w:hAnsi="Wingdings" w:hint="default"/>
      </w:rPr>
    </w:lvl>
    <w:lvl w:ilvl="6" w:tplc="040C0001" w:tentative="1">
      <w:start w:val="1"/>
      <w:numFmt w:val="bullet"/>
      <w:lvlText w:val=""/>
      <w:lvlJc w:val="left"/>
      <w:pPr>
        <w:ind w:left="5091" w:hanging="360"/>
      </w:pPr>
      <w:rPr>
        <w:rFonts w:ascii="Symbol" w:hAnsi="Symbol" w:hint="default"/>
      </w:rPr>
    </w:lvl>
    <w:lvl w:ilvl="7" w:tplc="040C0003" w:tentative="1">
      <w:start w:val="1"/>
      <w:numFmt w:val="bullet"/>
      <w:lvlText w:val="o"/>
      <w:lvlJc w:val="left"/>
      <w:pPr>
        <w:ind w:left="5811" w:hanging="360"/>
      </w:pPr>
      <w:rPr>
        <w:rFonts w:ascii="Courier New" w:hAnsi="Courier New" w:cs="Courier New" w:hint="default"/>
      </w:rPr>
    </w:lvl>
    <w:lvl w:ilvl="8" w:tplc="040C0005" w:tentative="1">
      <w:start w:val="1"/>
      <w:numFmt w:val="bullet"/>
      <w:lvlText w:val=""/>
      <w:lvlJc w:val="left"/>
      <w:pPr>
        <w:ind w:left="6531" w:hanging="360"/>
      </w:pPr>
      <w:rPr>
        <w:rFonts w:ascii="Wingdings" w:hAnsi="Wingdings" w:hint="default"/>
      </w:rPr>
    </w:lvl>
  </w:abstractNum>
  <w:num w:numId="1">
    <w:abstractNumId w:val="10"/>
  </w:num>
  <w:num w:numId="2">
    <w:abstractNumId w:val="2"/>
  </w:num>
  <w:num w:numId="3">
    <w:abstractNumId w:val="16"/>
  </w:num>
  <w:num w:numId="4">
    <w:abstractNumId w:val="5"/>
  </w:num>
  <w:num w:numId="5">
    <w:abstractNumId w:val="13"/>
  </w:num>
  <w:num w:numId="6">
    <w:abstractNumId w:val="8"/>
  </w:num>
  <w:num w:numId="7">
    <w:abstractNumId w:val="12"/>
  </w:num>
  <w:num w:numId="8">
    <w:abstractNumId w:val="11"/>
  </w:num>
  <w:num w:numId="9">
    <w:abstractNumId w:val="0"/>
  </w:num>
  <w:num w:numId="10">
    <w:abstractNumId w:val="14"/>
  </w:num>
  <w:num w:numId="11">
    <w:abstractNumId w:val="6"/>
  </w:num>
  <w:num w:numId="12">
    <w:abstractNumId w:val="4"/>
  </w:num>
  <w:num w:numId="13">
    <w:abstractNumId w:val="9"/>
  </w:num>
  <w:num w:numId="14">
    <w:abstractNumId w:val="15"/>
  </w:num>
  <w:num w:numId="15">
    <w:abstractNumId w:val="3"/>
  </w:num>
  <w:num w:numId="16">
    <w:abstractNumId w:val="1"/>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44AA"/>
    <w:rsid w:val="00016586"/>
    <w:rsid w:val="00037653"/>
    <w:rsid w:val="000A3932"/>
    <w:rsid w:val="0017179A"/>
    <w:rsid w:val="00293094"/>
    <w:rsid w:val="00495AAA"/>
    <w:rsid w:val="00536B23"/>
    <w:rsid w:val="005D3B6F"/>
    <w:rsid w:val="005D7EDC"/>
    <w:rsid w:val="006E39FC"/>
    <w:rsid w:val="00724A55"/>
    <w:rsid w:val="00A7130F"/>
    <w:rsid w:val="00AA4200"/>
    <w:rsid w:val="00AB19E9"/>
    <w:rsid w:val="00C53EF7"/>
    <w:rsid w:val="00CF1A1E"/>
    <w:rsid w:val="00F344AA"/>
    <w:rsid w:val="00FA509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BAFDA"/>
  <w15:chartTrackingRefBased/>
  <w15:docId w15:val="{A0121D37-297D-2644-A09B-1155DD2EEA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724A55"/>
    <w:pPr>
      <w:pBdr>
        <w:top w:val="single" w:sz="4" w:space="1" w:color="auto" w:shadow="1"/>
        <w:left w:val="single" w:sz="4" w:space="4" w:color="auto" w:shadow="1"/>
        <w:bottom w:val="single" w:sz="4" w:space="1" w:color="auto" w:shadow="1"/>
        <w:right w:val="single" w:sz="4" w:space="4" w:color="auto" w:shadow="1"/>
      </w:pBdr>
      <w:shd w:val="clear" w:color="auto" w:fill="006785"/>
      <w:contextualSpacing/>
      <w:jc w:val="center"/>
    </w:pPr>
    <w:rPr>
      <w:rFonts w:asciiTheme="majorHAnsi" w:eastAsiaTheme="majorEastAsia" w:hAnsiTheme="majorHAnsi" w:cstheme="majorBidi"/>
      <w:b/>
      <w:color w:val="FFFFFF" w:themeColor="background1"/>
      <w:spacing w:val="-10"/>
      <w:kern w:val="28"/>
      <w:sz w:val="56"/>
      <w:szCs w:val="56"/>
    </w:rPr>
  </w:style>
  <w:style w:type="character" w:customStyle="1" w:styleId="TitreCar">
    <w:name w:val="Titre Car"/>
    <w:basedOn w:val="Policepardfaut"/>
    <w:link w:val="Titre"/>
    <w:uiPriority w:val="10"/>
    <w:rsid w:val="00724A55"/>
    <w:rPr>
      <w:rFonts w:asciiTheme="majorHAnsi" w:eastAsiaTheme="majorEastAsia" w:hAnsiTheme="majorHAnsi" w:cstheme="majorBidi"/>
      <w:b/>
      <w:color w:val="FFFFFF" w:themeColor="background1"/>
      <w:spacing w:val="-10"/>
      <w:kern w:val="28"/>
      <w:sz w:val="56"/>
      <w:szCs w:val="56"/>
      <w:shd w:val="clear" w:color="auto" w:fill="006785"/>
    </w:rPr>
  </w:style>
  <w:style w:type="paragraph" w:customStyle="1" w:styleId="titre-activit">
    <w:name w:val="titre-activité"/>
    <w:basedOn w:val="Normal"/>
    <w:qFormat/>
    <w:rsid w:val="00724A55"/>
    <w:pPr>
      <w:numPr>
        <w:numId w:val="1"/>
      </w:numPr>
      <w:spacing w:before="240"/>
      <w:ind w:left="357" w:hanging="357"/>
    </w:pPr>
    <w:rPr>
      <w:b/>
      <w:color w:val="006785"/>
    </w:rPr>
  </w:style>
  <w:style w:type="paragraph" w:styleId="Paragraphedeliste">
    <w:name w:val="List Paragraph"/>
    <w:basedOn w:val="Normal"/>
    <w:uiPriority w:val="34"/>
    <w:qFormat/>
    <w:rsid w:val="000A3932"/>
    <w:pPr>
      <w:ind w:left="720"/>
      <w:contextualSpacing/>
    </w:pPr>
  </w:style>
  <w:style w:type="numbering" w:customStyle="1" w:styleId="Listeactuelle1">
    <w:name w:val="Liste actuelle1"/>
    <w:uiPriority w:val="99"/>
    <w:rsid w:val="00F344AA"/>
    <w:pPr>
      <w:numPr>
        <w:numId w:val="2"/>
      </w:numPr>
    </w:pPr>
  </w:style>
  <w:style w:type="table" w:styleId="Grilledutableau">
    <w:name w:val="Table Grid"/>
    <w:basedOn w:val="TableauNormal"/>
    <w:uiPriority w:val="39"/>
    <w:rsid w:val="00724A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95AAA"/>
    <w:pPr>
      <w:spacing w:before="100" w:beforeAutospacing="1" w:after="100" w:afterAutospacing="1"/>
    </w:pPr>
    <w:rPr>
      <w:rFonts w:ascii="Times New Roman" w:eastAsia="Times New Roman" w:hAnsi="Times New Roman" w:cs="Times New Roman"/>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799849">
      <w:bodyDiv w:val="1"/>
      <w:marLeft w:val="0"/>
      <w:marRight w:val="0"/>
      <w:marTop w:val="0"/>
      <w:marBottom w:val="0"/>
      <w:divBdr>
        <w:top w:val="none" w:sz="0" w:space="0" w:color="auto"/>
        <w:left w:val="none" w:sz="0" w:space="0" w:color="auto"/>
        <w:bottom w:val="none" w:sz="0" w:space="0" w:color="auto"/>
        <w:right w:val="none" w:sz="0" w:space="0" w:color="auto"/>
      </w:divBdr>
    </w:div>
    <w:div w:id="1518697520">
      <w:bodyDiv w:val="1"/>
      <w:marLeft w:val="0"/>
      <w:marRight w:val="0"/>
      <w:marTop w:val="0"/>
      <w:marBottom w:val="0"/>
      <w:divBdr>
        <w:top w:val="none" w:sz="0" w:space="0" w:color="auto"/>
        <w:left w:val="none" w:sz="0" w:space="0" w:color="auto"/>
        <w:bottom w:val="none" w:sz="0" w:space="0" w:color="auto"/>
        <w:right w:val="none" w:sz="0" w:space="0" w:color="auto"/>
      </w:divBdr>
    </w:div>
    <w:div w:id="2044674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2</Pages>
  <Words>403</Words>
  <Characters>2217</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Thierry BRU</dc:creator>
  <cp:keywords/>
  <dc:description/>
  <cp:lastModifiedBy>Adminvia</cp:lastModifiedBy>
  <cp:revision>7</cp:revision>
  <cp:lastPrinted>2022-08-31T08:31:00Z</cp:lastPrinted>
  <dcterms:created xsi:type="dcterms:W3CDTF">2022-08-30T07:41:00Z</dcterms:created>
  <dcterms:modified xsi:type="dcterms:W3CDTF">2022-10-04T12:42:00Z</dcterms:modified>
</cp:coreProperties>
</file>