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E5B6" w14:textId="77777777" w:rsidR="006C7E81" w:rsidRDefault="00BD25F2">
      <w:pPr>
        <w:pStyle w:val="Ttulo1"/>
        <w:ind w:left="3565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9334FE5" wp14:editId="508CEE70">
            <wp:simplePos x="0" y="0"/>
            <wp:positionH relativeFrom="page">
              <wp:posOffset>923925</wp:posOffset>
            </wp:positionH>
            <wp:positionV relativeFrom="paragraph">
              <wp:posOffset>24965</wp:posOffset>
            </wp:positionV>
            <wp:extent cx="2000250" cy="7760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FACULTAD DE INGENIERÍA</w:t>
      </w:r>
    </w:p>
    <w:p w14:paraId="41F957DA" w14:textId="77777777" w:rsidR="006C7E81" w:rsidRDefault="00BD25F2">
      <w:pPr>
        <w:spacing w:before="182" w:line="259" w:lineRule="auto"/>
        <w:ind w:left="3566" w:right="251"/>
        <w:jc w:val="center"/>
        <w:rPr>
          <w:b/>
          <w:sz w:val="24"/>
        </w:rPr>
      </w:pPr>
      <w:r>
        <w:rPr>
          <w:b/>
          <w:sz w:val="24"/>
        </w:rPr>
        <w:t>DEPARTAMENTO DE TECNOLOGÍAS DE INFORMACIÓN Y COMUNICACIONES</w:t>
      </w:r>
    </w:p>
    <w:p w14:paraId="15AC0CC8" w14:textId="77777777" w:rsidR="006C7E81" w:rsidRDefault="006C7E81">
      <w:pPr>
        <w:pStyle w:val="Textoindependiente"/>
        <w:spacing w:before="0"/>
        <w:ind w:left="0"/>
        <w:rPr>
          <w:b/>
          <w:sz w:val="20"/>
        </w:rPr>
      </w:pPr>
    </w:p>
    <w:p w14:paraId="04730C2F" w14:textId="77777777" w:rsidR="006C7E81" w:rsidRDefault="006C7E81">
      <w:pPr>
        <w:pStyle w:val="Textoindependiente"/>
        <w:spacing w:before="9"/>
        <w:ind w:left="0"/>
        <w:rPr>
          <w:b/>
          <w:sz w:val="27"/>
        </w:rPr>
      </w:pPr>
    </w:p>
    <w:p w14:paraId="4CA70B0A" w14:textId="69FE12E9" w:rsidR="006C7E81" w:rsidRDefault="00E52165">
      <w:pPr>
        <w:spacing w:before="52"/>
        <w:ind w:left="527" w:right="251"/>
        <w:jc w:val="center"/>
        <w:rPr>
          <w:b/>
          <w:sz w:val="24"/>
        </w:rPr>
      </w:pPr>
      <w:r>
        <w:rPr>
          <w:b/>
          <w:sz w:val="24"/>
        </w:rPr>
        <w:t>CONVERSIÓN DE UNA GIC A FORMA NORMAL DE CHOMSKY</w:t>
      </w:r>
      <w:r w:rsidR="00BD25F2">
        <w:rPr>
          <w:b/>
          <w:sz w:val="24"/>
        </w:rPr>
        <w:t xml:space="preserve">: IMPLEMENTACIÓN EN </w:t>
      </w:r>
      <w:r>
        <w:rPr>
          <w:b/>
          <w:sz w:val="24"/>
        </w:rPr>
        <w:t>C#</w:t>
      </w:r>
    </w:p>
    <w:p w14:paraId="4EA7E214" w14:textId="213CD3BD" w:rsidR="00E52165" w:rsidRDefault="00BD25F2" w:rsidP="00E52165">
      <w:pPr>
        <w:spacing w:before="185"/>
        <w:ind w:left="529" w:right="251"/>
        <w:jc w:val="center"/>
        <w:rPr>
          <w:i/>
          <w:sz w:val="24"/>
        </w:rPr>
      </w:pPr>
      <w:r>
        <w:rPr>
          <w:i/>
          <w:sz w:val="24"/>
        </w:rPr>
        <w:t>Nicolas Martinez Rubio</w:t>
      </w:r>
      <w:r w:rsidR="00E52165">
        <w:rPr>
          <w:i/>
          <w:sz w:val="24"/>
        </w:rPr>
        <w:t xml:space="preserve"> y Cristian Molina</w:t>
      </w:r>
    </w:p>
    <w:p w14:paraId="3593BB86" w14:textId="77777777" w:rsidR="000007D4" w:rsidRDefault="000007D4" w:rsidP="00E52165">
      <w:pPr>
        <w:spacing w:before="185"/>
        <w:ind w:left="529" w:right="251"/>
        <w:jc w:val="center"/>
        <w:rPr>
          <w:i/>
          <w:sz w:val="24"/>
        </w:rPr>
      </w:pPr>
    </w:p>
    <w:p w14:paraId="48E5DF37" w14:textId="77777777" w:rsidR="006C7E81" w:rsidRDefault="00BD25F2" w:rsidP="000007D4">
      <w:pPr>
        <w:pStyle w:val="Textoindependiente"/>
        <w:spacing w:before="182"/>
        <w:jc w:val="both"/>
      </w:pPr>
      <w:r>
        <w:t>Bienvenido a la guía de uso del programa:</w:t>
      </w:r>
    </w:p>
    <w:p w14:paraId="72181D79" w14:textId="723E3839" w:rsidR="00E52165" w:rsidRDefault="00BD25F2" w:rsidP="000007D4">
      <w:pPr>
        <w:pStyle w:val="Textoindependiente"/>
        <w:spacing w:before="182" w:line="256" w:lineRule="auto"/>
        <w:ind w:right="601"/>
        <w:jc w:val="both"/>
      </w:pPr>
      <w:r>
        <w:t>El usuario al inicia</w:t>
      </w:r>
      <w:r w:rsidR="00E52165">
        <w:t xml:space="preserve">r </w:t>
      </w:r>
      <w:r>
        <w:t>el programa</w:t>
      </w:r>
      <w:r w:rsidR="000007D4">
        <w:t>, “GICTOFNC.exe”</w:t>
      </w:r>
      <w:r w:rsidR="0072144F">
        <w:t>,</w:t>
      </w:r>
      <w:r>
        <w:t xml:space="preserve"> tendrá la posibilidad de </w:t>
      </w:r>
      <w:r w:rsidR="00E52165">
        <w:t>diligenciar las variables, terminales y producciones de una gramática independiente de contexto para su posterior conversión</w:t>
      </w:r>
      <w:r>
        <w:t>.</w:t>
      </w:r>
    </w:p>
    <w:p w14:paraId="0F945FCB" w14:textId="28102AB3" w:rsidR="00E52165" w:rsidRDefault="00E52165" w:rsidP="000007D4">
      <w:pPr>
        <w:pStyle w:val="Textoindependiente"/>
        <w:spacing w:before="182" w:line="256" w:lineRule="auto"/>
        <w:ind w:right="601"/>
        <w:jc w:val="center"/>
      </w:pPr>
      <w:r>
        <w:rPr>
          <w:noProof/>
        </w:rPr>
        <w:drawing>
          <wp:inline distT="0" distB="0" distL="0" distR="0" wp14:anchorId="60A6606F" wp14:editId="78D1392A">
            <wp:extent cx="4727074" cy="3238500"/>
            <wp:effectExtent l="76200" t="76200" r="111760" b="114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91" t="7110" r="16685" b="11832"/>
                    <a:stretch/>
                  </pic:blipFill>
                  <pic:spPr bwMode="auto">
                    <a:xfrm>
                      <a:off x="0" y="0"/>
                      <a:ext cx="4735073" cy="324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2E25B" w14:textId="370CE61E" w:rsidR="00E52165" w:rsidRDefault="00E52165" w:rsidP="000007D4">
      <w:pPr>
        <w:pStyle w:val="Textoindependiente"/>
        <w:spacing w:before="182" w:line="256" w:lineRule="auto"/>
        <w:ind w:right="601"/>
        <w:jc w:val="center"/>
        <w:rPr>
          <w:i/>
          <w:iCs/>
        </w:rPr>
      </w:pPr>
      <w:r>
        <w:rPr>
          <w:i/>
          <w:iCs/>
        </w:rPr>
        <w:t>Pantalla principal de la aplicación.</w:t>
      </w:r>
    </w:p>
    <w:p w14:paraId="04E4D67B" w14:textId="77777777" w:rsidR="00E52165" w:rsidRPr="00E52165" w:rsidRDefault="00E52165" w:rsidP="000007D4">
      <w:pPr>
        <w:pStyle w:val="Textoindependiente"/>
        <w:spacing w:before="182" w:line="256" w:lineRule="auto"/>
        <w:ind w:right="601"/>
        <w:jc w:val="both"/>
      </w:pPr>
    </w:p>
    <w:p w14:paraId="053ACA8F" w14:textId="26052D42" w:rsidR="00E52165" w:rsidRDefault="00E52165" w:rsidP="000007D4">
      <w:pPr>
        <w:pStyle w:val="Textoindependiente"/>
        <w:spacing w:before="182" w:line="256" w:lineRule="auto"/>
        <w:ind w:right="601"/>
        <w:jc w:val="both"/>
      </w:pPr>
      <w:r>
        <w:t>Se espera que el usuario al ingresar a la aplicación diligencia correctamente la información, esto es:</w:t>
      </w:r>
    </w:p>
    <w:p w14:paraId="2FA60E5A" w14:textId="58F748B8" w:rsidR="00E52165" w:rsidRDefault="00E52165" w:rsidP="000007D4">
      <w:pPr>
        <w:pStyle w:val="Textoindependiente"/>
        <w:numPr>
          <w:ilvl w:val="0"/>
          <w:numId w:val="2"/>
        </w:numPr>
        <w:spacing w:before="182" w:line="256" w:lineRule="auto"/>
        <w:ind w:right="601"/>
        <w:jc w:val="both"/>
      </w:pPr>
      <w:r>
        <w:t>Ingresar el alfabeto de variables, cada una en mayúscula y coma como separador.</w:t>
      </w:r>
    </w:p>
    <w:p w14:paraId="07AC87AC" w14:textId="21ADAEAF" w:rsidR="00E52165" w:rsidRDefault="00E52165" w:rsidP="000007D4">
      <w:pPr>
        <w:pStyle w:val="Textoindependiente"/>
        <w:numPr>
          <w:ilvl w:val="0"/>
          <w:numId w:val="2"/>
        </w:numPr>
        <w:spacing w:before="182" w:line="256" w:lineRule="auto"/>
        <w:ind w:right="601"/>
        <w:jc w:val="both"/>
      </w:pPr>
      <w:r>
        <w:t xml:space="preserve">Ingresar el alfabeto de </w:t>
      </w:r>
      <w:r>
        <w:t>terminales</w:t>
      </w:r>
      <w:r>
        <w:t>, cada una en</w:t>
      </w:r>
      <w:r>
        <w:t xml:space="preserve"> minúscula</w:t>
      </w:r>
      <w:r>
        <w:t xml:space="preserve"> y coma como separador.</w:t>
      </w:r>
    </w:p>
    <w:p w14:paraId="6DD570AB" w14:textId="1033DD90" w:rsidR="00E52165" w:rsidRDefault="00E52165" w:rsidP="000007D4">
      <w:pPr>
        <w:pStyle w:val="Textoindependiente"/>
        <w:numPr>
          <w:ilvl w:val="0"/>
          <w:numId w:val="2"/>
        </w:numPr>
        <w:spacing w:before="160" w:line="256" w:lineRule="auto"/>
        <w:ind w:right="601"/>
        <w:jc w:val="both"/>
      </w:pPr>
      <w:r>
        <w:t>Ingresar las producciones de la gramática usando la sintaxis descrita por la aplicación.</w:t>
      </w:r>
    </w:p>
    <w:p w14:paraId="30C791D7" w14:textId="3ED5B867" w:rsidR="00E52165" w:rsidRDefault="00E52165" w:rsidP="000007D4">
      <w:pPr>
        <w:pStyle w:val="Textoindependiente"/>
        <w:spacing w:before="160" w:line="256" w:lineRule="auto"/>
        <w:ind w:right="601"/>
        <w:jc w:val="both"/>
      </w:pPr>
      <w:r>
        <w:t>Al pulsar convertir, dada la información del usuario se convertirá la gramática a forma normal de Chomsky y se desplegará la respuesta en el cuadro de texto adjunto en la pantalla principal.</w:t>
      </w:r>
    </w:p>
    <w:p w14:paraId="0F30D00C" w14:textId="3E3E0F15" w:rsidR="006C7E81" w:rsidRDefault="00BD25F2">
      <w:pPr>
        <w:pStyle w:val="Textoindependiente"/>
        <w:spacing w:before="160"/>
      </w:pPr>
      <w:r>
        <w:t>El programa contiene el algoritmo expresado a continuación:</w:t>
      </w:r>
    </w:p>
    <w:p w14:paraId="5EAA0AE3" w14:textId="67CE39C3" w:rsidR="006C7E81" w:rsidRDefault="00BD25F2">
      <w:pPr>
        <w:pStyle w:val="Prrafodelista"/>
        <w:numPr>
          <w:ilvl w:val="0"/>
          <w:numId w:val="1"/>
        </w:numPr>
        <w:tabs>
          <w:tab w:val="left" w:pos="597"/>
        </w:tabs>
      </w:pPr>
      <w:r>
        <w:t>Se eliminan l</w:t>
      </w:r>
      <w:r w:rsidR="000007D4">
        <w:t>as variables no terminales</w:t>
      </w:r>
      <w:r>
        <w:t>.</w:t>
      </w:r>
    </w:p>
    <w:p w14:paraId="3C709EF3" w14:textId="3053270A" w:rsidR="006C7E81" w:rsidRDefault="00BD25F2">
      <w:pPr>
        <w:pStyle w:val="Prrafodelista"/>
        <w:numPr>
          <w:ilvl w:val="0"/>
          <w:numId w:val="1"/>
        </w:numPr>
        <w:tabs>
          <w:tab w:val="left" w:pos="597"/>
        </w:tabs>
        <w:spacing w:before="183" w:line="259" w:lineRule="auto"/>
        <w:ind w:left="378" w:right="361" w:firstLine="0"/>
        <w:jc w:val="both"/>
      </w:pPr>
      <w:r>
        <w:t xml:space="preserve">Se </w:t>
      </w:r>
      <w:r w:rsidR="000007D4">
        <w:t>eliminan las variables inaccesibles</w:t>
      </w:r>
      <w:r>
        <w:t>.</w:t>
      </w:r>
    </w:p>
    <w:p w14:paraId="5BB04AB4" w14:textId="0EFCF3D4" w:rsidR="000007D4" w:rsidRDefault="000007D4">
      <w:pPr>
        <w:pStyle w:val="Prrafodelista"/>
        <w:numPr>
          <w:ilvl w:val="0"/>
          <w:numId w:val="1"/>
        </w:numPr>
        <w:tabs>
          <w:tab w:val="left" w:pos="597"/>
        </w:tabs>
        <w:spacing w:before="160" w:line="259" w:lineRule="auto"/>
        <w:ind w:left="378" w:right="494" w:firstLine="0"/>
      </w:pPr>
      <w:r>
        <w:t xml:space="preserve">Se eliminan las producciones lambda o anulables excepto posiblemente s-&gt;x donde s es el </w:t>
      </w:r>
      <w:r>
        <w:lastRenderedPageBreak/>
        <w:t>estado inicial</w:t>
      </w:r>
      <w:r w:rsidR="00BD25F2">
        <w:t xml:space="preserve">. </w:t>
      </w:r>
    </w:p>
    <w:p w14:paraId="478EAD1D" w14:textId="0B1A9AF8" w:rsidR="006C7E81" w:rsidRDefault="000007D4">
      <w:pPr>
        <w:pStyle w:val="Prrafodelista"/>
        <w:numPr>
          <w:ilvl w:val="0"/>
          <w:numId w:val="1"/>
        </w:numPr>
        <w:tabs>
          <w:tab w:val="left" w:pos="597"/>
        </w:tabs>
        <w:spacing w:before="160" w:line="259" w:lineRule="auto"/>
        <w:ind w:left="378" w:right="494" w:firstLine="0"/>
      </w:pPr>
      <w:r>
        <w:t>Se eliminar las producciones unitarias</w:t>
      </w:r>
      <w:r w:rsidR="00BD25F2">
        <w:t>.</w:t>
      </w:r>
    </w:p>
    <w:p w14:paraId="17CE0B5B" w14:textId="504E1D37" w:rsidR="006C7E81" w:rsidRDefault="000007D4" w:rsidP="00BD25F2">
      <w:pPr>
        <w:pStyle w:val="Prrafodelista"/>
        <w:numPr>
          <w:ilvl w:val="0"/>
          <w:numId w:val="1"/>
        </w:numPr>
        <w:tabs>
          <w:tab w:val="left" w:pos="597"/>
        </w:tabs>
        <w:spacing w:before="159"/>
        <w:jc w:val="both"/>
        <w:sectPr w:rsidR="006C7E81">
          <w:type w:val="continuous"/>
          <w:pgSz w:w="11900" w:h="16850"/>
          <w:pgMar w:top="800" w:right="1180" w:bottom="280" w:left="1340" w:header="720" w:footer="720" w:gutter="0"/>
          <w:cols w:space="720"/>
        </w:sectPr>
      </w:pPr>
      <w:r>
        <w:t xml:space="preserve">Las producciones resultantes (diferentes de S → λ) deben quedar de la forma A → a ´o de la forma A → w, donde a </w:t>
      </w:r>
      <w:r>
        <w:rPr>
          <w:rFonts w:ascii="Cambria Math" w:hAnsi="Cambria Math" w:cs="Cambria Math"/>
        </w:rPr>
        <w:t>∈</w:t>
      </w:r>
      <w:r>
        <w:t xml:space="preserve"> Σ, w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Cambria Math" w:hAnsi="Cambria Math" w:cs="Cambria Math"/>
        </w:rPr>
        <w:t>∗</w:t>
      </w:r>
      <w:r>
        <w:t xml:space="preserve"> y |w| ≥ 2. Estas ´ultimas se pueden simular con producciones de la forma A → BC ´o A → a. Se introduce primero, para cada a </w:t>
      </w:r>
      <w:r>
        <w:rPr>
          <w:rFonts w:ascii="Cambria Math" w:hAnsi="Cambria Math" w:cs="Cambria Math"/>
        </w:rPr>
        <w:t>∈</w:t>
      </w:r>
      <w:r>
        <w:t xml:space="preserve"> Σ, una variable nueva Ta cuya </w:t>
      </w:r>
      <w:r>
        <w:t>única</w:t>
      </w:r>
      <w:r>
        <w:t xml:space="preserve"> </w:t>
      </w:r>
      <w:r>
        <w:t>producción</w:t>
      </w:r>
      <w:r>
        <w:t xml:space="preserve"> es Ta → a. A </w:t>
      </w:r>
      <w:r>
        <w:t>continuación</w:t>
      </w:r>
      <w:r>
        <w:t>, se introducen nuevas variables, con producciones binarias, para simular las producciones deseadas</w:t>
      </w:r>
      <w:r w:rsidR="00BD25F2">
        <w:t>.</w:t>
      </w:r>
      <w:bookmarkStart w:id="0" w:name="_GoBack"/>
      <w:bookmarkEnd w:id="0"/>
    </w:p>
    <w:p w14:paraId="38C3C397" w14:textId="79395A20" w:rsidR="006C7E81" w:rsidRDefault="006C7E81" w:rsidP="00BD25F2">
      <w:pPr>
        <w:spacing w:before="162"/>
        <w:rPr>
          <w:i/>
        </w:rPr>
      </w:pPr>
    </w:p>
    <w:sectPr w:rsidR="006C7E81">
      <w:pgSz w:w="11900" w:h="16850"/>
      <w:pgMar w:top="78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D80"/>
    <w:multiLevelType w:val="hybridMultilevel"/>
    <w:tmpl w:val="E7705800"/>
    <w:lvl w:ilvl="0" w:tplc="8C5C1ECA">
      <w:start w:val="1"/>
      <w:numFmt w:val="decimal"/>
      <w:lvlText w:val="%1."/>
      <w:lvlJc w:val="left"/>
      <w:pPr>
        <w:ind w:left="596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53E2710">
      <w:numFmt w:val="bullet"/>
      <w:lvlText w:val="•"/>
      <w:lvlJc w:val="left"/>
      <w:pPr>
        <w:ind w:left="1477" w:hanging="219"/>
      </w:pPr>
      <w:rPr>
        <w:rFonts w:hint="default"/>
        <w:lang w:val="es-ES" w:eastAsia="es-ES" w:bidi="es-ES"/>
      </w:rPr>
    </w:lvl>
    <w:lvl w:ilvl="2" w:tplc="1842DF5C">
      <w:numFmt w:val="bullet"/>
      <w:lvlText w:val="•"/>
      <w:lvlJc w:val="left"/>
      <w:pPr>
        <w:ind w:left="2355" w:hanging="219"/>
      </w:pPr>
      <w:rPr>
        <w:rFonts w:hint="default"/>
        <w:lang w:val="es-ES" w:eastAsia="es-ES" w:bidi="es-ES"/>
      </w:rPr>
    </w:lvl>
    <w:lvl w:ilvl="3" w:tplc="627A5C7C">
      <w:numFmt w:val="bullet"/>
      <w:lvlText w:val="•"/>
      <w:lvlJc w:val="left"/>
      <w:pPr>
        <w:ind w:left="3233" w:hanging="219"/>
      </w:pPr>
      <w:rPr>
        <w:rFonts w:hint="default"/>
        <w:lang w:val="es-ES" w:eastAsia="es-ES" w:bidi="es-ES"/>
      </w:rPr>
    </w:lvl>
    <w:lvl w:ilvl="4" w:tplc="8FF2B946">
      <w:numFmt w:val="bullet"/>
      <w:lvlText w:val="•"/>
      <w:lvlJc w:val="left"/>
      <w:pPr>
        <w:ind w:left="4111" w:hanging="219"/>
      </w:pPr>
      <w:rPr>
        <w:rFonts w:hint="default"/>
        <w:lang w:val="es-ES" w:eastAsia="es-ES" w:bidi="es-ES"/>
      </w:rPr>
    </w:lvl>
    <w:lvl w:ilvl="5" w:tplc="3DA89FE4">
      <w:numFmt w:val="bullet"/>
      <w:lvlText w:val="•"/>
      <w:lvlJc w:val="left"/>
      <w:pPr>
        <w:ind w:left="4989" w:hanging="219"/>
      </w:pPr>
      <w:rPr>
        <w:rFonts w:hint="default"/>
        <w:lang w:val="es-ES" w:eastAsia="es-ES" w:bidi="es-ES"/>
      </w:rPr>
    </w:lvl>
    <w:lvl w:ilvl="6" w:tplc="8B5E177E">
      <w:numFmt w:val="bullet"/>
      <w:lvlText w:val="•"/>
      <w:lvlJc w:val="left"/>
      <w:pPr>
        <w:ind w:left="5867" w:hanging="219"/>
      </w:pPr>
      <w:rPr>
        <w:rFonts w:hint="default"/>
        <w:lang w:val="es-ES" w:eastAsia="es-ES" w:bidi="es-ES"/>
      </w:rPr>
    </w:lvl>
    <w:lvl w:ilvl="7" w:tplc="7A2436E8">
      <w:numFmt w:val="bullet"/>
      <w:lvlText w:val="•"/>
      <w:lvlJc w:val="left"/>
      <w:pPr>
        <w:ind w:left="6745" w:hanging="219"/>
      </w:pPr>
      <w:rPr>
        <w:rFonts w:hint="default"/>
        <w:lang w:val="es-ES" w:eastAsia="es-ES" w:bidi="es-ES"/>
      </w:rPr>
    </w:lvl>
    <w:lvl w:ilvl="8" w:tplc="DDB4CBC6">
      <w:numFmt w:val="bullet"/>
      <w:lvlText w:val="•"/>
      <w:lvlJc w:val="left"/>
      <w:pPr>
        <w:ind w:left="7623" w:hanging="219"/>
      </w:pPr>
      <w:rPr>
        <w:rFonts w:hint="default"/>
        <w:lang w:val="es-ES" w:eastAsia="es-ES" w:bidi="es-ES"/>
      </w:rPr>
    </w:lvl>
  </w:abstractNum>
  <w:abstractNum w:abstractNumId="1" w15:restartNumberingAfterBreak="0">
    <w:nsid w:val="10814BEE"/>
    <w:multiLevelType w:val="hybridMultilevel"/>
    <w:tmpl w:val="57A48F76"/>
    <w:lvl w:ilvl="0" w:tplc="240A000F">
      <w:start w:val="1"/>
      <w:numFmt w:val="decimal"/>
      <w:lvlText w:val="%1."/>
      <w:lvlJc w:val="left"/>
      <w:pPr>
        <w:ind w:left="1098" w:hanging="360"/>
      </w:pPr>
    </w:lvl>
    <w:lvl w:ilvl="1" w:tplc="240A0019" w:tentative="1">
      <w:start w:val="1"/>
      <w:numFmt w:val="lowerLetter"/>
      <w:lvlText w:val="%2."/>
      <w:lvlJc w:val="left"/>
      <w:pPr>
        <w:ind w:left="1818" w:hanging="360"/>
      </w:pPr>
    </w:lvl>
    <w:lvl w:ilvl="2" w:tplc="240A001B" w:tentative="1">
      <w:start w:val="1"/>
      <w:numFmt w:val="lowerRoman"/>
      <w:lvlText w:val="%3."/>
      <w:lvlJc w:val="right"/>
      <w:pPr>
        <w:ind w:left="2538" w:hanging="180"/>
      </w:pPr>
    </w:lvl>
    <w:lvl w:ilvl="3" w:tplc="240A000F" w:tentative="1">
      <w:start w:val="1"/>
      <w:numFmt w:val="decimal"/>
      <w:lvlText w:val="%4."/>
      <w:lvlJc w:val="left"/>
      <w:pPr>
        <w:ind w:left="3258" w:hanging="360"/>
      </w:pPr>
    </w:lvl>
    <w:lvl w:ilvl="4" w:tplc="240A0019" w:tentative="1">
      <w:start w:val="1"/>
      <w:numFmt w:val="lowerLetter"/>
      <w:lvlText w:val="%5."/>
      <w:lvlJc w:val="left"/>
      <w:pPr>
        <w:ind w:left="3978" w:hanging="360"/>
      </w:pPr>
    </w:lvl>
    <w:lvl w:ilvl="5" w:tplc="240A001B" w:tentative="1">
      <w:start w:val="1"/>
      <w:numFmt w:val="lowerRoman"/>
      <w:lvlText w:val="%6."/>
      <w:lvlJc w:val="right"/>
      <w:pPr>
        <w:ind w:left="4698" w:hanging="180"/>
      </w:pPr>
    </w:lvl>
    <w:lvl w:ilvl="6" w:tplc="240A000F" w:tentative="1">
      <w:start w:val="1"/>
      <w:numFmt w:val="decimal"/>
      <w:lvlText w:val="%7."/>
      <w:lvlJc w:val="left"/>
      <w:pPr>
        <w:ind w:left="5418" w:hanging="360"/>
      </w:pPr>
    </w:lvl>
    <w:lvl w:ilvl="7" w:tplc="240A0019" w:tentative="1">
      <w:start w:val="1"/>
      <w:numFmt w:val="lowerLetter"/>
      <w:lvlText w:val="%8."/>
      <w:lvlJc w:val="left"/>
      <w:pPr>
        <w:ind w:left="6138" w:hanging="360"/>
      </w:pPr>
    </w:lvl>
    <w:lvl w:ilvl="8" w:tplc="240A001B" w:tentative="1">
      <w:start w:val="1"/>
      <w:numFmt w:val="lowerRoman"/>
      <w:lvlText w:val="%9."/>
      <w:lvlJc w:val="right"/>
      <w:pPr>
        <w:ind w:left="68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81"/>
    <w:rsid w:val="000007D4"/>
    <w:rsid w:val="006C7E81"/>
    <w:rsid w:val="0072144F"/>
    <w:rsid w:val="00BD25F2"/>
    <w:rsid w:val="00E5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CA38"/>
  <w15:docId w15:val="{DE667B2E-5983-46EA-8E0D-2383936C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22"/>
      <w:ind w:left="527" w:right="25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378"/>
    </w:pPr>
  </w:style>
  <w:style w:type="paragraph" w:styleId="Prrafodelista">
    <w:name w:val="List Paragraph"/>
    <w:basedOn w:val="Normal"/>
    <w:uiPriority w:val="1"/>
    <w:qFormat/>
    <w:pPr>
      <w:spacing w:before="180"/>
      <w:ind w:left="596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Martinez Rubio</dc:creator>
  <cp:lastModifiedBy>Nicolas Martinez Rubio</cp:lastModifiedBy>
  <cp:revision>3</cp:revision>
  <dcterms:created xsi:type="dcterms:W3CDTF">2019-11-12T15:19:00Z</dcterms:created>
  <dcterms:modified xsi:type="dcterms:W3CDTF">2019-11-12T15:19:00Z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2019-11-12T00:00:00Z</vt:filetime>
  </property>
</Properties>
</file>