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B53D5" w14:textId="77777777" w:rsidR="002D1F75" w:rsidRDefault="002D1F75" w:rsidP="002D1F75">
      <w:pPr>
        <w:pStyle w:val="Prrafodelista"/>
        <w:numPr>
          <w:ilvl w:val="0"/>
          <w:numId w:val="6"/>
        </w:numPr>
      </w:pPr>
      <w:r>
        <w:t>Inicio:</w:t>
      </w:r>
    </w:p>
    <w:p w14:paraId="0F2E9C04" w14:textId="77777777" w:rsidR="002D1F75" w:rsidRDefault="002D1F75" w:rsidP="002D1F75">
      <w:pPr>
        <w:pStyle w:val="Prrafodelista"/>
        <w:numPr>
          <w:ilvl w:val="1"/>
          <w:numId w:val="6"/>
        </w:numPr>
      </w:pPr>
      <w:r>
        <w:t>Una presentación visual atractiva de los muebles más destacados o de temporada.</w:t>
      </w:r>
    </w:p>
    <w:p w14:paraId="50DEE715" w14:textId="77777777" w:rsidR="002D1F75" w:rsidRDefault="002D1F75" w:rsidP="002D1F75">
      <w:pPr>
        <w:pStyle w:val="Prrafodelista"/>
        <w:numPr>
          <w:ilvl w:val="1"/>
          <w:numId w:val="6"/>
        </w:numPr>
      </w:pPr>
      <w:r>
        <w:t>Un breve texto de bienvenida con la propuesta de valor de la mueblería.</w:t>
      </w:r>
    </w:p>
    <w:p w14:paraId="14F54C4E" w14:textId="77777777" w:rsidR="002D1F75" w:rsidRDefault="002D1F75" w:rsidP="002D1F75">
      <w:pPr>
        <w:pStyle w:val="Prrafodelista"/>
        <w:numPr>
          <w:ilvl w:val="1"/>
          <w:numId w:val="6"/>
        </w:numPr>
      </w:pPr>
      <w:r>
        <w:t>Enlaces directos a categorías populares o promociones actuales.</w:t>
      </w:r>
    </w:p>
    <w:p w14:paraId="45CC1012" w14:textId="77777777" w:rsidR="002D1F75" w:rsidRDefault="002D1F75" w:rsidP="002D1F75">
      <w:pPr>
        <w:pStyle w:val="Prrafodelista"/>
        <w:numPr>
          <w:ilvl w:val="1"/>
          <w:numId w:val="6"/>
        </w:numPr>
      </w:pPr>
      <w:r>
        <w:t>Reseñas de clientes o testimonios.</w:t>
      </w:r>
    </w:p>
    <w:p w14:paraId="3B941CBD" w14:textId="77777777" w:rsidR="002D1F75" w:rsidRDefault="002D1F75" w:rsidP="002D1F75">
      <w:pPr>
        <w:pStyle w:val="Prrafodelista"/>
        <w:numPr>
          <w:ilvl w:val="1"/>
          <w:numId w:val="6"/>
        </w:numPr>
      </w:pPr>
    </w:p>
    <w:p w14:paraId="0AB751F0" w14:textId="77777777" w:rsidR="002D1F75" w:rsidRDefault="002D1F75" w:rsidP="002D1F75">
      <w:pPr>
        <w:pStyle w:val="Prrafodelista"/>
        <w:numPr>
          <w:ilvl w:val="0"/>
          <w:numId w:val="6"/>
        </w:numPr>
      </w:pPr>
      <w:r>
        <w:t>Catálogo de Productos:</w:t>
      </w:r>
    </w:p>
    <w:p w14:paraId="2ADBA763" w14:textId="77777777" w:rsidR="002D1F75" w:rsidRDefault="002D1F75" w:rsidP="002D1F75">
      <w:pPr>
        <w:pStyle w:val="Prrafodelista"/>
        <w:numPr>
          <w:ilvl w:val="1"/>
          <w:numId w:val="6"/>
        </w:numPr>
      </w:pPr>
      <w:r>
        <w:t>Sección donde se presentan todos los productos organizados en categorías (ej.: salas, comedores, dormitorios, oficina, accesorios).</w:t>
      </w:r>
    </w:p>
    <w:p w14:paraId="0DF4FEEF" w14:textId="77777777" w:rsidR="002D1F75" w:rsidRDefault="002D1F75" w:rsidP="002D1F75">
      <w:pPr>
        <w:pStyle w:val="Prrafodelista"/>
        <w:numPr>
          <w:ilvl w:val="1"/>
          <w:numId w:val="6"/>
        </w:numPr>
      </w:pPr>
      <w:r>
        <w:t>Filtros para facilitar la búsqueda (precio, tipo de material, estilo).</w:t>
      </w:r>
    </w:p>
    <w:p w14:paraId="1B64A339" w14:textId="3F969131" w:rsidR="002D1F75" w:rsidRDefault="002D1F75" w:rsidP="002D1F75">
      <w:pPr>
        <w:pStyle w:val="Prrafodelista"/>
        <w:numPr>
          <w:ilvl w:val="1"/>
          <w:numId w:val="6"/>
        </w:numPr>
      </w:pPr>
      <w:r>
        <w:t>Posibilidad de ver detalles de cada producto con imágenes, dimensiones, materiales, y precio.</w:t>
      </w:r>
    </w:p>
    <w:p w14:paraId="3639C8EC" w14:textId="77777777" w:rsidR="002D1F75" w:rsidRDefault="002D1F75" w:rsidP="002D1F75">
      <w:pPr>
        <w:pStyle w:val="Prrafodelista"/>
        <w:ind w:left="1440"/>
      </w:pPr>
    </w:p>
    <w:p w14:paraId="607C8A36" w14:textId="77777777" w:rsidR="002D1F75" w:rsidRDefault="002D1F75" w:rsidP="002D1F75">
      <w:pPr>
        <w:pStyle w:val="Prrafodelista"/>
        <w:numPr>
          <w:ilvl w:val="0"/>
          <w:numId w:val="7"/>
        </w:numPr>
      </w:pPr>
      <w:r>
        <w:t>Sobre Nosotros:</w:t>
      </w:r>
    </w:p>
    <w:p w14:paraId="3DD1EBAD" w14:textId="77777777" w:rsidR="002D1F75" w:rsidRDefault="002D1F75" w:rsidP="002D1F75">
      <w:pPr>
        <w:pStyle w:val="Prrafodelista"/>
        <w:numPr>
          <w:ilvl w:val="1"/>
          <w:numId w:val="7"/>
        </w:numPr>
      </w:pPr>
      <w:r>
        <w:t>Información sobre la historia de la mueblería y los valores de la empresa.</w:t>
      </w:r>
    </w:p>
    <w:p w14:paraId="4709664B" w14:textId="77777777" w:rsidR="002D1F75" w:rsidRDefault="002D1F75" w:rsidP="002D1F75">
      <w:pPr>
        <w:pStyle w:val="Prrafodelista"/>
        <w:numPr>
          <w:ilvl w:val="1"/>
          <w:numId w:val="7"/>
        </w:numPr>
      </w:pPr>
      <w:r>
        <w:t>Fotografías del equipo o del proceso de fabricación (si aplicable).</w:t>
      </w:r>
    </w:p>
    <w:p w14:paraId="675C91DE" w14:textId="31528D74" w:rsidR="002D1F75" w:rsidRDefault="002D1F75" w:rsidP="002D1F75">
      <w:pPr>
        <w:pStyle w:val="Prrafodelista"/>
        <w:numPr>
          <w:ilvl w:val="1"/>
          <w:numId w:val="7"/>
        </w:numPr>
      </w:pPr>
      <w:r>
        <w:t>Misión, visión y compromiso con la calidad.</w:t>
      </w:r>
    </w:p>
    <w:p w14:paraId="0E1A4F02" w14:textId="77777777" w:rsidR="002D1F75" w:rsidRDefault="002D1F75" w:rsidP="002D1F75">
      <w:pPr>
        <w:pStyle w:val="Prrafodelista"/>
        <w:ind w:left="1440"/>
      </w:pPr>
    </w:p>
    <w:p w14:paraId="3BF9F38D" w14:textId="77777777" w:rsidR="002D1F75" w:rsidRDefault="002D1F75" w:rsidP="002D1F75">
      <w:pPr>
        <w:pStyle w:val="Prrafodelista"/>
        <w:numPr>
          <w:ilvl w:val="0"/>
          <w:numId w:val="7"/>
        </w:numPr>
      </w:pPr>
      <w:r>
        <w:t>Servicios:</w:t>
      </w:r>
    </w:p>
    <w:p w14:paraId="3CC1F75B" w14:textId="77777777" w:rsidR="002D1F75" w:rsidRDefault="002D1F75" w:rsidP="002D1F75">
      <w:pPr>
        <w:pStyle w:val="Prrafodelista"/>
        <w:numPr>
          <w:ilvl w:val="1"/>
          <w:numId w:val="7"/>
        </w:numPr>
      </w:pPr>
      <w:r>
        <w:t>Descripción de servicios adicionales, como entrega, montaje, asesoría de diseño, personalización de muebles, y planes de financiamiento.</w:t>
      </w:r>
    </w:p>
    <w:p w14:paraId="67F29D93" w14:textId="77777777" w:rsidR="002D1F75" w:rsidRDefault="002D1F75" w:rsidP="002D1F75">
      <w:pPr>
        <w:pStyle w:val="Prrafodelista"/>
        <w:numPr>
          <w:ilvl w:val="1"/>
          <w:numId w:val="7"/>
        </w:numPr>
      </w:pPr>
      <w:r>
        <w:t>Opciones de garantías o políticas de devoluciones.</w:t>
      </w:r>
    </w:p>
    <w:p w14:paraId="58DF1308" w14:textId="77777777" w:rsidR="002D1F75" w:rsidRDefault="002D1F75" w:rsidP="002D1F75">
      <w:pPr>
        <w:pStyle w:val="Prrafodelista"/>
        <w:ind w:left="1440"/>
      </w:pPr>
    </w:p>
    <w:p w14:paraId="60004CF2" w14:textId="77777777" w:rsidR="002D1F75" w:rsidRDefault="002D1F75" w:rsidP="002D1F75">
      <w:pPr>
        <w:pStyle w:val="Prrafodelista"/>
        <w:numPr>
          <w:ilvl w:val="0"/>
          <w:numId w:val="8"/>
        </w:numPr>
      </w:pPr>
      <w:r>
        <w:t>Contacto:</w:t>
      </w:r>
    </w:p>
    <w:p w14:paraId="290E8495" w14:textId="77777777" w:rsidR="002D1F75" w:rsidRDefault="002D1F75" w:rsidP="002D1F75">
      <w:pPr>
        <w:pStyle w:val="Prrafodelista"/>
        <w:numPr>
          <w:ilvl w:val="1"/>
          <w:numId w:val="8"/>
        </w:numPr>
      </w:pPr>
      <w:r>
        <w:t>Formulario de contacto para consultas o pedidos especiales.</w:t>
      </w:r>
    </w:p>
    <w:p w14:paraId="62070A00" w14:textId="77777777" w:rsidR="002D1F75" w:rsidRDefault="002D1F75" w:rsidP="002D1F75">
      <w:pPr>
        <w:pStyle w:val="Prrafodelista"/>
        <w:numPr>
          <w:ilvl w:val="1"/>
          <w:numId w:val="8"/>
        </w:numPr>
      </w:pPr>
      <w:r>
        <w:t>Información de contacto directo (teléfono, correo, redes sociales).</w:t>
      </w:r>
    </w:p>
    <w:p w14:paraId="5F58CEEF" w14:textId="77777777" w:rsidR="002D1F75" w:rsidRDefault="002D1F75" w:rsidP="002D1F75">
      <w:pPr>
        <w:pStyle w:val="Prrafodelista"/>
        <w:numPr>
          <w:ilvl w:val="1"/>
          <w:numId w:val="8"/>
        </w:numPr>
      </w:pPr>
      <w:r>
        <w:t>Mapa con la ubicación de la(s) tienda(s).</w:t>
      </w:r>
    </w:p>
    <w:p w14:paraId="39A7DA97" w14:textId="2F4AB043" w:rsidR="00661829" w:rsidRDefault="002D1F75" w:rsidP="002D1F75">
      <w:pPr>
        <w:pStyle w:val="Prrafodelista"/>
        <w:numPr>
          <w:ilvl w:val="1"/>
          <w:numId w:val="8"/>
        </w:numPr>
      </w:pPr>
      <w:r>
        <w:t>Horarios de atención.</w:t>
      </w:r>
    </w:p>
    <w:p w14:paraId="114E7FC3" w14:textId="77777777" w:rsidR="00D3690C" w:rsidRDefault="00D3690C" w:rsidP="00D3690C"/>
    <w:p w14:paraId="785BB38E" w14:textId="77777777" w:rsidR="00D3690C" w:rsidRDefault="00D3690C" w:rsidP="00D3690C"/>
    <w:p w14:paraId="656E2B27" w14:textId="598BCA26" w:rsidR="00D3690C" w:rsidRDefault="00D3690C" w:rsidP="00D3690C">
      <w:r>
        <w:t>Historia empres:</w:t>
      </w:r>
    </w:p>
    <w:p w14:paraId="5257582C" w14:textId="77777777" w:rsidR="00D3690C" w:rsidRPr="00D3690C" w:rsidRDefault="00D3690C" w:rsidP="00D3690C">
      <w:r w:rsidRPr="00D3690C">
        <w:t xml:space="preserve">Desde sus inicios en la hermosa provincia de San Juan, Argentina, </w:t>
      </w:r>
      <w:proofErr w:type="spellStart"/>
      <w:r w:rsidRPr="00D3690C">
        <w:rPr>
          <w:i/>
          <w:iCs/>
        </w:rPr>
        <w:t>Mublex</w:t>
      </w:r>
      <w:proofErr w:type="spellEnd"/>
      <w:r w:rsidRPr="00D3690C">
        <w:t xml:space="preserve"> ha sido más que una mueblería; es un proyecto familiar fundado con pasión y dedicación hacia el arte de crear espacios. Con más de 20 años de trayectoria, </w:t>
      </w:r>
      <w:proofErr w:type="spellStart"/>
      <w:r w:rsidRPr="00D3690C">
        <w:t>Mublex</w:t>
      </w:r>
      <w:proofErr w:type="spellEnd"/>
      <w:r w:rsidRPr="00D3690C">
        <w:t xml:space="preserve"> nació del sueño de ofrecer a las familias de San Juan muebles de calidad, diseñados y fabricados con un profundo respeto por los materiales y por las necesidades de nuestros clientes.</w:t>
      </w:r>
    </w:p>
    <w:p w14:paraId="7BDE7EE0" w14:textId="77777777" w:rsidR="00D3690C" w:rsidRPr="00D3690C" w:rsidRDefault="00D3690C" w:rsidP="00D3690C">
      <w:r w:rsidRPr="00D3690C">
        <w:t xml:space="preserve">A lo largo de los años, </w:t>
      </w:r>
      <w:proofErr w:type="spellStart"/>
      <w:r w:rsidRPr="00D3690C">
        <w:t>Mublex</w:t>
      </w:r>
      <w:proofErr w:type="spellEnd"/>
      <w:r w:rsidRPr="00D3690C">
        <w:t xml:space="preserve"> ha evolucionado, pero nuestros valores se mantienen firmes: calidad, compromiso y atención personalizada. Hemos crecido y adaptado nuestras colecciones a las tendencias modernas, sin perder la esencia artesanal que nos distingue. Cada pieza que ofrecemos es seleccionada cuidadosamente, desde los materiales hasta los acabados, para asegurar que cada cliente encuentre algo único y duradero en nuestro catálogo.</w:t>
      </w:r>
    </w:p>
    <w:p w14:paraId="21B650FC" w14:textId="77777777" w:rsidR="00D3690C" w:rsidRPr="00D3690C" w:rsidRDefault="00D3690C" w:rsidP="00D3690C">
      <w:r w:rsidRPr="00D3690C">
        <w:t xml:space="preserve">Además, en </w:t>
      </w:r>
      <w:proofErr w:type="spellStart"/>
      <w:r w:rsidRPr="00D3690C">
        <w:t>Mublex</w:t>
      </w:r>
      <w:proofErr w:type="spellEnd"/>
      <w:r w:rsidRPr="00D3690C">
        <w:t xml:space="preserve"> creemos en el poder de un buen servicio. Nos enorgullece no solo vender muebles, sino también brindar una experiencia completa: asesoramiento, servicio </w:t>
      </w:r>
      <w:r w:rsidRPr="00D3690C">
        <w:lastRenderedPageBreak/>
        <w:t>de entrega, montaje y opciones de personalización que hacen de cada compra algo especial. Nos comprometemos a transformar los espacios de nuestros clientes en lugares donde se creen recuerdos duraderos.</w:t>
      </w:r>
    </w:p>
    <w:p w14:paraId="6A4DA5E4" w14:textId="77777777" w:rsidR="00D3690C" w:rsidRDefault="00D3690C" w:rsidP="00D3690C">
      <w:r w:rsidRPr="00D3690C">
        <w:t xml:space="preserve">Hoy, </w:t>
      </w:r>
      <w:proofErr w:type="spellStart"/>
      <w:r w:rsidRPr="00D3690C">
        <w:t>Mublex</w:t>
      </w:r>
      <w:proofErr w:type="spellEnd"/>
      <w:r w:rsidRPr="00D3690C">
        <w:t xml:space="preserve"> es un referente en la región y sigue creciendo, con una misión clara: ofrecer muebles que combinen estilo, funcionalidad y tradición, sin perder de vista el toque humano que nos caracteriza. ¡Gracias por ser parte de nuestra historia!</w:t>
      </w:r>
    </w:p>
    <w:p w14:paraId="55C021AD" w14:textId="77777777" w:rsidR="00ED5890" w:rsidRDefault="00ED5890" w:rsidP="00D3690C"/>
    <w:p w14:paraId="6ADB7072" w14:textId="77777777" w:rsidR="00ED5890" w:rsidRPr="00ED5890" w:rsidRDefault="00ED5890" w:rsidP="00ED5890">
      <w:pPr>
        <w:numPr>
          <w:ilvl w:val="0"/>
          <w:numId w:val="9"/>
        </w:numPr>
      </w:pPr>
      <w:r w:rsidRPr="00ED5890">
        <w:rPr>
          <w:b/>
          <w:bCs/>
        </w:rPr>
        <w:t>¿Realizan envíos?</w:t>
      </w:r>
      <w:r w:rsidRPr="00ED5890">
        <w:t xml:space="preserve"> Sí, realizamos envíos a todo el país. Los costos y tiempos de entrega pueden variar según la ubicación y el tamaño de los productos. Para conocer los detalles, contáctenos o consulte nuestra política de envíos.</w:t>
      </w:r>
    </w:p>
    <w:p w14:paraId="7F75BDF8" w14:textId="77777777" w:rsidR="00ED5890" w:rsidRPr="00ED5890" w:rsidRDefault="00ED5890" w:rsidP="00ED5890">
      <w:pPr>
        <w:numPr>
          <w:ilvl w:val="0"/>
          <w:numId w:val="9"/>
        </w:numPr>
      </w:pPr>
      <w:r w:rsidRPr="00ED5890">
        <w:rPr>
          <w:b/>
          <w:bCs/>
        </w:rPr>
        <w:t>¿Ofrecen servicio de montaje?</w:t>
      </w:r>
      <w:r w:rsidRPr="00ED5890">
        <w:t xml:space="preserve"> Sí, contamos con un equipo de profesionales que se encarga de montar los muebles en su hogar, asegurando que queden instalados correctamente. Este servicio puede tener un costo adicional.</w:t>
      </w:r>
    </w:p>
    <w:p w14:paraId="6305DD56" w14:textId="77777777" w:rsidR="00ED5890" w:rsidRPr="00ED5890" w:rsidRDefault="00ED5890" w:rsidP="00ED5890">
      <w:pPr>
        <w:numPr>
          <w:ilvl w:val="0"/>
          <w:numId w:val="9"/>
        </w:numPr>
      </w:pPr>
      <w:r w:rsidRPr="00ED5890">
        <w:rPr>
          <w:b/>
          <w:bCs/>
        </w:rPr>
        <w:t>¿Puedo personalizar los muebles?</w:t>
      </w:r>
      <w:r w:rsidRPr="00ED5890">
        <w:t xml:space="preserve"> En </w:t>
      </w:r>
      <w:proofErr w:type="spellStart"/>
      <w:r w:rsidRPr="00ED5890">
        <w:t>Mublex</w:t>
      </w:r>
      <w:proofErr w:type="spellEnd"/>
      <w:r w:rsidRPr="00ED5890">
        <w:t xml:space="preserve"> ofrecemos opciones de personalización en varios de nuestros productos. Consulte con nuestros asesores para conocer las opciones disponibles y los tiempos estimados de entrega.</w:t>
      </w:r>
    </w:p>
    <w:p w14:paraId="73090B06" w14:textId="77777777" w:rsidR="00ED5890" w:rsidRPr="00ED5890" w:rsidRDefault="00ED5890" w:rsidP="00ED5890">
      <w:pPr>
        <w:numPr>
          <w:ilvl w:val="0"/>
          <w:numId w:val="9"/>
        </w:numPr>
      </w:pPr>
      <w:r w:rsidRPr="00ED5890">
        <w:rPr>
          <w:b/>
          <w:bCs/>
        </w:rPr>
        <w:t>¿Cuáles son los métodos de pago?</w:t>
      </w:r>
      <w:r w:rsidRPr="00ED5890">
        <w:t xml:space="preserve"> Aceptamos pagos con tarjeta de crédito, débito, transferencias bancarias y algunas plataformas de pago electrónico. Además, ofrecemos planes de financiamiento para que pueda adquirir sus muebles de manera cómoda.</w:t>
      </w:r>
    </w:p>
    <w:p w14:paraId="3CF8DCC4" w14:textId="77777777" w:rsidR="00ED5890" w:rsidRPr="00ED5890" w:rsidRDefault="00ED5890" w:rsidP="00ED5890">
      <w:pPr>
        <w:numPr>
          <w:ilvl w:val="0"/>
          <w:numId w:val="9"/>
        </w:numPr>
      </w:pPr>
      <w:r w:rsidRPr="00ED5890">
        <w:rPr>
          <w:b/>
          <w:bCs/>
        </w:rPr>
        <w:t>¿Qué garantía tienen los muebles?</w:t>
      </w:r>
      <w:r w:rsidRPr="00ED5890">
        <w:t xml:space="preserve"> Todos nuestros muebles cuentan con una garantía de [X meses/años], que cubre defectos de fabricación. Para más información, puede revisar nuestra política de garantías o contactarnos.</w:t>
      </w:r>
    </w:p>
    <w:p w14:paraId="323A2126" w14:textId="77777777" w:rsidR="00ED5890" w:rsidRPr="00ED5890" w:rsidRDefault="00ED5890" w:rsidP="00ED5890">
      <w:pPr>
        <w:numPr>
          <w:ilvl w:val="0"/>
          <w:numId w:val="9"/>
        </w:numPr>
      </w:pPr>
      <w:r w:rsidRPr="00ED5890">
        <w:rPr>
          <w:b/>
          <w:bCs/>
        </w:rPr>
        <w:t>¿Cómo cuido mis muebles para que duren más tiempo?</w:t>
      </w:r>
      <w:r w:rsidRPr="00ED5890">
        <w:t xml:space="preserve"> Ofrecemos una guía de cuidado y mantenimiento específica para cada tipo de mueble. Esta guía estará disponible al realizar la compra, o bien, puede solicitarnos recomendaciones para el cuidado de sus muebles.</w:t>
      </w:r>
    </w:p>
    <w:p w14:paraId="7B166F64" w14:textId="77777777" w:rsidR="00ED5890" w:rsidRPr="00ED5890" w:rsidRDefault="00ED5890" w:rsidP="00ED5890">
      <w:pPr>
        <w:numPr>
          <w:ilvl w:val="0"/>
          <w:numId w:val="9"/>
        </w:numPr>
      </w:pPr>
      <w:r w:rsidRPr="00ED5890">
        <w:rPr>
          <w:b/>
          <w:bCs/>
        </w:rPr>
        <w:t>¿Puedo devolver o cambiar un producto?</w:t>
      </w:r>
      <w:r w:rsidRPr="00ED5890">
        <w:t xml:space="preserve"> Si, contamos con una política de cambios y devoluciones. Si no está satisfecho con su compra, contáctenos dentro de los primeros [X días] para gestionar el cambio o devolución del producto.</w:t>
      </w:r>
    </w:p>
    <w:p w14:paraId="26BC3F33" w14:textId="77777777" w:rsidR="00ED5890" w:rsidRPr="00ED5890" w:rsidRDefault="00ED5890" w:rsidP="00ED5890">
      <w:pPr>
        <w:numPr>
          <w:ilvl w:val="0"/>
          <w:numId w:val="9"/>
        </w:numPr>
      </w:pPr>
      <w:r w:rsidRPr="00ED5890">
        <w:rPr>
          <w:b/>
          <w:bCs/>
        </w:rPr>
        <w:t>¿Puedo ver los productos en persona antes de comprar?</w:t>
      </w:r>
      <w:r w:rsidRPr="00ED5890">
        <w:t xml:space="preserve"> Sí, puede visitar nuestra tienda en [dirección de la tienda] en la Provincia de San Juan. Nos encantará recibirlo y ayudarlo a elegir los muebles que mejor se adapten a su estilo y necesidades.</w:t>
      </w:r>
    </w:p>
    <w:p w14:paraId="1ED14259" w14:textId="77777777" w:rsidR="00ED5890" w:rsidRPr="00ED5890" w:rsidRDefault="00ED5890" w:rsidP="00ED5890">
      <w:pPr>
        <w:numPr>
          <w:ilvl w:val="0"/>
          <w:numId w:val="9"/>
        </w:numPr>
      </w:pPr>
      <w:r w:rsidRPr="00ED5890">
        <w:rPr>
          <w:b/>
          <w:bCs/>
        </w:rPr>
        <w:t>¿Tienen muebles en stock o son bajo pedido?</w:t>
      </w:r>
      <w:r w:rsidRPr="00ED5890">
        <w:t xml:space="preserve"> Contamos con un stock de productos disponibles para entrega inmediata y también ofrecemos muebles hechos bajo pedido. Si tiene interés en un artículo específico, puede consultar la disponibilidad con nuestro equipo.</w:t>
      </w:r>
    </w:p>
    <w:p w14:paraId="5CEB1A5C" w14:textId="77777777" w:rsidR="00ED5890" w:rsidRPr="00ED5890" w:rsidRDefault="00ED5890" w:rsidP="00ED5890">
      <w:pPr>
        <w:numPr>
          <w:ilvl w:val="0"/>
          <w:numId w:val="9"/>
        </w:numPr>
      </w:pPr>
      <w:r w:rsidRPr="00ED5890">
        <w:rPr>
          <w:b/>
          <w:bCs/>
        </w:rPr>
        <w:t>¿Ofrecen asesoramiento en decoración?</w:t>
      </w:r>
      <w:r w:rsidRPr="00ED5890">
        <w:t xml:space="preserve"> Sí, ofrecemos asesoría en decoración para ayudarle a elegir los muebles que mejor se adapten a su espacio y estilo. Contáctenos para coordinar una cita con uno de nuestros asesores de diseño.</w:t>
      </w:r>
    </w:p>
    <w:p w14:paraId="037C3843" w14:textId="77777777" w:rsidR="00ED5890" w:rsidRPr="00D3690C" w:rsidRDefault="00ED5890" w:rsidP="00D3690C"/>
    <w:p w14:paraId="6D6FC1B1" w14:textId="77777777" w:rsidR="00D3690C" w:rsidRDefault="00D3690C" w:rsidP="00D3690C"/>
    <w:sectPr w:rsidR="00D36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48B5"/>
    <w:multiLevelType w:val="multilevel"/>
    <w:tmpl w:val="FDEE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C521B"/>
    <w:multiLevelType w:val="multilevel"/>
    <w:tmpl w:val="266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C56B3"/>
    <w:multiLevelType w:val="multilevel"/>
    <w:tmpl w:val="A7E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D0DF5"/>
    <w:multiLevelType w:val="hybridMultilevel"/>
    <w:tmpl w:val="DCCACB44"/>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FC617A3"/>
    <w:multiLevelType w:val="multilevel"/>
    <w:tmpl w:val="20D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83D15"/>
    <w:multiLevelType w:val="hybridMultilevel"/>
    <w:tmpl w:val="38A47610"/>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7DD0942"/>
    <w:multiLevelType w:val="multilevel"/>
    <w:tmpl w:val="A45E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F05C5"/>
    <w:multiLevelType w:val="multilevel"/>
    <w:tmpl w:val="02B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7085F"/>
    <w:multiLevelType w:val="hybridMultilevel"/>
    <w:tmpl w:val="8E90CC7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99796041">
    <w:abstractNumId w:val="4"/>
  </w:num>
  <w:num w:numId="2" w16cid:durableId="1231572597">
    <w:abstractNumId w:val="6"/>
  </w:num>
  <w:num w:numId="3" w16cid:durableId="1063481393">
    <w:abstractNumId w:val="1"/>
  </w:num>
  <w:num w:numId="4" w16cid:durableId="1576550562">
    <w:abstractNumId w:val="7"/>
  </w:num>
  <w:num w:numId="5" w16cid:durableId="505636895">
    <w:abstractNumId w:val="2"/>
  </w:num>
  <w:num w:numId="6" w16cid:durableId="1751272451">
    <w:abstractNumId w:val="3"/>
  </w:num>
  <w:num w:numId="7" w16cid:durableId="1397045133">
    <w:abstractNumId w:val="8"/>
  </w:num>
  <w:num w:numId="8" w16cid:durableId="1005210384">
    <w:abstractNumId w:val="5"/>
  </w:num>
  <w:num w:numId="9" w16cid:durableId="175423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75"/>
    <w:rsid w:val="001C3790"/>
    <w:rsid w:val="002D1F75"/>
    <w:rsid w:val="00661829"/>
    <w:rsid w:val="00772BB8"/>
    <w:rsid w:val="00C573B4"/>
    <w:rsid w:val="00D3690C"/>
    <w:rsid w:val="00ED58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6AA0"/>
  <w15:chartTrackingRefBased/>
  <w15:docId w15:val="{34D1EFF0-9341-43DD-868A-3FBDE7C3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1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1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1F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1F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1F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1F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1F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1F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1F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1F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1F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1F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1F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1F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1F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1F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1F75"/>
    <w:rPr>
      <w:rFonts w:eastAsiaTheme="majorEastAsia" w:cstheme="majorBidi"/>
      <w:color w:val="272727" w:themeColor="text1" w:themeTint="D8"/>
    </w:rPr>
  </w:style>
  <w:style w:type="paragraph" w:styleId="Ttulo">
    <w:name w:val="Title"/>
    <w:basedOn w:val="Normal"/>
    <w:next w:val="Normal"/>
    <w:link w:val="TtuloCar"/>
    <w:uiPriority w:val="10"/>
    <w:qFormat/>
    <w:rsid w:val="002D1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1F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1F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1F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1F75"/>
    <w:pPr>
      <w:spacing w:before="160"/>
      <w:jc w:val="center"/>
    </w:pPr>
    <w:rPr>
      <w:i/>
      <w:iCs/>
      <w:color w:val="404040" w:themeColor="text1" w:themeTint="BF"/>
    </w:rPr>
  </w:style>
  <w:style w:type="character" w:customStyle="1" w:styleId="CitaCar">
    <w:name w:val="Cita Car"/>
    <w:basedOn w:val="Fuentedeprrafopredeter"/>
    <w:link w:val="Cita"/>
    <w:uiPriority w:val="29"/>
    <w:rsid w:val="002D1F75"/>
    <w:rPr>
      <w:i/>
      <w:iCs/>
      <w:color w:val="404040" w:themeColor="text1" w:themeTint="BF"/>
    </w:rPr>
  </w:style>
  <w:style w:type="paragraph" w:styleId="Prrafodelista">
    <w:name w:val="List Paragraph"/>
    <w:basedOn w:val="Normal"/>
    <w:uiPriority w:val="34"/>
    <w:qFormat/>
    <w:rsid w:val="002D1F75"/>
    <w:pPr>
      <w:ind w:left="720"/>
      <w:contextualSpacing/>
    </w:pPr>
  </w:style>
  <w:style w:type="character" w:styleId="nfasisintenso">
    <w:name w:val="Intense Emphasis"/>
    <w:basedOn w:val="Fuentedeprrafopredeter"/>
    <w:uiPriority w:val="21"/>
    <w:qFormat/>
    <w:rsid w:val="002D1F75"/>
    <w:rPr>
      <w:i/>
      <w:iCs/>
      <w:color w:val="0F4761" w:themeColor="accent1" w:themeShade="BF"/>
    </w:rPr>
  </w:style>
  <w:style w:type="paragraph" w:styleId="Citadestacada">
    <w:name w:val="Intense Quote"/>
    <w:basedOn w:val="Normal"/>
    <w:next w:val="Normal"/>
    <w:link w:val="CitadestacadaCar"/>
    <w:uiPriority w:val="30"/>
    <w:qFormat/>
    <w:rsid w:val="002D1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1F75"/>
    <w:rPr>
      <w:i/>
      <w:iCs/>
      <w:color w:val="0F4761" w:themeColor="accent1" w:themeShade="BF"/>
    </w:rPr>
  </w:style>
  <w:style w:type="character" w:styleId="Referenciaintensa">
    <w:name w:val="Intense Reference"/>
    <w:basedOn w:val="Fuentedeprrafopredeter"/>
    <w:uiPriority w:val="32"/>
    <w:qFormat/>
    <w:rsid w:val="002D1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19309">
      <w:bodyDiv w:val="1"/>
      <w:marLeft w:val="0"/>
      <w:marRight w:val="0"/>
      <w:marTop w:val="0"/>
      <w:marBottom w:val="0"/>
      <w:divBdr>
        <w:top w:val="none" w:sz="0" w:space="0" w:color="auto"/>
        <w:left w:val="none" w:sz="0" w:space="0" w:color="auto"/>
        <w:bottom w:val="none" w:sz="0" w:space="0" w:color="auto"/>
        <w:right w:val="none" w:sz="0" w:space="0" w:color="auto"/>
      </w:divBdr>
    </w:div>
    <w:div w:id="631903986">
      <w:bodyDiv w:val="1"/>
      <w:marLeft w:val="0"/>
      <w:marRight w:val="0"/>
      <w:marTop w:val="0"/>
      <w:marBottom w:val="0"/>
      <w:divBdr>
        <w:top w:val="none" w:sz="0" w:space="0" w:color="auto"/>
        <w:left w:val="none" w:sz="0" w:space="0" w:color="auto"/>
        <w:bottom w:val="none" w:sz="0" w:space="0" w:color="auto"/>
        <w:right w:val="none" w:sz="0" w:space="0" w:color="auto"/>
      </w:divBdr>
    </w:div>
    <w:div w:id="665979902">
      <w:bodyDiv w:val="1"/>
      <w:marLeft w:val="0"/>
      <w:marRight w:val="0"/>
      <w:marTop w:val="0"/>
      <w:marBottom w:val="0"/>
      <w:divBdr>
        <w:top w:val="none" w:sz="0" w:space="0" w:color="auto"/>
        <w:left w:val="none" w:sz="0" w:space="0" w:color="auto"/>
        <w:bottom w:val="none" w:sz="0" w:space="0" w:color="auto"/>
        <w:right w:val="none" w:sz="0" w:space="0" w:color="auto"/>
      </w:divBdr>
    </w:div>
    <w:div w:id="848566118">
      <w:bodyDiv w:val="1"/>
      <w:marLeft w:val="0"/>
      <w:marRight w:val="0"/>
      <w:marTop w:val="0"/>
      <w:marBottom w:val="0"/>
      <w:divBdr>
        <w:top w:val="none" w:sz="0" w:space="0" w:color="auto"/>
        <w:left w:val="none" w:sz="0" w:space="0" w:color="auto"/>
        <w:bottom w:val="none" w:sz="0" w:space="0" w:color="auto"/>
        <w:right w:val="none" w:sz="0" w:space="0" w:color="auto"/>
      </w:divBdr>
    </w:div>
    <w:div w:id="1211066917">
      <w:bodyDiv w:val="1"/>
      <w:marLeft w:val="0"/>
      <w:marRight w:val="0"/>
      <w:marTop w:val="0"/>
      <w:marBottom w:val="0"/>
      <w:divBdr>
        <w:top w:val="none" w:sz="0" w:space="0" w:color="auto"/>
        <w:left w:val="none" w:sz="0" w:space="0" w:color="auto"/>
        <w:bottom w:val="none" w:sz="0" w:space="0" w:color="auto"/>
        <w:right w:val="none" w:sz="0" w:space="0" w:color="auto"/>
      </w:divBdr>
    </w:div>
    <w:div w:id="21123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776</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Neira</dc:creator>
  <cp:keywords/>
  <dc:description/>
  <cp:lastModifiedBy>Agustin Neira</cp:lastModifiedBy>
  <cp:revision>1</cp:revision>
  <dcterms:created xsi:type="dcterms:W3CDTF">2024-10-26T13:32:00Z</dcterms:created>
  <dcterms:modified xsi:type="dcterms:W3CDTF">2024-10-26T16:47:00Z</dcterms:modified>
</cp:coreProperties>
</file>