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43C9" w14:textId="6CD4DFAE" w:rsidR="00025E8B" w:rsidRDefault="004B3A88">
      <w:pPr>
        <w:rPr>
          <w:lang w:val="es-ES"/>
        </w:rPr>
      </w:pPr>
      <w:r>
        <w:rPr>
          <w:lang w:val="es-ES"/>
        </w:rPr>
        <w:t>Corrección del ajuste por inflación trimestral en segundos semestres de siguientes años:</w:t>
      </w:r>
    </w:p>
    <w:p w14:paraId="20C50939" w14:textId="73FC1CF2" w:rsidR="004B3A88" w:rsidRDefault="004B3A88">
      <w:pPr>
        <w:rPr>
          <w:lang w:val="es-ES"/>
        </w:rPr>
      </w:pPr>
      <w:r>
        <w:rPr>
          <w:lang w:val="es-ES"/>
        </w:rPr>
        <w:t>-2019-2018--2017</w:t>
      </w:r>
    </w:p>
    <w:p w14:paraId="3C9B3C8E" w14:textId="77777777" w:rsidR="004B3A88" w:rsidRPr="004B3A88" w:rsidRDefault="004B3A88">
      <w:pPr>
        <w:rPr>
          <w:lang w:val="es-ES"/>
        </w:rPr>
      </w:pPr>
    </w:p>
    <w:sectPr w:rsidR="004B3A88" w:rsidRPr="004B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8B"/>
    <w:rsid w:val="00025E8B"/>
    <w:rsid w:val="004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AAFC"/>
  <w15:chartTrackingRefBased/>
  <w15:docId w15:val="{082F90FE-E243-47E6-BD24-E34C794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Leopoldo Tornarolli</cp:lastModifiedBy>
  <cp:revision>3</cp:revision>
  <dcterms:created xsi:type="dcterms:W3CDTF">2021-07-23T05:36:00Z</dcterms:created>
  <dcterms:modified xsi:type="dcterms:W3CDTF">2021-07-23T05:40:00Z</dcterms:modified>
</cp:coreProperties>
</file>