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7D2AC" w14:textId="6529A1EE" w:rsidR="713EB058" w:rsidRDefault="713EB058" w:rsidP="713EB058">
      <w:pPr>
        <w:jc w:val="center"/>
      </w:pPr>
    </w:p>
    <w:p w14:paraId="775157D6" w14:textId="77777777" w:rsidR="00A61CB0" w:rsidRDefault="00A61CB0" w:rsidP="00A61CB0">
      <w:pPr>
        <w:jc w:val="center"/>
        <w:sectPr w:rsidR="00A61CB0" w:rsidSect="0052635D">
          <w:pgSz w:w="11906" w:h="16838"/>
          <w:pgMar w:top="1417" w:right="1701" w:bottom="1417" w:left="1701" w:header="708" w:footer="708" w:gutter="0"/>
          <w:cols w:num="2" w:space="709"/>
          <w:docGrid w:linePitch="360"/>
        </w:sectPr>
      </w:pPr>
    </w:p>
    <w:p w14:paraId="451CEFB8" w14:textId="79E23D29" w:rsidR="00685144" w:rsidRDefault="7410A9EA" w:rsidP="00A61CB0">
      <w:pPr>
        <w:jc w:val="center"/>
      </w:pPr>
      <w:r>
        <w:t>PROBABILIDAD Y ESTADISTICA MULTIVARIADA</w:t>
      </w:r>
    </w:p>
    <w:p w14:paraId="417CA11E" w14:textId="0DF47D37" w:rsidR="431389EE" w:rsidRDefault="431389EE" w:rsidP="00A61CB0">
      <w:pPr>
        <w:jc w:val="center"/>
      </w:pPr>
    </w:p>
    <w:p w14:paraId="46398371" w14:textId="1693A94F" w:rsidR="431389EE" w:rsidRDefault="431389EE" w:rsidP="00A61CB0">
      <w:pPr>
        <w:jc w:val="center"/>
      </w:pPr>
    </w:p>
    <w:p w14:paraId="27E06646" w14:textId="59A4DA4F" w:rsidR="713EB058" w:rsidRDefault="713EB058" w:rsidP="00A61CB0">
      <w:pPr>
        <w:jc w:val="center"/>
      </w:pPr>
    </w:p>
    <w:p w14:paraId="21643250" w14:textId="31CE8C82" w:rsidR="713EB058" w:rsidRDefault="713EB058" w:rsidP="00A61CB0">
      <w:pPr>
        <w:jc w:val="center"/>
      </w:pPr>
    </w:p>
    <w:p w14:paraId="2C006D12" w14:textId="7D66BE18" w:rsidR="713EB058" w:rsidRDefault="713EB058" w:rsidP="00A61CB0">
      <w:pPr>
        <w:jc w:val="center"/>
      </w:pPr>
    </w:p>
    <w:p w14:paraId="114464BD" w14:textId="7E384518" w:rsidR="713EB058" w:rsidRDefault="713EB058" w:rsidP="00A61CB0">
      <w:pPr>
        <w:jc w:val="center"/>
      </w:pPr>
    </w:p>
    <w:p w14:paraId="32A8F69B" w14:textId="20C6C360" w:rsidR="713EB058" w:rsidRDefault="713EB058" w:rsidP="00A61CB0">
      <w:pPr>
        <w:jc w:val="center"/>
      </w:pPr>
    </w:p>
    <w:p w14:paraId="476D509B" w14:textId="035565FD" w:rsidR="713EB058" w:rsidRDefault="713EB058" w:rsidP="00A61CB0">
      <w:pPr>
        <w:jc w:val="center"/>
      </w:pPr>
    </w:p>
    <w:p w14:paraId="03A14F64" w14:textId="481D2F77" w:rsidR="713EB058" w:rsidRDefault="713EB058" w:rsidP="00A61CB0">
      <w:pPr>
        <w:jc w:val="center"/>
      </w:pPr>
    </w:p>
    <w:p w14:paraId="0ABB6CD2" w14:textId="0F9D2BE0" w:rsidR="7410A9EA" w:rsidRDefault="7410A9EA" w:rsidP="00A61CB0">
      <w:pPr>
        <w:jc w:val="center"/>
      </w:pPr>
      <w:r>
        <w:t>GRUPO 2:</w:t>
      </w:r>
    </w:p>
    <w:p w14:paraId="0C02CEE0" w14:textId="3D55079B" w:rsidR="7410A9EA" w:rsidRDefault="7410A9EA" w:rsidP="00A61CB0">
      <w:pPr>
        <w:jc w:val="center"/>
      </w:pPr>
      <w:r>
        <w:t>Nicolas Piñeros Campos</w:t>
      </w:r>
    </w:p>
    <w:p w14:paraId="2AE656CE" w14:textId="65EA9807" w:rsidR="7410A9EA" w:rsidRDefault="7410A9EA" w:rsidP="00A61CB0">
      <w:pPr>
        <w:jc w:val="center"/>
      </w:pPr>
      <w:r>
        <w:t>Nicol Montañez Briceño</w:t>
      </w:r>
    </w:p>
    <w:p w14:paraId="37A62559" w14:textId="043EDE28" w:rsidR="7410A9EA" w:rsidRDefault="7410A9EA" w:rsidP="00A61CB0">
      <w:pPr>
        <w:jc w:val="center"/>
      </w:pPr>
      <w:r>
        <w:t>Vanessa Rozo Rodríguez</w:t>
      </w:r>
    </w:p>
    <w:p w14:paraId="539DAB51" w14:textId="26ABA564" w:rsidR="0EE78004" w:rsidRDefault="0EE78004" w:rsidP="00A61CB0">
      <w:pPr>
        <w:jc w:val="center"/>
      </w:pPr>
    </w:p>
    <w:p w14:paraId="16A6479E" w14:textId="4E094D31" w:rsidR="713EB058" w:rsidRDefault="713EB058" w:rsidP="00A61CB0">
      <w:pPr>
        <w:jc w:val="center"/>
      </w:pPr>
    </w:p>
    <w:p w14:paraId="5E8CA8F4" w14:textId="39C05491" w:rsidR="713EB058" w:rsidRDefault="713EB058" w:rsidP="00A61CB0">
      <w:pPr>
        <w:jc w:val="center"/>
      </w:pPr>
    </w:p>
    <w:p w14:paraId="272740DD" w14:textId="34B47C4F" w:rsidR="713EB058" w:rsidRDefault="713EB058" w:rsidP="00A61CB0">
      <w:pPr>
        <w:jc w:val="center"/>
      </w:pPr>
    </w:p>
    <w:p w14:paraId="68615307" w14:textId="3EF10C57" w:rsidR="713EB058" w:rsidRDefault="713EB058" w:rsidP="00A61CB0">
      <w:pPr>
        <w:jc w:val="center"/>
      </w:pPr>
    </w:p>
    <w:p w14:paraId="72FC474C" w14:textId="1B4AAE0B" w:rsidR="713EB058" w:rsidRDefault="713EB058" w:rsidP="00A61CB0">
      <w:pPr>
        <w:jc w:val="center"/>
      </w:pPr>
    </w:p>
    <w:p w14:paraId="3C6C7454" w14:textId="03D5B0DC" w:rsidR="713EB058" w:rsidRDefault="713EB058" w:rsidP="00A61CB0">
      <w:pPr>
        <w:jc w:val="center"/>
      </w:pPr>
    </w:p>
    <w:p w14:paraId="15197FDA" w14:textId="08D88EA5" w:rsidR="713EB058" w:rsidRDefault="713EB058" w:rsidP="00A61CB0">
      <w:pPr>
        <w:jc w:val="center"/>
      </w:pPr>
    </w:p>
    <w:p w14:paraId="2B843DBF" w14:textId="69C593C9" w:rsidR="713EB058" w:rsidRDefault="713EB058" w:rsidP="00A61CB0">
      <w:pPr>
        <w:jc w:val="center"/>
      </w:pPr>
    </w:p>
    <w:p w14:paraId="3F7709C2" w14:textId="77FB8053" w:rsidR="713EB058" w:rsidRDefault="713EB058" w:rsidP="00A61CB0">
      <w:pPr>
        <w:jc w:val="center"/>
      </w:pPr>
    </w:p>
    <w:p w14:paraId="66EE6494" w14:textId="09C5750D" w:rsidR="713EB058" w:rsidRDefault="713EB058" w:rsidP="00A61CB0">
      <w:pPr>
        <w:jc w:val="center"/>
      </w:pPr>
    </w:p>
    <w:p w14:paraId="4AFA2CFB" w14:textId="280FAAAB" w:rsidR="713EB058" w:rsidRDefault="713EB058" w:rsidP="00A61CB0">
      <w:pPr>
        <w:jc w:val="center"/>
      </w:pPr>
    </w:p>
    <w:p w14:paraId="53D64EDB" w14:textId="0211A48C" w:rsidR="7410A9EA" w:rsidRDefault="7410A9EA" w:rsidP="00A61CB0">
      <w:pPr>
        <w:jc w:val="center"/>
      </w:pPr>
      <w:r>
        <w:t>Escuela Colombiana de Ingeniería Julio Garavito</w:t>
      </w:r>
    </w:p>
    <w:p w14:paraId="2A0455FD" w14:textId="735B428F" w:rsidR="7410A9EA" w:rsidRDefault="7410A9EA" w:rsidP="00A61CB0">
      <w:pPr>
        <w:jc w:val="center"/>
      </w:pPr>
      <w:r>
        <w:t>Facultad de Economía</w:t>
      </w:r>
    </w:p>
    <w:p w14:paraId="2BDF4496" w14:textId="17189E16" w:rsidR="7410A9EA" w:rsidRDefault="7410A9EA" w:rsidP="00A61CB0">
      <w:pPr>
        <w:jc w:val="center"/>
      </w:pPr>
      <w:r>
        <w:t>Bogotá D.C 25 de febrero de 2021</w:t>
      </w:r>
    </w:p>
    <w:p w14:paraId="4EC9EEEB" w14:textId="77777777" w:rsidR="001B2B78" w:rsidRDefault="001B2B78" w:rsidP="713EB058">
      <w:pPr>
        <w:jc w:val="center"/>
        <w:sectPr w:rsidR="001B2B78" w:rsidSect="00A61CB0">
          <w:type w:val="continuous"/>
          <w:pgSz w:w="11906" w:h="16838"/>
          <w:pgMar w:top="1417" w:right="1701" w:bottom="1417" w:left="1701" w:header="708" w:footer="708" w:gutter="0"/>
          <w:cols w:space="709"/>
          <w:docGrid w:linePitch="360"/>
        </w:sectPr>
      </w:pPr>
    </w:p>
    <w:p w14:paraId="6174855E" w14:textId="671B7F02" w:rsidR="4BE5F8BC" w:rsidRPr="0082631F" w:rsidRDefault="0A1A51ED" w:rsidP="0DC3A9FD">
      <w:pPr>
        <w:rPr>
          <w:b/>
          <w:bCs/>
          <w:sz w:val="20"/>
          <w:szCs w:val="20"/>
        </w:rPr>
      </w:pPr>
      <w:r w:rsidRPr="0DC3A9FD">
        <w:rPr>
          <w:b/>
          <w:bCs/>
          <w:sz w:val="20"/>
          <w:szCs w:val="20"/>
        </w:rPr>
        <w:lastRenderedPageBreak/>
        <w:t>1</w:t>
      </w:r>
      <w:r w:rsidR="004B480C">
        <w:rPr>
          <w:b/>
          <w:sz w:val="20"/>
          <w:szCs w:val="20"/>
        </w:rPr>
        <w:t xml:space="preserve">. </w:t>
      </w:r>
      <w:r w:rsidRPr="0DC3A9FD">
        <w:rPr>
          <w:b/>
          <w:bCs/>
          <w:sz w:val="20"/>
          <w:szCs w:val="20"/>
        </w:rPr>
        <w:t xml:space="preserve"> INTRODUCCIÓN</w:t>
      </w:r>
    </w:p>
    <w:p w14:paraId="7B23A0BE" w14:textId="1F1F925C" w:rsidR="401F9488" w:rsidRDefault="401F9488" w:rsidP="5E076D90">
      <w:pPr>
        <w:spacing w:line="257" w:lineRule="auto"/>
        <w:jc w:val="both"/>
      </w:pPr>
      <w:r w:rsidRPr="5E076D90">
        <w:rPr>
          <w:rFonts w:ascii="Calibri" w:eastAsia="Calibri" w:hAnsi="Calibri" w:cs="Calibri"/>
        </w:rPr>
        <w:t xml:space="preserve">En el presente informe realizaremos un análisis univariante tomando como Data Base una base de datos de la UE con los principales 12 países, y con 5 indicadores económicos para el año 2019, cuatro de estos relacionados con la balanza de pagos y un agregado económico. </w:t>
      </w:r>
      <w:r>
        <w:br/>
      </w:r>
      <w:r w:rsidRPr="5E076D90">
        <w:rPr>
          <w:rFonts w:ascii="Calibri" w:eastAsia="Calibri" w:hAnsi="Calibri" w:cs="Calibri"/>
        </w:rPr>
        <w:t>La balanza de pagos es un documento contable importante, debido a que es una cuenta del sector externo del sistema</w:t>
      </w:r>
      <w:r w:rsidRPr="5E076D90">
        <w:rPr>
          <w:rFonts w:ascii="Calibri" w:eastAsia="Calibri" w:hAnsi="Calibri" w:cs="Calibri"/>
          <w:color w:val="000000" w:themeColor="text1"/>
        </w:rPr>
        <w:t xml:space="preserve"> de </w:t>
      </w:r>
      <w:r w:rsidRPr="5E076D90">
        <w:rPr>
          <w:rFonts w:ascii="Calibri" w:eastAsia="Calibri" w:hAnsi="Calibri" w:cs="Calibri"/>
        </w:rPr>
        <w:t>Cuentas</w:t>
      </w:r>
      <w:r w:rsidRPr="5E076D90">
        <w:rPr>
          <w:rFonts w:ascii="Calibri" w:eastAsia="Calibri" w:hAnsi="Calibri" w:cs="Calibri"/>
          <w:color w:val="000000" w:themeColor="text1"/>
        </w:rPr>
        <w:t xml:space="preserve"> Nacionales, expresada en dólares, donde se registran las transacciones económicas de un país con el resto del mundo, en cuanto al agregado económico PIB su importancia se</w:t>
      </w:r>
      <w:r w:rsidRPr="5E076D90">
        <w:rPr>
          <w:rFonts w:ascii="Calibri" w:eastAsia="Calibri" w:hAnsi="Calibri" w:cs="Calibri"/>
        </w:rPr>
        <w:t xml:space="preserve"> ve reflejada en las estimaciones periódicas de su comportamiento, así como el respaldo para el estudio de las relaciones de variables macroeconómicas.</w:t>
      </w:r>
    </w:p>
    <w:p w14:paraId="567F2230" w14:textId="38478269" w:rsidR="401F9488" w:rsidRDefault="401F9488" w:rsidP="5E076D90">
      <w:pPr>
        <w:spacing w:line="257" w:lineRule="auto"/>
        <w:jc w:val="both"/>
      </w:pPr>
      <w:r w:rsidRPr="5E076D90">
        <w:rPr>
          <w:rFonts w:ascii="Calibri" w:eastAsia="Calibri" w:hAnsi="Calibri" w:cs="Calibri"/>
        </w:rPr>
        <w:t>Para una mejor comprensión de este análisis el trabajo</w:t>
      </w:r>
      <w:r w:rsidRPr="5E076D90">
        <w:rPr>
          <w:rFonts w:ascii="Calibri" w:eastAsia="Calibri" w:hAnsi="Calibri" w:cs="Calibri"/>
          <w:color w:val="000000" w:themeColor="text1"/>
        </w:rPr>
        <w:t xml:space="preserve"> incluye ….</w:t>
      </w:r>
    </w:p>
    <w:p w14:paraId="4FFB4C28" w14:textId="4A0C78E1" w:rsidR="0DC3A9FD" w:rsidRDefault="0DC3A9FD" w:rsidP="0DC3A9FD">
      <w:pPr>
        <w:rPr>
          <w:b/>
          <w:bCs/>
          <w:sz w:val="20"/>
          <w:szCs w:val="20"/>
        </w:rPr>
      </w:pPr>
    </w:p>
    <w:p w14:paraId="2498ED0A" w14:textId="698A3BEF" w:rsidR="00054C2D" w:rsidRPr="00071C62" w:rsidRDefault="00DFB584" w:rsidP="00054C2D">
      <w:pPr>
        <w:jc w:val="both"/>
        <w:rPr>
          <w:b/>
          <w:sz w:val="20"/>
          <w:szCs w:val="20"/>
        </w:rPr>
      </w:pPr>
      <w:r w:rsidRPr="51E117C0">
        <w:rPr>
          <w:b/>
          <w:bCs/>
          <w:sz w:val="20"/>
          <w:szCs w:val="20"/>
        </w:rPr>
        <w:t>2</w:t>
      </w:r>
      <w:r w:rsidR="004B480C">
        <w:rPr>
          <w:b/>
          <w:bCs/>
          <w:sz w:val="20"/>
          <w:szCs w:val="20"/>
        </w:rPr>
        <w:t xml:space="preserve">. </w:t>
      </w:r>
      <w:r w:rsidRPr="51E117C0">
        <w:rPr>
          <w:b/>
          <w:bCs/>
          <w:sz w:val="20"/>
          <w:szCs w:val="20"/>
        </w:rPr>
        <w:t xml:space="preserve"> </w:t>
      </w:r>
      <w:r w:rsidR="3C23015F" w:rsidRPr="51E117C0">
        <w:rPr>
          <w:b/>
          <w:bCs/>
          <w:sz w:val="20"/>
          <w:szCs w:val="20"/>
        </w:rPr>
        <w:t>DEFINICION</w:t>
      </w:r>
      <w:r w:rsidR="2604B203" w:rsidRPr="51E117C0">
        <w:rPr>
          <w:b/>
          <w:bCs/>
          <w:sz w:val="20"/>
          <w:szCs w:val="20"/>
        </w:rPr>
        <w:t>ES CLAVES</w:t>
      </w:r>
    </w:p>
    <w:p w14:paraId="44F7117A" w14:textId="6D0E5E0D" w:rsidR="24FEE9F0" w:rsidRDefault="5B7EE7A7" w:rsidP="72AC1F71">
      <w:pPr>
        <w:jc w:val="both"/>
        <w:rPr>
          <w:sz w:val="20"/>
          <w:szCs w:val="20"/>
        </w:rPr>
      </w:pPr>
      <w:r w:rsidRPr="0BE68DB2">
        <w:rPr>
          <w:rFonts w:ascii="Calibri" w:eastAsia="Calibri" w:hAnsi="Calibri" w:cs="Calibri"/>
          <w:sz w:val="20"/>
          <w:szCs w:val="20"/>
        </w:rPr>
        <w:t>PIB: Representa el resultado final de la actividad productiva de las unidades de producción residentes. Se mide desde el punto de vista del valor agregado, de la demanda o las utilizaciones finales de los bienes y servicios y de los ingresos primarios distribuidos por las unidades de producción residentes.</w:t>
      </w:r>
    </w:p>
    <w:p w14:paraId="0CDE50CB" w14:textId="783DFE62" w:rsidR="24FEE9F0" w:rsidRDefault="5B7EE7A7" w:rsidP="24FEE9F0">
      <w:pPr>
        <w:jc w:val="both"/>
        <w:rPr>
          <w:rFonts w:ascii="Calibri" w:eastAsia="Calibri" w:hAnsi="Calibri" w:cs="Calibri"/>
          <w:sz w:val="20"/>
          <w:szCs w:val="20"/>
        </w:rPr>
      </w:pPr>
      <w:r w:rsidRPr="0BE68DB2">
        <w:rPr>
          <w:rFonts w:ascii="Calibri" w:eastAsia="Calibri" w:hAnsi="Calibri" w:cs="Calibri"/>
          <w:sz w:val="20"/>
          <w:szCs w:val="20"/>
        </w:rPr>
        <w:t xml:space="preserve"> Exportaciones comerciales: Conjunto de transacciones de bienes o mercancías vendidos por un país en territorio extranjero. Esto se produce cuando hay un cambio de propiedad de un residente a un no residente. Si las exportaciones superan a las importaciones se dice que el país se encuentra en una situación de superávit.</w:t>
      </w:r>
    </w:p>
    <w:p w14:paraId="3478EC37" w14:textId="45F2D6BC" w:rsidR="24FEE9F0" w:rsidRDefault="5B7EE7A7" w:rsidP="24FEE9F0">
      <w:pPr>
        <w:jc w:val="both"/>
        <w:rPr>
          <w:rFonts w:ascii="Calibri" w:eastAsia="Calibri" w:hAnsi="Calibri" w:cs="Calibri"/>
          <w:sz w:val="20"/>
          <w:szCs w:val="20"/>
        </w:rPr>
      </w:pPr>
      <w:r w:rsidRPr="0BE68DB2">
        <w:rPr>
          <w:rFonts w:ascii="Calibri" w:eastAsia="Calibri" w:hAnsi="Calibri" w:cs="Calibri"/>
          <w:sz w:val="20"/>
          <w:szCs w:val="20"/>
        </w:rPr>
        <w:t xml:space="preserve"> Importaciones Comerciales: Conjunto de transacciones de bienes o mercancías traídas de un país extranjero a nuestro país, Esto se produce cuando hay un cambio de propiedad de un no residente a residente. Si las importaciones superan a las exportaciones, el país tendrá </w:t>
      </w:r>
      <w:hyperlink r:id="rId9">
        <w:r w:rsidRPr="0BE68DB2">
          <w:rPr>
            <w:rStyle w:val="Hipervnculo"/>
            <w:rFonts w:ascii="Calibri" w:eastAsia="Calibri" w:hAnsi="Calibri" w:cs="Calibri"/>
            <w:color w:val="auto"/>
            <w:sz w:val="20"/>
            <w:szCs w:val="20"/>
            <w:u w:val="none"/>
          </w:rPr>
          <w:t>déficit</w:t>
        </w:r>
      </w:hyperlink>
      <w:r w:rsidRPr="0BE68DB2">
        <w:rPr>
          <w:rFonts w:ascii="Calibri" w:eastAsia="Calibri" w:hAnsi="Calibri" w:cs="Calibri"/>
          <w:sz w:val="20"/>
          <w:szCs w:val="20"/>
        </w:rPr>
        <w:t xml:space="preserve"> comercial.</w:t>
      </w:r>
    </w:p>
    <w:p w14:paraId="0C2CA6A3" w14:textId="39B70CF5" w:rsidR="24FEE9F0" w:rsidRDefault="5B7EE7A7" w:rsidP="24FEE9F0">
      <w:pPr>
        <w:jc w:val="both"/>
        <w:rPr>
          <w:rFonts w:ascii="Calibri" w:eastAsia="Calibri" w:hAnsi="Calibri" w:cs="Calibri"/>
          <w:sz w:val="20"/>
          <w:szCs w:val="20"/>
        </w:rPr>
      </w:pPr>
      <w:r w:rsidRPr="0BE68DB2">
        <w:rPr>
          <w:rFonts w:ascii="Calibri" w:eastAsia="Calibri" w:hAnsi="Calibri" w:cs="Calibri"/>
          <w:sz w:val="20"/>
          <w:szCs w:val="20"/>
        </w:rPr>
        <w:t xml:space="preserve"> </w:t>
      </w:r>
      <w:r w:rsidRPr="0BE68DB2">
        <w:rPr>
          <w:rFonts w:ascii="Calibri" w:eastAsia="Calibri" w:hAnsi="Calibri" w:cs="Calibri"/>
          <w:color w:val="000000" w:themeColor="text1"/>
          <w:sz w:val="20"/>
          <w:szCs w:val="20"/>
        </w:rPr>
        <w:t>El total de reservas menos oro comprende derechos especiales de giro, reservas de los miembros del FMI que mantiene el FMI y tenencias de divisas bajo el control de autoridades monetarias. Se excluyen las tenencias de oro. Es importante resaltar el concepto de reservas</w:t>
      </w:r>
      <w:r w:rsidRPr="0BE68DB2">
        <w:rPr>
          <w:rFonts w:ascii="Calibri" w:eastAsia="Calibri" w:hAnsi="Calibri" w:cs="Calibri"/>
          <w:sz w:val="20"/>
          <w:szCs w:val="20"/>
        </w:rPr>
        <w:t xml:space="preserve"> internacionales que se define como son los activos externos bajo el control de las autoridades monetarias, expresados principalmente en divisas (moneda extranjera y depósitos y valores en moneda extranjera)</w:t>
      </w:r>
    </w:p>
    <w:p w14:paraId="7EB1A803" w14:textId="76CB2ABD" w:rsidR="24FEE9F0" w:rsidRDefault="5B7EE7A7" w:rsidP="24FEE9F0">
      <w:pPr>
        <w:jc w:val="both"/>
        <w:rPr>
          <w:rFonts w:ascii="Calibri" w:eastAsia="Calibri" w:hAnsi="Calibri" w:cs="Calibri"/>
          <w:sz w:val="20"/>
          <w:szCs w:val="20"/>
        </w:rPr>
      </w:pPr>
      <w:r w:rsidRPr="0BE68DB2">
        <w:rPr>
          <w:rFonts w:ascii="Calibri" w:eastAsia="Calibri" w:hAnsi="Calibri" w:cs="Calibri"/>
          <w:sz w:val="20"/>
          <w:szCs w:val="20"/>
        </w:rPr>
        <w:t xml:space="preserve"> La Balanza por Cuenta Corriente es un resumen de todas las transacciones debidas a las exportaciones e importaciones de bienes y servicios.</w:t>
      </w:r>
    </w:p>
    <w:p w14:paraId="2BB4DFA1" w14:textId="3DBBE715" w:rsidR="24FEE9F0" w:rsidRDefault="5B7EE7A7" w:rsidP="24FEE9F0">
      <w:pPr>
        <w:jc w:val="both"/>
        <w:rPr>
          <w:rFonts w:ascii="Calibri" w:eastAsia="Calibri" w:hAnsi="Calibri" w:cs="Calibri"/>
          <w:color w:val="000000" w:themeColor="text1"/>
          <w:sz w:val="20"/>
          <w:szCs w:val="20"/>
        </w:rPr>
      </w:pPr>
      <w:r w:rsidRPr="0BE68DB2">
        <w:rPr>
          <w:rFonts w:ascii="Calibri" w:eastAsia="Calibri" w:hAnsi="Calibri" w:cs="Calibri"/>
          <w:color w:val="000000" w:themeColor="text1"/>
          <w:sz w:val="20"/>
          <w:szCs w:val="20"/>
        </w:rPr>
        <w:t>Está compuesta por:</w:t>
      </w:r>
    </w:p>
    <w:p w14:paraId="52449418" w14:textId="36120842" w:rsidR="24FEE9F0" w:rsidRDefault="5B7EE7A7" w:rsidP="33C5EEFD">
      <w:pPr>
        <w:pStyle w:val="Prrafodelista"/>
        <w:numPr>
          <w:ilvl w:val="0"/>
          <w:numId w:val="13"/>
        </w:numPr>
        <w:jc w:val="both"/>
        <w:rPr>
          <w:rFonts w:eastAsiaTheme="minorEastAsia"/>
          <w:color w:val="000000" w:themeColor="text1"/>
          <w:sz w:val="20"/>
          <w:szCs w:val="20"/>
        </w:rPr>
      </w:pPr>
      <w:r w:rsidRPr="72AC1F71">
        <w:rPr>
          <w:rFonts w:ascii="Calibri" w:eastAsia="Calibri" w:hAnsi="Calibri" w:cs="Calibri"/>
          <w:color w:val="000000" w:themeColor="text1"/>
          <w:sz w:val="20"/>
          <w:szCs w:val="20"/>
        </w:rPr>
        <w:t>Balanza comercial la componen la exportación e importación de mercancías.</w:t>
      </w:r>
    </w:p>
    <w:p w14:paraId="5A91C70B" w14:textId="117A1ED5" w:rsidR="24FEE9F0" w:rsidRDefault="5B7EE7A7" w:rsidP="33C5EEFD">
      <w:pPr>
        <w:pStyle w:val="Prrafodelista"/>
        <w:numPr>
          <w:ilvl w:val="0"/>
          <w:numId w:val="13"/>
        </w:numPr>
        <w:jc w:val="both"/>
        <w:rPr>
          <w:rFonts w:eastAsiaTheme="minorEastAsia"/>
          <w:color w:val="000000" w:themeColor="text1"/>
          <w:sz w:val="20"/>
          <w:szCs w:val="20"/>
        </w:rPr>
      </w:pPr>
      <w:r w:rsidRPr="72AC1F71">
        <w:rPr>
          <w:rFonts w:ascii="Calibri" w:eastAsia="Calibri" w:hAnsi="Calibri" w:cs="Calibri"/>
          <w:color w:val="000000" w:themeColor="text1"/>
          <w:sz w:val="20"/>
          <w:szCs w:val="20"/>
        </w:rPr>
        <w:t>Balanza de servicios exportación e importación de servicios de todo tipo como transporte, investigación, asesoría, seguros, etc.</w:t>
      </w:r>
    </w:p>
    <w:p w14:paraId="26B51C16" w14:textId="6E8CB665" w:rsidR="24FEE9F0" w:rsidRDefault="5B7EE7A7" w:rsidP="33C5EEFD">
      <w:pPr>
        <w:pStyle w:val="Prrafodelista"/>
        <w:numPr>
          <w:ilvl w:val="0"/>
          <w:numId w:val="13"/>
        </w:numPr>
        <w:jc w:val="both"/>
        <w:rPr>
          <w:rFonts w:eastAsiaTheme="minorEastAsia"/>
          <w:color w:val="000000" w:themeColor="text1"/>
          <w:sz w:val="20"/>
          <w:szCs w:val="20"/>
        </w:rPr>
      </w:pPr>
      <w:r w:rsidRPr="72AC1F71">
        <w:rPr>
          <w:rFonts w:ascii="Calibri" w:eastAsia="Calibri" w:hAnsi="Calibri" w:cs="Calibri"/>
          <w:color w:val="000000" w:themeColor="text1"/>
          <w:sz w:val="20"/>
          <w:szCs w:val="20"/>
        </w:rPr>
        <w:t>Balanza de rentas ingresos que reciben los propietarios de factores de producción desde fuera de un país y al revés.</w:t>
      </w:r>
    </w:p>
    <w:p w14:paraId="4E3B77ED" w14:textId="44E8659D" w:rsidR="00914DC6" w:rsidRPr="00C11B2B" w:rsidRDefault="5B7EE7A7" w:rsidP="00BA5CF3">
      <w:pPr>
        <w:pStyle w:val="Prrafodelista"/>
        <w:numPr>
          <w:ilvl w:val="0"/>
          <w:numId w:val="13"/>
        </w:numPr>
        <w:jc w:val="both"/>
        <w:rPr>
          <w:rFonts w:eastAsiaTheme="minorEastAsia"/>
          <w:color w:val="000000" w:themeColor="text1"/>
          <w:sz w:val="20"/>
          <w:szCs w:val="20"/>
        </w:rPr>
      </w:pPr>
      <w:r w:rsidRPr="72AC1F71">
        <w:rPr>
          <w:rFonts w:ascii="Calibri" w:eastAsia="Calibri" w:hAnsi="Calibri" w:cs="Calibri"/>
          <w:color w:val="000000" w:themeColor="text1"/>
          <w:sz w:val="20"/>
          <w:szCs w:val="20"/>
        </w:rPr>
        <w:t>Balanza de transferencias comprende los movimientos de dinero de dentro a fuera y al revés cuando no tienen una contrapartida.</w:t>
      </w:r>
    </w:p>
    <w:p w14:paraId="432918F0" w14:textId="5C69288C" w:rsidR="00BA5CF3" w:rsidRPr="0082631F" w:rsidRDefault="00E12747" w:rsidP="00BA5CF3">
      <w:pPr>
        <w:rPr>
          <w:b/>
          <w:sz w:val="20"/>
          <w:szCs w:val="20"/>
        </w:rPr>
      </w:pPr>
      <w:r>
        <w:rPr>
          <w:b/>
          <w:bCs/>
          <w:noProof/>
          <w:sz w:val="20"/>
          <w:szCs w:val="20"/>
        </w:rPr>
        <w:t>3</w:t>
      </w:r>
      <w:r w:rsidR="004B480C">
        <w:rPr>
          <w:b/>
          <w:sz w:val="20"/>
          <w:szCs w:val="20"/>
        </w:rPr>
        <w:t>.</w:t>
      </w:r>
      <w:r w:rsidR="00E525B2" w:rsidRPr="0082631F">
        <w:rPr>
          <w:b/>
          <w:sz w:val="20"/>
          <w:szCs w:val="20"/>
        </w:rPr>
        <w:t xml:space="preserve"> CARACTERISTICAS GENERALES</w:t>
      </w:r>
    </w:p>
    <w:p w14:paraId="02256AA1" w14:textId="1C698A17" w:rsidR="009C56CF" w:rsidRPr="00BB5FFB" w:rsidRDefault="00AA1D7A" w:rsidP="007A0C97">
      <w:pPr>
        <w:jc w:val="both"/>
        <w:rPr>
          <w:sz w:val="20"/>
          <w:szCs w:val="20"/>
        </w:rPr>
      </w:pPr>
      <w:r>
        <w:rPr>
          <w:noProof/>
          <w:sz w:val="20"/>
          <w:szCs w:val="20"/>
        </w:rPr>
        <w:t xml:space="preserve">Para el analisis de datos tendremos </w:t>
      </w:r>
      <w:r w:rsidR="00991667">
        <w:rPr>
          <w:noProof/>
          <w:sz w:val="20"/>
          <w:szCs w:val="20"/>
        </w:rPr>
        <w:t xml:space="preserve">en cuenta </w:t>
      </w:r>
      <w:r w:rsidR="00D265EE">
        <w:rPr>
          <w:noProof/>
          <w:sz w:val="20"/>
          <w:szCs w:val="20"/>
        </w:rPr>
        <w:t>m</w:t>
      </w:r>
      <w:r w:rsidR="00D54B82">
        <w:rPr>
          <w:noProof/>
          <w:sz w:val="20"/>
          <w:szCs w:val="20"/>
        </w:rPr>
        <w:t xml:space="preserve">edidas de tendencia </w:t>
      </w:r>
      <w:r w:rsidR="00125C04">
        <w:rPr>
          <w:noProof/>
          <w:sz w:val="20"/>
          <w:szCs w:val="20"/>
        </w:rPr>
        <w:t>central,  de disper</w:t>
      </w:r>
      <w:r w:rsidR="00EA0728">
        <w:rPr>
          <w:noProof/>
          <w:sz w:val="20"/>
          <w:szCs w:val="20"/>
        </w:rPr>
        <w:t>sió</w:t>
      </w:r>
      <w:r w:rsidR="00125C04">
        <w:rPr>
          <w:noProof/>
          <w:sz w:val="20"/>
          <w:szCs w:val="20"/>
        </w:rPr>
        <w:t>n</w:t>
      </w:r>
      <w:r w:rsidR="00D265EE">
        <w:rPr>
          <w:noProof/>
          <w:sz w:val="20"/>
          <w:szCs w:val="20"/>
        </w:rPr>
        <w:t xml:space="preserve">, simetria </w:t>
      </w:r>
      <w:r w:rsidR="00924BD1">
        <w:rPr>
          <w:noProof/>
          <w:sz w:val="20"/>
          <w:szCs w:val="20"/>
        </w:rPr>
        <w:t>y kurto</w:t>
      </w:r>
      <w:r w:rsidR="00EA0CEF">
        <w:rPr>
          <w:noProof/>
          <w:sz w:val="20"/>
          <w:szCs w:val="20"/>
        </w:rPr>
        <w:t>sis</w:t>
      </w:r>
      <w:r w:rsidR="00ED131E">
        <w:rPr>
          <w:noProof/>
          <w:sz w:val="20"/>
          <w:szCs w:val="20"/>
        </w:rPr>
        <w:t xml:space="preserve">. </w:t>
      </w:r>
      <w:r w:rsidR="00137C2E">
        <w:rPr>
          <w:noProof/>
          <w:sz w:val="20"/>
          <w:szCs w:val="20"/>
        </w:rPr>
        <w:t>Seg</w:t>
      </w:r>
      <w:r w:rsidR="00EA0728">
        <w:rPr>
          <w:noProof/>
          <w:sz w:val="20"/>
          <w:szCs w:val="20"/>
        </w:rPr>
        <w:t>u</w:t>
      </w:r>
      <w:r w:rsidR="00137C2E">
        <w:rPr>
          <w:noProof/>
          <w:sz w:val="20"/>
          <w:szCs w:val="20"/>
        </w:rPr>
        <w:t>ido de</w:t>
      </w:r>
      <w:r w:rsidR="0074674D">
        <w:rPr>
          <w:noProof/>
          <w:sz w:val="20"/>
          <w:szCs w:val="20"/>
        </w:rPr>
        <w:t xml:space="preserve"> </w:t>
      </w:r>
    </w:p>
    <w:p w14:paraId="53C4A2CE" w14:textId="44C3EF2C" w:rsidR="00870BCA" w:rsidRDefault="00E12747" w:rsidP="00BA5CF3">
      <w:pPr>
        <w:rPr>
          <w:b/>
          <w:bCs/>
          <w:noProof/>
          <w:sz w:val="20"/>
          <w:szCs w:val="20"/>
        </w:rPr>
      </w:pPr>
      <w:r>
        <w:rPr>
          <w:b/>
          <w:bCs/>
          <w:noProof/>
          <w:sz w:val="20"/>
          <w:szCs w:val="20"/>
        </w:rPr>
        <w:t>4</w:t>
      </w:r>
      <w:r w:rsidR="004B480C">
        <w:rPr>
          <w:b/>
          <w:bCs/>
          <w:noProof/>
          <w:sz w:val="20"/>
          <w:szCs w:val="20"/>
        </w:rPr>
        <w:t>.</w:t>
      </w:r>
      <w:r w:rsidR="006800B6">
        <w:rPr>
          <w:b/>
          <w:bCs/>
          <w:noProof/>
          <w:sz w:val="20"/>
          <w:szCs w:val="20"/>
        </w:rPr>
        <w:t xml:space="preserve"> </w:t>
      </w:r>
      <w:r w:rsidR="00586640">
        <w:rPr>
          <w:b/>
          <w:bCs/>
          <w:noProof/>
          <w:sz w:val="20"/>
          <w:szCs w:val="20"/>
        </w:rPr>
        <w:t>DATOS Y</w:t>
      </w:r>
      <w:r w:rsidR="00B6250C">
        <w:rPr>
          <w:b/>
          <w:bCs/>
          <w:noProof/>
          <w:sz w:val="20"/>
          <w:szCs w:val="20"/>
        </w:rPr>
        <w:t xml:space="preserve"> AN</w:t>
      </w:r>
      <w:r w:rsidR="004B480C">
        <w:rPr>
          <w:b/>
          <w:bCs/>
          <w:noProof/>
          <w:sz w:val="20"/>
          <w:szCs w:val="20"/>
        </w:rPr>
        <w:t>ÁLISIS</w:t>
      </w:r>
      <w:r w:rsidR="00B6250C">
        <w:rPr>
          <w:b/>
          <w:bCs/>
          <w:noProof/>
          <w:sz w:val="20"/>
          <w:szCs w:val="20"/>
        </w:rPr>
        <w:t xml:space="preserve"> DE DATOS</w:t>
      </w:r>
    </w:p>
    <w:p w14:paraId="798DA362" w14:textId="5B3AF722" w:rsidR="0019798D" w:rsidRPr="00F43EFD" w:rsidRDefault="008C04AB" w:rsidP="00BF2A9E">
      <w:pPr>
        <w:rPr>
          <w:b/>
          <w:sz w:val="20"/>
          <w:szCs w:val="20"/>
        </w:rPr>
      </w:pPr>
      <w:r w:rsidRPr="00D83A38">
        <w:rPr>
          <w:b/>
          <w:bCs/>
          <w:noProof/>
          <w:sz w:val="20"/>
          <w:szCs w:val="20"/>
        </w:rPr>
        <w:drawing>
          <wp:anchor distT="0" distB="0" distL="114300" distR="114300" simplePos="0" relativeHeight="251658752" behindDoc="0" locked="0" layoutInCell="1" allowOverlap="1" wp14:anchorId="449783BD" wp14:editId="0027A81A">
            <wp:simplePos x="0" y="0"/>
            <wp:positionH relativeFrom="column">
              <wp:align>left</wp:align>
            </wp:positionH>
            <wp:positionV relativeFrom="margin">
              <wp:posOffset>3747770</wp:posOffset>
            </wp:positionV>
            <wp:extent cx="3251835" cy="1000760"/>
            <wp:effectExtent l="19050" t="19050" r="24765" b="279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1835" cy="1000760"/>
                    </a:xfrm>
                    <a:prstGeom prst="rect">
                      <a:avLst/>
                    </a:prstGeom>
                    <a:ln>
                      <a:solidFill>
                        <a:schemeClr val="tx1"/>
                      </a:solidFill>
                    </a:ln>
                  </pic:spPr>
                </pic:pic>
              </a:graphicData>
            </a:graphic>
          </wp:anchor>
        </w:drawing>
      </w:r>
      <w:r w:rsidR="00E12747">
        <w:rPr>
          <w:b/>
          <w:bCs/>
          <w:noProof/>
          <w:sz w:val="20"/>
          <w:szCs w:val="20"/>
        </w:rPr>
        <w:t>4</w:t>
      </w:r>
      <w:r w:rsidR="00BF586C">
        <w:rPr>
          <w:b/>
          <w:bCs/>
          <w:noProof/>
          <w:sz w:val="20"/>
          <w:szCs w:val="20"/>
        </w:rPr>
        <w:t xml:space="preserve">.1 </w:t>
      </w:r>
      <w:r w:rsidR="009277BF">
        <w:rPr>
          <w:b/>
          <w:bCs/>
          <w:noProof/>
          <w:sz w:val="20"/>
          <w:szCs w:val="20"/>
        </w:rPr>
        <w:t xml:space="preserve"> </w:t>
      </w:r>
      <w:r w:rsidR="004B480C">
        <w:rPr>
          <w:b/>
          <w:bCs/>
          <w:noProof/>
          <w:sz w:val="20"/>
          <w:szCs w:val="20"/>
        </w:rPr>
        <w:t>M</w:t>
      </w:r>
      <w:r w:rsidR="006F34E5" w:rsidRPr="006F34E5">
        <w:rPr>
          <w:b/>
          <w:bCs/>
          <w:noProof/>
          <w:sz w:val="20"/>
          <w:szCs w:val="20"/>
        </w:rPr>
        <w:t>edidas de tendencia central,  de disper</w:t>
      </w:r>
      <w:r w:rsidR="004B480C">
        <w:rPr>
          <w:b/>
          <w:bCs/>
          <w:noProof/>
          <w:sz w:val="20"/>
          <w:szCs w:val="20"/>
        </w:rPr>
        <w:t>sió</w:t>
      </w:r>
      <w:r w:rsidR="006F34E5" w:rsidRPr="006F34E5">
        <w:rPr>
          <w:b/>
          <w:bCs/>
          <w:noProof/>
          <w:sz w:val="20"/>
          <w:szCs w:val="20"/>
        </w:rPr>
        <w:t>n, simetria y kurtosis</w:t>
      </w:r>
      <w:r w:rsidR="006F34E5">
        <w:rPr>
          <w:b/>
          <w:bCs/>
          <w:noProof/>
          <w:sz w:val="20"/>
          <w:szCs w:val="20"/>
        </w:rPr>
        <w:t>.</w:t>
      </w:r>
    </w:p>
    <w:p w14:paraId="347EB0D4" w14:textId="647D1261" w:rsidR="00914DC6" w:rsidRPr="00927A09" w:rsidRDefault="007359D8" w:rsidP="00927A09">
      <w:pPr>
        <w:pStyle w:val="Descripcin"/>
        <w:jc w:val="center"/>
      </w:pPr>
      <w:r>
        <w:t>Tabla 1.1 Análisis descriptivo de las medidas físicas</w:t>
      </w:r>
    </w:p>
    <w:p w14:paraId="5AF2169F" w14:textId="4CF8B39E" w:rsidR="00D46519" w:rsidRDefault="00A951FF" w:rsidP="007A0C97">
      <w:pPr>
        <w:jc w:val="both"/>
        <w:rPr>
          <w:sz w:val="20"/>
          <w:szCs w:val="20"/>
        </w:rPr>
      </w:pPr>
      <w:r>
        <w:rPr>
          <w:sz w:val="20"/>
          <w:szCs w:val="20"/>
        </w:rPr>
        <w:t>Para nuestros 5 indicadores encontramos que todos los datos tienen una distribución asimétrica, los valores del coeficiente de curtosis son altos lo que evidencia datos atípicos</w:t>
      </w:r>
      <w:r w:rsidR="008E3889">
        <w:rPr>
          <w:sz w:val="20"/>
          <w:szCs w:val="20"/>
        </w:rPr>
        <w:t>, en concreto</w:t>
      </w:r>
      <w:r>
        <w:rPr>
          <w:sz w:val="20"/>
          <w:szCs w:val="20"/>
        </w:rPr>
        <w:t xml:space="preserve"> </w:t>
      </w:r>
      <w:r w:rsidR="0051582E">
        <w:rPr>
          <w:sz w:val="20"/>
          <w:szCs w:val="20"/>
        </w:rPr>
        <w:t>en el caso de la cuenta corriente</w:t>
      </w:r>
      <w:r w:rsidR="00375F5F">
        <w:rPr>
          <w:sz w:val="20"/>
          <w:szCs w:val="20"/>
        </w:rPr>
        <w:t>,</w:t>
      </w:r>
      <w:r w:rsidR="0051582E">
        <w:rPr>
          <w:sz w:val="20"/>
          <w:szCs w:val="20"/>
        </w:rPr>
        <w:t xml:space="preserve"> lo que</w:t>
      </w:r>
      <w:r w:rsidR="00E20FB8">
        <w:rPr>
          <w:sz w:val="20"/>
          <w:szCs w:val="20"/>
        </w:rPr>
        <w:t xml:space="preserve"> </w:t>
      </w:r>
      <w:r w:rsidR="008C1EA3">
        <w:rPr>
          <w:sz w:val="20"/>
          <w:szCs w:val="20"/>
        </w:rPr>
        <w:t xml:space="preserve">junto a </w:t>
      </w:r>
      <w:r w:rsidR="00BB1537">
        <w:rPr>
          <w:sz w:val="20"/>
          <w:szCs w:val="20"/>
        </w:rPr>
        <w:t xml:space="preserve">valores de Medias y Medianas disyuntos </w:t>
      </w:r>
      <w:r w:rsidR="00C01EA2">
        <w:rPr>
          <w:sz w:val="20"/>
          <w:szCs w:val="20"/>
        </w:rPr>
        <w:t>implica</w:t>
      </w:r>
      <w:r w:rsidR="00E20FB8">
        <w:rPr>
          <w:sz w:val="20"/>
          <w:szCs w:val="20"/>
        </w:rPr>
        <w:t xml:space="preserve"> heterogeneidad</w:t>
      </w:r>
      <w:r w:rsidR="00B95BE0">
        <w:rPr>
          <w:sz w:val="20"/>
          <w:szCs w:val="20"/>
        </w:rPr>
        <w:t>.</w:t>
      </w:r>
      <w:r w:rsidR="009A3D2B">
        <w:rPr>
          <w:sz w:val="20"/>
          <w:szCs w:val="20"/>
        </w:rPr>
        <w:t xml:space="preserve"> </w:t>
      </w:r>
      <w:r w:rsidR="006066D9">
        <w:rPr>
          <w:sz w:val="20"/>
          <w:szCs w:val="20"/>
        </w:rPr>
        <w:t xml:space="preserve"> </w:t>
      </w:r>
    </w:p>
    <w:p w14:paraId="08128F4A" w14:textId="1240A5A5" w:rsidR="0096255B" w:rsidRDefault="0096255B" w:rsidP="007A0C97">
      <w:pPr>
        <w:jc w:val="both"/>
        <w:rPr>
          <w:sz w:val="20"/>
          <w:szCs w:val="20"/>
        </w:rPr>
      </w:pPr>
      <w:r>
        <w:rPr>
          <w:sz w:val="20"/>
          <w:szCs w:val="20"/>
        </w:rPr>
        <w:t xml:space="preserve">Esto nos deja ver que </w:t>
      </w:r>
      <w:r w:rsidR="00F708EC">
        <w:rPr>
          <w:sz w:val="20"/>
          <w:szCs w:val="20"/>
        </w:rPr>
        <w:t xml:space="preserve">en general, entre los países hay </w:t>
      </w:r>
      <w:r w:rsidR="00524624">
        <w:rPr>
          <w:sz w:val="20"/>
          <w:szCs w:val="20"/>
        </w:rPr>
        <w:t xml:space="preserve">una distinción significante </w:t>
      </w:r>
      <w:r w:rsidR="00521AF7">
        <w:rPr>
          <w:sz w:val="20"/>
          <w:szCs w:val="20"/>
        </w:rPr>
        <w:t>en</w:t>
      </w:r>
      <w:r w:rsidR="00524624">
        <w:rPr>
          <w:sz w:val="20"/>
          <w:szCs w:val="20"/>
        </w:rPr>
        <w:t xml:space="preserve"> </w:t>
      </w:r>
      <w:r w:rsidR="00521AF7">
        <w:rPr>
          <w:sz w:val="20"/>
          <w:szCs w:val="20"/>
        </w:rPr>
        <w:t xml:space="preserve">las </w:t>
      </w:r>
      <w:r w:rsidR="00524624">
        <w:rPr>
          <w:sz w:val="20"/>
          <w:szCs w:val="20"/>
        </w:rPr>
        <w:t xml:space="preserve">proporciones </w:t>
      </w:r>
      <w:r w:rsidR="00521AF7">
        <w:rPr>
          <w:sz w:val="20"/>
          <w:szCs w:val="20"/>
        </w:rPr>
        <w:t>d</w:t>
      </w:r>
      <w:r w:rsidR="00524624">
        <w:rPr>
          <w:sz w:val="20"/>
          <w:szCs w:val="20"/>
        </w:rPr>
        <w:t>e los indicadores</w:t>
      </w:r>
      <w:r w:rsidR="00C57766">
        <w:rPr>
          <w:sz w:val="20"/>
          <w:szCs w:val="20"/>
        </w:rPr>
        <w:t>.</w:t>
      </w:r>
    </w:p>
    <w:p w14:paraId="4A794127" w14:textId="4141B3AB" w:rsidR="00A951FF" w:rsidRDefault="00DB761E" w:rsidP="007A0C97">
      <w:pPr>
        <w:jc w:val="both"/>
        <w:rPr>
          <w:sz w:val="20"/>
          <w:szCs w:val="20"/>
        </w:rPr>
      </w:pPr>
      <w:r>
        <w:rPr>
          <w:sz w:val="20"/>
          <w:szCs w:val="20"/>
        </w:rPr>
        <w:t>Exceptuan</w:t>
      </w:r>
      <w:r w:rsidR="005C356D">
        <w:rPr>
          <w:sz w:val="20"/>
          <w:szCs w:val="20"/>
        </w:rPr>
        <w:t>d</w:t>
      </w:r>
      <w:r w:rsidR="0035702E">
        <w:rPr>
          <w:sz w:val="20"/>
          <w:szCs w:val="20"/>
        </w:rPr>
        <w:t xml:space="preserve">o </w:t>
      </w:r>
      <w:r w:rsidR="00022A74">
        <w:rPr>
          <w:sz w:val="20"/>
          <w:szCs w:val="20"/>
        </w:rPr>
        <w:t xml:space="preserve">las </w:t>
      </w:r>
      <w:r w:rsidR="00F426A8">
        <w:rPr>
          <w:sz w:val="20"/>
          <w:szCs w:val="20"/>
        </w:rPr>
        <w:t xml:space="preserve">reservas y cuenta corriente los datos </w:t>
      </w:r>
      <w:r w:rsidR="00D46519">
        <w:rPr>
          <w:sz w:val="20"/>
          <w:szCs w:val="20"/>
        </w:rPr>
        <w:t xml:space="preserve">muestran una </w:t>
      </w:r>
      <w:r w:rsidR="00C57766">
        <w:rPr>
          <w:sz w:val="20"/>
          <w:szCs w:val="20"/>
        </w:rPr>
        <w:t xml:space="preserve">desviación estándar moderada </w:t>
      </w:r>
      <w:r w:rsidR="004C4BF1">
        <w:rPr>
          <w:sz w:val="20"/>
          <w:szCs w:val="20"/>
        </w:rPr>
        <w:t xml:space="preserve">por lo que se pude decir que los datos </w:t>
      </w:r>
      <w:r w:rsidR="00D90FF3">
        <w:rPr>
          <w:sz w:val="20"/>
          <w:szCs w:val="20"/>
        </w:rPr>
        <w:t xml:space="preserve">se agrupan cerca </w:t>
      </w:r>
      <w:r w:rsidR="00914DC6">
        <w:rPr>
          <w:sz w:val="20"/>
          <w:szCs w:val="20"/>
        </w:rPr>
        <w:t>de</w:t>
      </w:r>
      <w:r w:rsidR="00D90FF3">
        <w:rPr>
          <w:sz w:val="20"/>
          <w:szCs w:val="20"/>
        </w:rPr>
        <w:t xml:space="preserve"> su media.</w:t>
      </w:r>
    </w:p>
    <w:p w14:paraId="6E997134" w14:textId="3E78D996" w:rsidR="00B20D4A" w:rsidRPr="00BC560F" w:rsidRDefault="008C04AB" w:rsidP="00BC560F">
      <w:pPr>
        <w:rPr>
          <w:b/>
          <w:sz w:val="20"/>
          <w:szCs w:val="20"/>
        </w:rPr>
      </w:pPr>
      <w:r>
        <w:rPr>
          <w:noProof/>
        </w:rPr>
        <w:drawing>
          <wp:anchor distT="0" distB="0" distL="114300" distR="114300" simplePos="0" relativeHeight="251657728" behindDoc="0" locked="0" layoutInCell="1" allowOverlap="1" wp14:anchorId="60FFD94E" wp14:editId="3F12C6A0">
            <wp:simplePos x="0" y="0"/>
            <wp:positionH relativeFrom="margin">
              <wp:align>right</wp:align>
            </wp:positionH>
            <wp:positionV relativeFrom="margin">
              <wp:posOffset>7557770</wp:posOffset>
            </wp:positionV>
            <wp:extent cx="3097530" cy="648970"/>
            <wp:effectExtent l="19050" t="19050" r="26670" b="1778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1">
                      <a:extLst>
                        <a:ext uri="{28A0092B-C50C-407E-A947-70E740481C1C}">
                          <a14:useLocalDpi xmlns:a14="http://schemas.microsoft.com/office/drawing/2010/main" val="0"/>
                        </a:ext>
                      </a:extLst>
                    </a:blip>
                    <a:stretch>
                      <a:fillRect/>
                    </a:stretch>
                  </pic:blipFill>
                  <pic:spPr>
                    <a:xfrm>
                      <a:off x="0" y="0"/>
                      <a:ext cx="3097530" cy="648970"/>
                    </a:xfrm>
                    <a:prstGeom prst="rect">
                      <a:avLst/>
                    </a:prstGeom>
                    <a:ln>
                      <a:solidFill>
                        <a:schemeClr val="tx1"/>
                      </a:solidFill>
                    </a:ln>
                  </pic:spPr>
                </pic:pic>
              </a:graphicData>
            </a:graphic>
          </wp:anchor>
        </w:drawing>
      </w:r>
      <w:r w:rsidR="00AB1F0F" w:rsidRPr="00117702">
        <w:rPr>
          <w:b/>
          <w:bCs/>
          <w:sz w:val="20"/>
          <w:szCs w:val="20"/>
        </w:rPr>
        <w:t>4.2</w:t>
      </w:r>
      <w:r w:rsidR="00117702">
        <w:rPr>
          <w:b/>
          <w:bCs/>
          <w:sz w:val="20"/>
          <w:szCs w:val="20"/>
        </w:rPr>
        <w:t xml:space="preserve"> </w:t>
      </w:r>
      <w:r w:rsidR="00B20D4A">
        <w:rPr>
          <w:b/>
          <w:bCs/>
          <w:sz w:val="20"/>
          <w:szCs w:val="20"/>
        </w:rPr>
        <w:t>Medidas físicas robustas</w:t>
      </w:r>
    </w:p>
    <w:p w14:paraId="5BA6B695" w14:textId="60E81230" w:rsidR="00107AE5" w:rsidRPr="00107AE5" w:rsidRDefault="00F03257" w:rsidP="00B20D4A">
      <w:pPr>
        <w:pStyle w:val="Descripcin"/>
      </w:pPr>
      <w:r>
        <w:t>T</w:t>
      </w:r>
      <w:r w:rsidR="00E566BA">
        <w:t>abla</w:t>
      </w:r>
      <w:r>
        <w:t xml:space="preserve"> 1.2 A</w:t>
      </w:r>
      <w:r w:rsidR="00A80B85">
        <w:t>nálisis descripti</w:t>
      </w:r>
      <w:r w:rsidR="00BC560F">
        <w:t xml:space="preserve">vo robusto de las medidas </w:t>
      </w:r>
      <w:r w:rsidR="002565A3">
        <w:t>físicas</w:t>
      </w:r>
    </w:p>
    <w:p w14:paraId="4A7DF356" w14:textId="012C1605" w:rsidR="007359D8" w:rsidRDefault="007359D8" w:rsidP="00BF2A9E">
      <w:pPr>
        <w:rPr>
          <w:b/>
          <w:bCs/>
          <w:noProof/>
          <w:sz w:val="20"/>
          <w:szCs w:val="20"/>
        </w:rPr>
      </w:pPr>
    </w:p>
    <w:p w14:paraId="13478A57" w14:textId="16E865A5" w:rsidR="0052635D" w:rsidRDefault="0052635D" w:rsidP="0019798D">
      <w:pPr>
        <w:jc w:val="center"/>
        <w:rPr>
          <w:sz w:val="20"/>
          <w:szCs w:val="20"/>
        </w:rPr>
        <w:sectPr w:rsidR="0052635D" w:rsidSect="0052635D">
          <w:pgSz w:w="11906" w:h="16838"/>
          <w:pgMar w:top="720" w:right="720" w:bottom="720" w:left="720" w:header="708" w:footer="708" w:gutter="0"/>
          <w:cols w:num="2" w:space="709"/>
          <w:docGrid w:linePitch="360"/>
        </w:sectPr>
      </w:pPr>
    </w:p>
    <w:p w14:paraId="6744CE0E" w14:textId="4D3C0902" w:rsidR="00506D87" w:rsidRPr="004B763D" w:rsidRDefault="00A60BB7" w:rsidP="0059755D">
      <w:pPr>
        <w:rPr>
          <w:b/>
          <w:sz w:val="20"/>
          <w:szCs w:val="20"/>
        </w:rPr>
      </w:pPr>
      <w:r w:rsidRPr="004B763D">
        <w:rPr>
          <w:b/>
          <w:bCs/>
          <w:noProof/>
        </w:rPr>
        <w:lastRenderedPageBreak/>
        <w:drawing>
          <wp:anchor distT="0" distB="0" distL="114300" distR="114300" simplePos="0" relativeHeight="251658242" behindDoc="0" locked="0" layoutInCell="1" allowOverlap="1" wp14:anchorId="73B8B8AE" wp14:editId="7A5D6EFA">
            <wp:simplePos x="0" y="0"/>
            <wp:positionH relativeFrom="column">
              <wp:posOffset>-29210</wp:posOffset>
            </wp:positionH>
            <wp:positionV relativeFrom="margin">
              <wp:posOffset>218440</wp:posOffset>
            </wp:positionV>
            <wp:extent cx="3160395" cy="3160395"/>
            <wp:effectExtent l="19050" t="19050" r="20955" b="2095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0395" cy="31603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E552D" w:rsidRPr="004B763D">
        <w:rPr>
          <w:b/>
          <w:bCs/>
          <w:sz w:val="20"/>
          <w:szCs w:val="20"/>
        </w:rPr>
        <w:t xml:space="preserve">4.3 Relación </w:t>
      </w:r>
      <w:r w:rsidR="001C5970" w:rsidRPr="004B763D">
        <w:rPr>
          <w:b/>
          <w:bCs/>
          <w:sz w:val="20"/>
          <w:szCs w:val="20"/>
        </w:rPr>
        <w:t xml:space="preserve">de las </w:t>
      </w:r>
      <w:r w:rsidR="002E552D" w:rsidRPr="004B763D">
        <w:rPr>
          <w:b/>
          <w:bCs/>
          <w:sz w:val="20"/>
          <w:szCs w:val="20"/>
        </w:rPr>
        <w:t xml:space="preserve">variables </w:t>
      </w:r>
    </w:p>
    <w:p w14:paraId="6D91FBD6" w14:textId="1248D3A6" w:rsidR="00C73ACD" w:rsidRDefault="00086C72" w:rsidP="00067B4A">
      <w:pPr>
        <w:pStyle w:val="Descripcin"/>
        <w:jc w:val="center"/>
      </w:pPr>
      <w:r>
        <w:rPr>
          <w:noProof/>
        </w:rPr>
        <w:drawing>
          <wp:anchor distT="0" distB="0" distL="114300" distR="114300" simplePos="0" relativeHeight="251658243" behindDoc="1" locked="0" layoutInCell="1" allowOverlap="1" wp14:anchorId="5E259907" wp14:editId="40F69CC5">
            <wp:simplePos x="0" y="0"/>
            <wp:positionH relativeFrom="column">
              <wp:posOffset>-28717</wp:posOffset>
            </wp:positionH>
            <wp:positionV relativeFrom="paragraph">
              <wp:posOffset>3253143</wp:posOffset>
            </wp:positionV>
            <wp:extent cx="3197860" cy="3283708"/>
            <wp:effectExtent l="19050" t="19050" r="21590" b="1206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13">
                      <a:extLst>
                        <a:ext uri="{28A0092B-C50C-407E-A947-70E740481C1C}">
                          <a14:useLocalDpi xmlns:a14="http://schemas.microsoft.com/office/drawing/2010/main" val="0"/>
                        </a:ext>
                      </a:extLst>
                    </a:blip>
                    <a:stretch>
                      <a:fillRect/>
                    </a:stretch>
                  </pic:blipFill>
                  <pic:spPr>
                    <a:xfrm>
                      <a:off x="0" y="0"/>
                      <a:ext cx="3202359" cy="3288328"/>
                    </a:xfrm>
                    <a:prstGeom prst="rect">
                      <a:avLst/>
                    </a:prstGeom>
                    <a:ln>
                      <a:solidFill>
                        <a:schemeClr val="tx1"/>
                      </a:solidFill>
                    </a:ln>
                  </pic:spPr>
                </pic:pic>
              </a:graphicData>
            </a:graphic>
            <wp14:sizeRelV relativeFrom="margin">
              <wp14:pctHeight>0</wp14:pctHeight>
            </wp14:sizeRelV>
          </wp:anchor>
        </w:drawing>
      </w:r>
    </w:p>
    <w:p w14:paraId="7AA1C1E1" w14:textId="77777777" w:rsidR="00E47E56" w:rsidRDefault="00E47E56" w:rsidP="00834B3D">
      <w:pPr>
        <w:jc w:val="both"/>
        <w:rPr>
          <w:sz w:val="20"/>
          <w:szCs w:val="20"/>
        </w:rPr>
      </w:pPr>
    </w:p>
    <w:p w14:paraId="1D74F770" w14:textId="77777777" w:rsidR="00E47E56" w:rsidRDefault="00E47E56" w:rsidP="00834B3D">
      <w:pPr>
        <w:jc w:val="both"/>
        <w:rPr>
          <w:sz w:val="20"/>
          <w:szCs w:val="20"/>
        </w:rPr>
      </w:pPr>
    </w:p>
    <w:p w14:paraId="1CE00FB6" w14:textId="77777777" w:rsidR="00E47E56" w:rsidRDefault="00E47E56" w:rsidP="00834B3D">
      <w:pPr>
        <w:jc w:val="both"/>
        <w:rPr>
          <w:sz w:val="20"/>
          <w:szCs w:val="20"/>
        </w:rPr>
      </w:pPr>
    </w:p>
    <w:p w14:paraId="32F38E7B" w14:textId="77777777" w:rsidR="00E47E56" w:rsidRDefault="00E47E56" w:rsidP="00834B3D">
      <w:pPr>
        <w:jc w:val="both"/>
        <w:rPr>
          <w:sz w:val="20"/>
          <w:szCs w:val="20"/>
        </w:rPr>
      </w:pPr>
    </w:p>
    <w:p w14:paraId="5DBA26CA" w14:textId="77777777" w:rsidR="00E47E56" w:rsidRDefault="00E47E56" w:rsidP="00834B3D">
      <w:pPr>
        <w:jc w:val="both"/>
        <w:rPr>
          <w:sz w:val="20"/>
          <w:szCs w:val="20"/>
        </w:rPr>
      </w:pPr>
    </w:p>
    <w:p w14:paraId="41AEBCF0" w14:textId="77777777" w:rsidR="00E47E56" w:rsidRDefault="00E47E56" w:rsidP="00834B3D">
      <w:pPr>
        <w:jc w:val="both"/>
        <w:rPr>
          <w:sz w:val="20"/>
          <w:szCs w:val="20"/>
        </w:rPr>
      </w:pPr>
    </w:p>
    <w:p w14:paraId="0FFE9C0A" w14:textId="77777777" w:rsidR="00E47E56" w:rsidRDefault="00E47E56" w:rsidP="00834B3D">
      <w:pPr>
        <w:jc w:val="both"/>
        <w:rPr>
          <w:sz w:val="20"/>
          <w:szCs w:val="20"/>
        </w:rPr>
      </w:pPr>
    </w:p>
    <w:p w14:paraId="7880D417" w14:textId="77777777" w:rsidR="00E47E56" w:rsidRDefault="00E47E56" w:rsidP="00834B3D">
      <w:pPr>
        <w:jc w:val="both"/>
        <w:rPr>
          <w:sz w:val="20"/>
          <w:szCs w:val="20"/>
        </w:rPr>
      </w:pPr>
    </w:p>
    <w:p w14:paraId="4350E4B3" w14:textId="77777777" w:rsidR="00E47E56" w:rsidRDefault="00E47E56" w:rsidP="00834B3D">
      <w:pPr>
        <w:jc w:val="both"/>
        <w:rPr>
          <w:sz w:val="20"/>
          <w:szCs w:val="20"/>
        </w:rPr>
      </w:pPr>
    </w:p>
    <w:p w14:paraId="0927D69C" w14:textId="77777777" w:rsidR="00E47E56" w:rsidRDefault="00E47E56" w:rsidP="00834B3D">
      <w:pPr>
        <w:jc w:val="both"/>
        <w:rPr>
          <w:sz w:val="20"/>
          <w:szCs w:val="20"/>
        </w:rPr>
      </w:pPr>
    </w:p>
    <w:p w14:paraId="15D80891" w14:textId="77777777" w:rsidR="00E47E56" w:rsidRDefault="00E47E56" w:rsidP="00834B3D">
      <w:pPr>
        <w:jc w:val="both"/>
        <w:rPr>
          <w:sz w:val="20"/>
          <w:szCs w:val="20"/>
        </w:rPr>
      </w:pPr>
    </w:p>
    <w:p w14:paraId="58578EE3" w14:textId="77777777" w:rsidR="00245EE7" w:rsidRDefault="00245EE7" w:rsidP="009D1EE8">
      <w:pPr>
        <w:jc w:val="center"/>
        <w:rPr>
          <w:sz w:val="18"/>
          <w:szCs w:val="18"/>
        </w:rPr>
      </w:pPr>
    </w:p>
    <w:p w14:paraId="480ECF9A" w14:textId="14BAABA5" w:rsidR="00E47E56" w:rsidRPr="009D1EE8" w:rsidRDefault="0066514A" w:rsidP="009D1EE8">
      <w:pPr>
        <w:jc w:val="center"/>
        <w:rPr>
          <w:i/>
          <w:iCs/>
          <w:color w:val="44546A" w:themeColor="text2"/>
          <w:sz w:val="18"/>
          <w:szCs w:val="18"/>
        </w:rPr>
      </w:pPr>
      <w:r w:rsidRPr="009D1EE8">
        <w:rPr>
          <w:i/>
          <w:iCs/>
          <w:color w:val="44546A" w:themeColor="text2"/>
          <w:sz w:val="18"/>
          <w:szCs w:val="18"/>
        </w:rPr>
        <w:t>Gráfico 1.1 Gráficos de dispersión de las variables DataBase</w:t>
      </w:r>
    </w:p>
    <w:p w14:paraId="2AD4DF3B" w14:textId="32D8F3D4" w:rsidR="00990833" w:rsidRDefault="00EF5987" w:rsidP="00834B3D">
      <w:pPr>
        <w:jc w:val="both"/>
        <w:rPr>
          <w:sz w:val="20"/>
          <w:szCs w:val="20"/>
        </w:rPr>
      </w:pPr>
      <w:r w:rsidRPr="004C5291">
        <w:rPr>
          <w:sz w:val="20"/>
          <w:szCs w:val="20"/>
        </w:rPr>
        <w:t>Los gráficos de dispersión nos permiten evidenciar la relación entre la</w:t>
      </w:r>
      <w:r w:rsidR="00A004C9" w:rsidRPr="004C5291">
        <w:rPr>
          <w:sz w:val="20"/>
          <w:szCs w:val="20"/>
        </w:rPr>
        <w:t xml:space="preserve">s variables </w:t>
      </w:r>
      <w:r w:rsidR="00A23D18" w:rsidRPr="004C5291">
        <w:rPr>
          <w:sz w:val="20"/>
          <w:szCs w:val="20"/>
        </w:rPr>
        <w:t xml:space="preserve">económicas </w:t>
      </w:r>
      <w:r w:rsidR="00ED6F54" w:rsidRPr="004C5291">
        <w:rPr>
          <w:sz w:val="20"/>
          <w:szCs w:val="20"/>
        </w:rPr>
        <w:t>estudiadas,</w:t>
      </w:r>
      <w:r w:rsidR="00A004C9" w:rsidRPr="004C5291">
        <w:rPr>
          <w:sz w:val="20"/>
          <w:szCs w:val="20"/>
        </w:rPr>
        <w:t xml:space="preserve"> de manera que, al relacionar una de las variables mas importantes como lo es PIB con cada una de las demás variables</w:t>
      </w:r>
      <w:r w:rsidR="00085A5C" w:rsidRPr="004C5291">
        <w:rPr>
          <w:sz w:val="20"/>
          <w:szCs w:val="20"/>
        </w:rPr>
        <w:t xml:space="preserve">, </w:t>
      </w:r>
      <w:r w:rsidR="00081C90" w:rsidRPr="004C5291">
        <w:rPr>
          <w:sz w:val="20"/>
          <w:szCs w:val="20"/>
        </w:rPr>
        <w:t xml:space="preserve">encontramos </w:t>
      </w:r>
      <w:r w:rsidR="00235599" w:rsidRPr="004C5291">
        <w:rPr>
          <w:sz w:val="20"/>
          <w:szCs w:val="20"/>
        </w:rPr>
        <w:t xml:space="preserve">que </w:t>
      </w:r>
      <w:r w:rsidR="00AF048D" w:rsidRPr="004C5291">
        <w:rPr>
          <w:sz w:val="20"/>
          <w:szCs w:val="20"/>
        </w:rPr>
        <w:t xml:space="preserve">el PIB tiene </w:t>
      </w:r>
      <w:r w:rsidR="004B669E" w:rsidRPr="004C5291">
        <w:rPr>
          <w:sz w:val="20"/>
          <w:szCs w:val="20"/>
        </w:rPr>
        <w:t>una</w:t>
      </w:r>
      <w:r w:rsidR="00115E9C" w:rsidRPr="004C5291">
        <w:rPr>
          <w:sz w:val="20"/>
          <w:szCs w:val="20"/>
        </w:rPr>
        <w:t xml:space="preserve"> fuerte</w:t>
      </w:r>
      <w:r w:rsidR="004B669E" w:rsidRPr="004C5291">
        <w:rPr>
          <w:sz w:val="20"/>
          <w:szCs w:val="20"/>
        </w:rPr>
        <w:t xml:space="preserve"> relación lineal positiva </w:t>
      </w:r>
      <w:r w:rsidR="00AF048D" w:rsidRPr="004C5291">
        <w:rPr>
          <w:sz w:val="20"/>
          <w:szCs w:val="20"/>
        </w:rPr>
        <w:t xml:space="preserve">con </w:t>
      </w:r>
      <w:r w:rsidR="00834B3D" w:rsidRPr="004C5291">
        <w:rPr>
          <w:sz w:val="20"/>
          <w:szCs w:val="20"/>
        </w:rPr>
        <w:t>las importaciones comerciales</w:t>
      </w:r>
      <w:r w:rsidR="00FD0C5B" w:rsidRPr="004C5291">
        <w:rPr>
          <w:sz w:val="20"/>
          <w:szCs w:val="20"/>
        </w:rPr>
        <w:t>,</w:t>
      </w:r>
      <w:r w:rsidR="002C7C3E" w:rsidRPr="004C5291">
        <w:rPr>
          <w:sz w:val="20"/>
          <w:szCs w:val="20"/>
        </w:rPr>
        <w:t xml:space="preserve"> con un coeficiente</w:t>
      </w:r>
      <w:r w:rsidR="005B2720" w:rsidRPr="004C5291">
        <w:rPr>
          <w:sz w:val="20"/>
          <w:szCs w:val="20"/>
        </w:rPr>
        <w:t xml:space="preserve"> alto</w:t>
      </w:r>
      <w:r w:rsidR="002C7C3E" w:rsidRPr="004C5291">
        <w:rPr>
          <w:sz w:val="20"/>
          <w:szCs w:val="20"/>
        </w:rPr>
        <w:t xml:space="preserve"> de correlación de </w:t>
      </w:r>
      <w:r w:rsidR="008D3EFE" w:rsidRPr="004C5291">
        <w:rPr>
          <w:sz w:val="20"/>
          <w:szCs w:val="20"/>
        </w:rPr>
        <w:t>0.9355323</w:t>
      </w:r>
      <w:r w:rsidR="009D3E28">
        <w:rPr>
          <w:sz w:val="20"/>
          <w:szCs w:val="20"/>
        </w:rPr>
        <w:t xml:space="preserve">, como se puede </w:t>
      </w:r>
      <w:r w:rsidR="00D97FEC">
        <w:rPr>
          <w:sz w:val="20"/>
          <w:szCs w:val="20"/>
        </w:rPr>
        <w:t>demostrar en el gráfico, esto</w:t>
      </w:r>
      <w:r w:rsidR="00FD0C5B" w:rsidRPr="004C5291">
        <w:rPr>
          <w:sz w:val="20"/>
          <w:szCs w:val="20"/>
        </w:rPr>
        <w:t xml:space="preserve"> significa que</w:t>
      </w:r>
      <w:r w:rsidR="009652E0">
        <w:rPr>
          <w:sz w:val="20"/>
          <w:szCs w:val="20"/>
        </w:rPr>
        <w:t xml:space="preserve">, </w:t>
      </w:r>
      <w:r w:rsidR="00741873" w:rsidRPr="004C5291">
        <w:rPr>
          <w:sz w:val="20"/>
          <w:szCs w:val="20"/>
        </w:rPr>
        <w:t xml:space="preserve">a medida que el </w:t>
      </w:r>
      <w:r w:rsidR="008A29A6" w:rsidRPr="004C5291">
        <w:rPr>
          <w:sz w:val="20"/>
          <w:szCs w:val="20"/>
        </w:rPr>
        <w:t>PIB incrementa su valor</w:t>
      </w:r>
      <w:r w:rsidR="00741873" w:rsidRPr="004C5291">
        <w:rPr>
          <w:sz w:val="20"/>
          <w:szCs w:val="20"/>
        </w:rPr>
        <w:t>,</w:t>
      </w:r>
      <w:r w:rsidR="008A29A6" w:rsidRPr="004C5291">
        <w:rPr>
          <w:sz w:val="20"/>
          <w:szCs w:val="20"/>
        </w:rPr>
        <w:t xml:space="preserve"> las </w:t>
      </w:r>
      <w:r w:rsidR="008665AE" w:rsidRPr="004C5291">
        <w:rPr>
          <w:sz w:val="20"/>
          <w:szCs w:val="20"/>
        </w:rPr>
        <w:t>importaciones comerciales aumentan</w:t>
      </w:r>
      <w:r w:rsidR="00F97C2C" w:rsidRPr="004C5291">
        <w:rPr>
          <w:sz w:val="20"/>
          <w:szCs w:val="20"/>
        </w:rPr>
        <w:t xml:space="preserve"> </w:t>
      </w:r>
      <w:r w:rsidR="007A1C5D" w:rsidRPr="004C5291">
        <w:rPr>
          <w:sz w:val="20"/>
          <w:szCs w:val="20"/>
        </w:rPr>
        <w:t>proporciona</w:t>
      </w:r>
      <w:r w:rsidR="005A311D" w:rsidRPr="004C5291">
        <w:rPr>
          <w:sz w:val="20"/>
          <w:szCs w:val="20"/>
        </w:rPr>
        <w:t>lmente</w:t>
      </w:r>
      <w:r w:rsidR="00895A5F" w:rsidRPr="004C5291">
        <w:rPr>
          <w:sz w:val="20"/>
          <w:szCs w:val="20"/>
        </w:rPr>
        <w:t xml:space="preserve">. </w:t>
      </w:r>
    </w:p>
    <w:p w14:paraId="69289257" w14:textId="72C430BF" w:rsidR="00677422" w:rsidRDefault="00064EBC" w:rsidP="00834B3D">
      <w:pPr>
        <w:jc w:val="both"/>
        <w:rPr>
          <w:sz w:val="20"/>
          <w:szCs w:val="20"/>
        </w:rPr>
      </w:pPr>
      <w:r>
        <w:rPr>
          <w:sz w:val="20"/>
          <w:szCs w:val="20"/>
        </w:rPr>
        <w:t>Con respecto a</w:t>
      </w:r>
      <w:r w:rsidR="00F27433">
        <w:rPr>
          <w:sz w:val="20"/>
          <w:szCs w:val="20"/>
        </w:rPr>
        <w:t xml:space="preserve"> </w:t>
      </w:r>
      <w:r w:rsidR="00AF5475">
        <w:rPr>
          <w:sz w:val="20"/>
          <w:szCs w:val="20"/>
        </w:rPr>
        <w:t xml:space="preserve">la comparación </w:t>
      </w:r>
      <w:r w:rsidR="00C14A11">
        <w:rPr>
          <w:sz w:val="20"/>
          <w:szCs w:val="20"/>
        </w:rPr>
        <w:t xml:space="preserve">de los países estudiados de la Unión </w:t>
      </w:r>
      <w:r w:rsidR="00B57447">
        <w:rPr>
          <w:sz w:val="20"/>
          <w:szCs w:val="20"/>
        </w:rPr>
        <w:t>Europea</w:t>
      </w:r>
      <w:r w:rsidR="00ED540E">
        <w:rPr>
          <w:sz w:val="20"/>
          <w:szCs w:val="20"/>
        </w:rPr>
        <w:t>,</w:t>
      </w:r>
      <w:r w:rsidR="00AF5475">
        <w:rPr>
          <w:sz w:val="20"/>
          <w:szCs w:val="20"/>
        </w:rPr>
        <w:t xml:space="preserve"> se tiene que</w:t>
      </w:r>
      <w:r w:rsidR="00A11197">
        <w:rPr>
          <w:sz w:val="20"/>
          <w:szCs w:val="20"/>
        </w:rPr>
        <w:t>,</w:t>
      </w:r>
      <w:r w:rsidR="00C96120">
        <w:rPr>
          <w:sz w:val="20"/>
          <w:szCs w:val="20"/>
        </w:rPr>
        <w:t xml:space="preserve"> </w:t>
      </w:r>
      <w:r w:rsidR="00E255BB">
        <w:rPr>
          <w:sz w:val="20"/>
          <w:szCs w:val="20"/>
        </w:rPr>
        <w:t>e</w:t>
      </w:r>
      <w:r w:rsidR="007E1010">
        <w:rPr>
          <w:sz w:val="20"/>
          <w:szCs w:val="20"/>
        </w:rPr>
        <w:t>n</w:t>
      </w:r>
      <w:r w:rsidR="00E255BB">
        <w:rPr>
          <w:sz w:val="20"/>
          <w:szCs w:val="20"/>
        </w:rPr>
        <w:t xml:space="preserve"> </w:t>
      </w:r>
      <w:r w:rsidR="0034150B">
        <w:rPr>
          <w:sz w:val="20"/>
          <w:szCs w:val="20"/>
        </w:rPr>
        <w:t>Alemania</w:t>
      </w:r>
      <w:r w:rsidR="00765501">
        <w:rPr>
          <w:sz w:val="20"/>
          <w:szCs w:val="20"/>
        </w:rPr>
        <w:t xml:space="preserve"> </w:t>
      </w:r>
      <w:r w:rsidR="007E1010">
        <w:rPr>
          <w:sz w:val="20"/>
          <w:szCs w:val="20"/>
        </w:rPr>
        <w:t xml:space="preserve">es </w:t>
      </w:r>
      <w:r w:rsidR="00765501">
        <w:rPr>
          <w:sz w:val="20"/>
          <w:szCs w:val="20"/>
        </w:rPr>
        <w:t xml:space="preserve">donde hay un mayor PIB </w:t>
      </w:r>
      <w:r w:rsidR="00F01956">
        <w:rPr>
          <w:sz w:val="20"/>
          <w:szCs w:val="20"/>
        </w:rPr>
        <w:t>y,</w:t>
      </w:r>
      <w:r w:rsidR="00765501">
        <w:rPr>
          <w:sz w:val="20"/>
          <w:szCs w:val="20"/>
        </w:rPr>
        <w:t xml:space="preserve"> asimismo</w:t>
      </w:r>
      <w:r w:rsidR="007E1010">
        <w:rPr>
          <w:sz w:val="20"/>
          <w:szCs w:val="20"/>
        </w:rPr>
        <w:t>, es</w:t>
      </w:r>
      <w:r w:rsidR="00765501">
        <w:rPr>
          <w:sz w:val="20"/>
          <w:szCs w:val="20"/>
        </w:rPr>
        <w:t xml:space="preserve"> </w:t>
      </w:r>
      <w:r w:rsidR="001D73A2">
        <w:rPr>
          <w:sz w:val="20"/>
          <w:szCs w:val="20"/>
        </w:rPr>
        <w:t>donde se presen</w:t>
      </w:r>
      <w:r w:rsidR="00BA049D">
        <w:rPr>
          <w:sz w:val="20"/>
          <w:szCs w:val="20"/>
        </w:rPr>
        <w:t xml:space="preserve">tan </w:t>
      </w:r>
      <w:r w:rsidR="00107A3A">
        <w:rPr>
          <w:sz w:val="20"/>
          <w:szCs w:val="20"/>
        </w:rPr>
        <w:t>mayores</w:t>
      </w:r>
      <w:r w:rsidR="007F3216">
        <w:rPr>
          <w:sz w:val="20"/>
          <w:szCs w:val="20"/>
        </w:rPr>
        <w:t xml:space="preserve"> </w:t>
      </w:r>
      <w:r w:rsidR="00B34EA3">
        <w:rPr>
          <w:sz w:val="20"/>
          <w:szCs w:val="20"/>
        </w:rPr>
        <w:t>importaciones</w:t>
      </w:r>
      <w:r w:rsidR="00B755EF">
        <w:rPr>
          <w:sz w:val="20"/>
          <w:szCs w:val="20"/>
        </w:rPr>
        <w:t xml:space="preserve"> comerciales</w:t>
      </w:r>
      <w:r w:rsidR="008B5166">
        <w:rPr>
          <w:sz w:val="20"/>
          <w:szCs w:val="20"/>
        </w:rPr>
        <w:t xml:space="preserve"> </w:t>
      </w:r>
      <w:r w:rsidR="009C4A45">
        <w:rPr>
          <w:sz w:val="20"/>
          <w:szCs w:val="20"/>
        </w:rPr>
        <w:t>cuantificadas en dólares</w:t>
      </w:r>
      <w:r w:rsidR="00504C15">
        <w:rPr>
          <w:sz w:val="20"/>
          <w:szCs w:val="20"/>
        </w:rPr>
        <w:t>.</w:t>
      </w:r>
    </w:p>
    <w:p w14:paraId="15476873" w14:textId="0E2F906D" w:rsidR="000D4B23" w:rsidRDefault="000D4B23" w:rsidP="00834B3D">
      <w:pPr>
        <w:jc w:val="both"/>
        <w:rPr>
          <w:sz w:val="20"/>
          <w:szCs w:val="20"/>
        </w:rPr>
      </w:pPr>
      <w:r>
        <w:rPr>
          <w:sz w:val="20"/>
          <w:szCs w:val="20"/>
        </w:rPr>
        <w:t xml:space="preserve">En cuanto a la relación </w:t>
      </w:r>
      <w:r w:rsidR="009E010B">
        <w:rPr>
          <w:sz w:val="20"/>
          <w:szCs w:val="20"/>
        </w:rPr>
        <w:t xml:space="preserve">del PIB con </w:t>
      </w:r>
      <w:r w:rsidR="00AB1A54">
        <w:rPr>
          <w:sz w:val="20"/>
          <w:szCs w:val="20"/>
        </w:rPr>
        <w:t>el total de reservas</w:t>
      </w:r>
      <w:r w:rsidR="0025252E">
        <w:rPr>
          <w:sz w:val="20"/>
          <w:szCs w:val="20"/>
        </w:rPr>
        <w:t xml:space="preserve"> menos oro</w:t>
      </w:r>
      <w:r w:rsidR="0093111E">
        <w:rPr>
          <w:sz w:val="20"/>
          <w:szCs w:val="20"/>
        </w:rPr>
        <w:t xml:space="preserve">, en el gráfico se muestra que hay un valor </w:t>
      </w:r>
      <w:r w:rsidR="00F932BA">
        <w:rPr>
          <w:sz w:val="20"/>
          <w:szCs w:val="20"/>
        </w:rPr>
        <w:t>atípico</w:t>
      </w:r>
      <w:r w:rsidR="006F705D">
        <w:rPr>
          <w:sz w:val="20"/>
          <w:szCs w:val="20"/>
        </w:rPr>
        <w:t>,</w:t>
      </w:r>
      <w:r w:rsidR="0093111E">
        <w:rPr>
          <w:sz w:val="20"/>
          <w:szCs w:val="20"/>
        </w:rPr>
        <w:t xml:space="preserve"> </w:t>
      </w:r>
      <w:r w:rsidR="00386B9E">
        <w:rPr>
          <w:sz w:val="20"/>
          <w:szCs w:val="20"/>
        </w:rPr>
        <w:t>el</w:t>
      </w:r>
      <w:r w:rsidR="003B13C6">
        <w:rPr>
          <w:sz w:val="20"/>
          <w:szCs w:val="20"/>
        </w:rPr>
        <w:t xml:space="preserve"> cual influye e</w:t>
      </w:r>
      <w:r w:rsidR="00D51494">
        <w:rPr>
          <w:sz w:val="20"/>
          <w:szCs w:val="20"/>
        </w:rPr>
        <w:t>n</w:t>
      </w:r>
      <w:r w:rsidR="003B13C6">
        <w:rPr>
          <w:sz w:val="20"/>
          <w:szCs w:val="20"/>
        </w:rPr>
        <w:t xml:space="preserve"> e</w:t>
      </w:r>
      <w:r w:rsidR="00D51494">
        <w:rPr>
          <w:sz w:val="20"/>
          <w:szCs w:val="20"/>
        </w:rPr>
        <w:t>l</w:t>
      </w:r>
      <w:r w:rsidR="003B13C6">
        <w:rPr>
          <w:sz w:val="20"/>
          <w:szCs w:val="20"/>
        </w:rPr>
        <w:t xml:space="preserve"> coeficiente de relación </w:t>
      </w:r>
      <w:r w:rsidR="00F12FE0">
        <w:rPr>
          <w:sz w:val="20"/>
          <w:szCs w:val="20"/>
        </w:rPr>
        <w:t xml:space="preserve">haciéndolo menor, </w:t>
      </w:r>
      <w:r w:rsidR="00C44536">
        <w:rPr>
          <w:sz w:val="20"/>
          <w:szCs w:val="20"/>
        </w:rPr>
        <w:t>representando</w:t>
      </w:r>
      <w:r w:rsidR="00AD4D9E">
        <w:rPr>
          <w:sz w:val="20"/>
          <w:szCs w:val="20"/>
        </w:rPr>
        <w:t xml:space="preserve"> así</w:t>
      </w:r>
      <w:r w:rsidR="00C44536">
        <w:rPr>
          <w:sz w:val="20"/>
          <w:szCs w:val="20"/>
        </w:rPr>
        <w:t xml:space="preserve">, </w:t>
      </w:r>
      <w:r w:rsidR="00AD4D9E">
        <w:rPr>
          <w:sz w:val="20"/>
          <w:szCs w:val="20"/>
        </w:rPr>
        <w:t xml:space="preserve">que </w:t>
      </w:r>
      <w:r w:rsidR="00100DD8">
        <w:rPr>
          <w:sz w:val="20"/>
          <w:szCs w:val="20"/>
        </w:rPr>
        <w:t>es la variable de</w:t>
      </w:r>
      <w:r w:rsidR="00100A3E">
        <w:rPr>
          <w:sz w:val="20"/>
          <w:szCs w:val="20"/>
        </w:rPr>
        <w:t xml:space="preserve">l total de reservas la que menos </w:t>
      </w:r>
      <w:r w:rsidR="00C44536">
        <w:rPr>
          <w:sz w:val="20"/>
          <w:szCs w:val="20"/>
        </w:rPr>
        <w:t>está relacionada con el Producto Interno Bruto</w:t>
      </w:r>
      <w:r w:rsidR="00DA1272">
        <w:rPr>
          <w:sz w:val="20"/>
          <w:szCs w:val="20"/>
        </w:rPr>
        <w:t xml:space="preserve">. </w:t>
      </w:r>
    </w:p>
    <w:p w14:paraId="6C90BB8A" w14:textId="77777777" w:rsidR="000D4B23" w:rsidRPr="004C5291" w:rsidRDefault="000D4B23" w:rsidP="00834B3D">
      <w:pPr>
        <w:jc w:val="both"/>
        <w:rPr>
          <w:sz w:val="20"/>
          <w:szCs w:val="20"/>
        </w:rPr>
      </w:pPr>
    </w:p>
    <w:p w14:paraId="43709FD0" w14:textId="77777777" w:rsidR="00677422" w:rsidRDefault="00677422" w:rsidP="0059755D"/>
    <w:p w14:paraId="3A5AA39A" w14:textId="77777777" w:rsidR="00677422" w:rsidRDefault="00677422" w:rsidP="0059755D"/>
    <w:p w14:paraId="16B05B35" w14:textId="52AFB90A" w:rsidR="00C73ACD" w:rsidRPr="0041193E" w:rsidRDefault="00972601" w:rsidP="0059755D">
      <w:pPr>
        <w:rPr>
          <w:b/>
          <w:sz w:val="20"/>
          <w:szCs w:val="20"/>
        </w:rPr>
      </w:pPr>
      <w:r w:rsidRPr="0041193E">
        <w:rPr>
          <w:b/>
          <w:bCs/>
          <w:sz w:val="20"/>
          <w:szCs w:val="20"/>
        </w:rPr>
        <w:t xml:space="preserve">4.4 </w:t>
      </w:r>
    </w:p>
    <w:p w14:paraId="78497C91" w14:textId="33215E07" w:rsidR="00C73ACD" w:rsidRDefault="3EC2689F" w:rsidP="00A26A89">
      <w:pPr>
        <w:jc w:val="center"/>
        <w:rPr>
          <w:sz w:val="20"/>
          <w:szCs w:val="20"/>
        </w:rPr>
      </w:pPr>
      <w:r>
        <w:rPr>
          <w:noProof/>
        </w:rPr>
        <w:drawing>
          <wp:inline distT="0" distB="0" distL="0" distR="0" wp14:anchorId="3CF3B3A2" wp14:editId="49E6B5B9">
            <wp:extent cx="3097530" cy="3097530"/>
            <wp:effectExtent l="19050" t="19050" r="26670" b="266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7530" cy="3097530"/>
                    </a:xfrm>
                    <a:prstGeom prst="rect">
                      <a:avLst/>
                    </a:prstGeom>
                    <a:ln>
                      <a:solidFill>
                        <a:schemeClr val="tx1"/>
                      </a:solidFill>
                    </a:ln>
                  </pic:spPr>
                </pic:pic>
              </a:graphicData>
            </a:graphic>
          </wp:inline>
        </w:drawing>
      </w:r>
      <w:r w:rsidR="000F3EDF" w:rsidRPr="00A26A89">
        <w:rPr>
          <w:i/>
          <w:iCs/>
          <w:color w:val="44546A" w:themeColor="text2"/>
          <w:sz w:val="18"/>
          <w:szCs w:val="18"/>
        </w:rPr>
        <w:t xml:space="preserve">Gráfico 1.2 </w:t>
      </w:r>
      <w:r w:rsidR="00D50CAB" w:rsidRPr="00A26A89">
        <w:rPr>
          <w:i/>
          <w:iCs/>
          <w:color w:val="44546A" w:themeColor="text2"/>
          <w:sz w:val="18"/>
          <w:szCs w:val="18"/>
        </w:rPr>
        <w:t>Histogramas</w:t>
      </w:r>
      <w:r w:rsidR="000F3EDF" w:rsidRPr="00A26A89">
        <w:rPr>
          <w:i/>
          <w:iCs/>
          <w:color w:val="44546A" w:themeColor="text2"/>
          <w:sz w:val="18"/>
          <w:szCs w:val="18"/>
        </w:rPr>
        <w:t xml:space="preserve"> </w:t>
      </w:r>
      <w:r w:rsidR="00AC602D">
        <w:rPr>
          <w:i/>
          <w:iCs/>
          <w:color w:val="44546A" w:themeColor="text2"/>
          <w:sz w:val="18"/>
          <w:szCs w:val="18"/>
        </w:rPr>
        <w:t>de</w:t>
      </w:r>
      <w:r w:rsidR="000F3EDF" w:rsidRPr="00A26A89">
        <w:rPr>
          <w:i/>
          <w:iCs/>
          <w:color w:val="44546A" w:themeColor="text2"/>
          <w:sz w:val="18"/>
          <w:szCs w:val="18"/>
        </w:rPr>
        <w:t xml:space="preserve"> las variables </w:t>
      </w:r>
      <w:proofErr w:type="spellStart"/>
      <w:r w:rsidR="000F3EDF" w:rsidRPr="00A26A89">
        <w:rPr>
          <w:i/>
          <w:iCs/>
          <w:color w:val="44546A" w:themeColor="text2"/>
          <w:sz w:val="18"/>
          <w:szCs w:val="18"/>
        </w:rPr>
        <w:t>DataBase</w:t>
      </w:r>
      <w:proofErr w:type="spellEnd"/>
    </w:p>
    <w:p w14:paraId="49115406" w14:textId="77777777" w:rsidR="00C73ACD" w:rsidRDefault="00C73ACD" w:rsidP="0059755D">
      <w:pPr>
        <w:rPr>
          <w:sz w:val="20"/>
          <w:szCs w:val="20"/>
        </w:rPr>
      </w:pPr>
    </w:p>
    <w:p w14:paraId="689ED3BF" w14:textId="77777777" w:rsidR="00642A79" w:rsidRDefault="00642A79" w:rsidP="0059755D">
      <w:pPr>
        <w:rPr>
          <w:sz w:val="20"/>
          <w:szCs w:val="20"/>
        </w:rPr>
      </w:pPr>
    </w:p>
    <w:p w14:paraId="76EFE7B6" w14:textId="77777777" w:rsidR="00642A79" w:rsidRDefault="00642A79" w:rsidP="0059755D">
      <w:pPr>
        <w:rPr>
          <w:sz w:val="20"/>
          <w:szCs w:val="20"/>
        </w:rPr>
      </w:pPr>
    </w:p>
    <w:p w14:paraId="495CA743" w14:textId="77777777" w:rsidR="00642A79" w:rsidRDefault="00642A79" w:rsidP="0059755D">
      <w:pPr>
        <w:rPr>
          <w:sz w:val="20"/>
          <w:szCs w:val="20"/>
        </w:rPr>
      </w:pPr>
    </w:p>
    <w:p w14:paraId="7132B5CC" w14:textId="77777777" w:rsidR="00642A79" w:rsidRDefault="00642A79" w:rsidP="0059755D">
      <w:pPr>
        <w:rPr>
          <w:sz w:val="20"/>
          <w:szCs w:val="20"/>
        </w:rPr>
      </w:pPr>
    </w:p>
    <w:p w14:paraId="4904FB09" w14:textId="77777777" w:rsidR="00642A79" w:rsidRDefault="00642A79" w:rsidP="0059755D">
      <w:pPr>
        <w:rPr>
          <w:sz w:val="20"/>
          <w:szCs w:val="20"/>
        </w:rPr>
      </w:pPr>
    </w:p>
    <w:p w14:paraId="53373001" w14:textId="77777777" w:rsidR="00642A79" w:rsidRDefault="00642A79" w:rsidP="0059755D">
      <w:pPr>
        <w:rPr>
          <w:sz w:val="20"/>
          <w:szCs w:val="20"/>
        </w:rPr>
      </w:pPr>
    </w:p>
    <w:p w14:paraId="67526F60" w14:textId="6A8B14E6" w:rsidR="00AC602D" w:rsidRPr="00946FBA" w:rsidRDefault="0041193E" w:rsidP="00946FBA">
      <w:pPr>
        <w:jc w:val="center"/>
        <w:rPr>
          <w:i/>
          <w:iCs/>
          <w:color w:val="44546A" w:themeColor="text2"/>
          <w:sz w:val="18"/>
          <w:szCs w:val="18"/>
        </w:rPr>
      </w:pPr>
      <w:r w:rsidRPr="0041193E">
        <w:rPr>
          <w:b/>
          <w:bCs/>
          <w:sz w:val="20"/>
          <w:szCs w:val="20"/>
        </w:rPr>
        <w:t>4.</w:t>
      </w:r>
      <w:r w:rsidR="00A60BB7">
        <w:rPr>
          <w:b/>
          <w:bCs/>
          <w:sz w:val="20"/>
          <w:szCs w:val="20"/>
        </w:rPr>
        <w:t>5</w:t>
      </w:r>
      <w:r w:rsidR="00AC602D" w:rsidRPr="00946FBA">
        <w:rPr>
          <w:i/>
          <w:iCs/>
          <w:color w:val="44546A" w:themeColor="text2"/>
          <w:sz w:val="18"/>
          <w:szCs w:val="18"/>
        </w:rPr>
        <w:t>Gráfico 1.</w:t>
      </w:r>
      <w:r w:rsidR="00946FBA">
        <w:rPr>
          <w:i/>
          <w:iCs/>
          <w:color w:val="44546A" w:themeColor="text2"/>
          <w:sz w:val="18"/>
          <w:szCs w:val="18"/>
        </w:rPr>
        <w:t>3</w:t>
      </w:r>
      <w:r w:rsidR="00AC602D" w:rsidRPr="00946FBA">
        <w:rPr>
          <w:i/>
          <w:iCs/>
          <w:color w:val="44546A" w:themeColor="text2"/>
          <w:sz w:val="18"/>
          <w:szCs w:val="18"/>
        </w:rPr>
        <w:t xml:space="preserve"> </w:t>
      </w:r>
    </w:p>
    <w:p w14:paraId="51224EDB" w14:textId="00592580" w:rsidR="00C73ACD" w:rsidRPr="00946FBA" w:rsidRDefault="00946FBA" w:rsidP="0059755D">
      <w:pPr>
        <w:rPr>
          <w:b/>
          <w:sz w:val="20"/>
          <w:szCs w:val="20"/>
        </w:rPr>
      </w:pPr>
      <w:r w:rsidRPr="00946FBA">
        <w:rPr>
          <w:b/>
          <w:bCs/>
          <w:sz w:val="20"/>
          <w:szCs w:val="20"/>
        </w:rPr>
        <w:t>4.6</w:t>
      </w:r>
    </w:p>
    <w:p w14:paraId="7CB14B2E" w14:textId="187FBD8F" w:rsidR="00C73ACD" w:rsidRDefault="00431849" w:rsidP="0059755D">
      <w:pPr>
        <w:rPr>
          <w:sz w:val="20"/>
          <w:szCs w:val="20"/>
        </w:rPr>
      </w:pPr>
      <w:r>
        <w:rPr>
          <w:noProof/>
        </w:rPr>
        <w:drawing>
          <wp:inline distT="0" distB="0" distL="0" distR="0" wp14:anchorId="18E8AB94" wp14:editId="4C6CE7B9">
            <wp:extent cx="3097530" cy="842010"/>
            <wp:effectExtent l="19050" t="19050" r="26670"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3097530" cy="842010"/>
                    </a:xfrm>
                    <a:prstGeom prst="rect">
                      <a:avLst/>
                    </a:prstGeom>
                    <a:ln>
                      <a:solidFill>
                        <a:schemeClr val="tx1"/>
                      </a:solidFill>
                    </a:ln>
                  </pic:spPr>
                </pic:pic>
              </a:graphicData>
            </a:graphic>
          </wp:inline>
        </w:drawing>
      </w:r>
    </w:p>
    <w:p w14:paraId="6B3B3C6E" w14:textId="04AFFE8A" w:rsidR="009E20A6" w:rsidRPr="00CA3355" w:rsidRDefault="009E20A6" w:rsidP="00CA3355">
      <w:pPr>
        <w:pStyle w:val="Descripcin"/>
        <w:jc w:val="center"/>
      </w:pPr>
      <w:r>
        <w:t>Tabla 1.</w:t>
      </w:r>
      <w:r w:rsidR="00CA3355">
        <w:t>3</w:t>
      </w:r>
      <w:r>
        <w:t xml:space="preserve"> </w:t>
      </w:r>
      <w:r w:rsidR="00CA3355">
        <w:t>Matriz de coeficientes de correlación</w:t>
      </w:r>
    </w:p>
    <w:p w14:paraId="2BE11EDA" w14:textId="0CCA8159" w:rsidR="00C73ACD" w:rsidRDefault="5B13AD66" w:rsidP="007A0C97">
      <w:pPr>
        <w:spacing w:line="257" w:lineRule="auto"/>
        <w:jc w:val="both"/>
        <w:rPr>
          <w:rFonts w:ascii="Calibri" w:eastAsia="Calibri" w:hAnsi="Calibri" w:cs="Calibri"/>
          <w:sz w:val="20"/>
          <w:szCs w:val="20"/>
        </w:rPr>
      </w:pPr>
      <w:r w:rsidRPr="3D4E5D99">
        <w:rPr>
          <w:rFonts w:ascii="Calibri" w:eastAsia="Calibri" w:hAnsi="Calibri" w:cs="Calibri"/>
          <w:sz w:val="20"/>
          <w:szCs w:val="20"/>
        </w:rPr>
        <w:t xml:space="preserve">Según la matriz de </w:t>
      </w:r>
      <w:r w:rsidR="4DC69BC3" w:rsidRPr="62709696">
        <w:rPr>
          <w:rFonts w:ascii="Calibri" w:eastAsia="Calibri" w:hAnsi="Calibri" w:cs="Calibri"/>
          <w:sz w:val="20"/>
          <w:szCs w:val="20"/>
        </w:rPr>
        <w:t xml:space="preserve">coeficientes de </w:t>
      </w:r>
      <w:r w:rsidRPr="62709696">
        <w:rPr>
          <w:rFonts w:ascii="Calibri" w:eastAsia="Calibri" w:hAnsi="Calibri" w:cs="Calibri"/>
          <w:sz w:val="20"/>
          <w:szCs w:val="20"/>
        </w:rPr>
        <w:t>correlación</w:t>
      </w:r>
      <w:r w:rsidRPr="3D4E5D99">
        <w:rPr>
          <w:rFonts w:ascii="Calibri" w:eastAsia="Calibri" w:hAnsi="Calibri" w:cs="Calibri"/>
          <w:sz w:val="20"/>
          <w:szCs w:val="20"/>
        </w:rPr>
        <w:t xml:space="preserve"> se observa que la máxima correlación aparece entre la segunda y tercera variable (Importaciones Comerciales y Exportaciones </w:t>
      </w:r>
      <w:r w:rsidRPr="3D4E5D99">
        <w:rPr>
          <w:rFonts w:ascii="Calibri" w:eastAsia="Calibri" w:hAnsi="Calibri" w:cs="Calibri"/>
          <w:sz w:val="20"/>
          <w:szCs w:val="20"/>
        </w:rPr>
        <w:lastRenderedPageBreak/>
        <w:t>comerciales) y es de 0,</w:t>
      </w:r>
      <w:r w:rsidRPr="6D0B3BCF">
        <w:rPr>
          <w:rFonts w:ascii="Calibri" w:eastAsia="Calibri" w:hAnsi="Calibri" w:cs="Calibri"/>
          <w:sz w:val="20"/>
          <w:szCs w:val="20"/>
        </w:rPr>
        <w:t>975460.</w:t>
      </w:r>
      <w:r w:rsidRPr="3D4E5D99">
        <w:rPr>
          <w:rFonts w:ascii="Calibri" w:eastAsia="Calibri" w:hAnsi="Calibri" w:cs="Calibri"/>
          <w:sz w:val="20"/>
          <w:szCs w:val="20"/>
        </w:rPr>
        <w:t xml:space="preserve"> La mínima es entre la cuarta y la quinta variable (Balance de cuenta corriente y Total de reservas menos oro</w:t>
      </w:r>
      <w:r w:rsidRPr="0FE19C38">
        <w:rPr>
          <w:rFonts w:ascii="Calibri" w:eastAsia="Calibri" w:hAnsi="Calibri" w:cs="Calibri"/>
          <w:sz w:val="20"/>
          <w:szCs w:val="20"/>
        </w:rPr>
        <w:t>)</w:t>
      </w:r>
      <w:r w:rsidR="739FF2F1" w:rsidRPr="0FE19C38">
        <w:rPr>
          <w:rFonts w:ascii="Calibri" w:eastAsia="Calibri" w:hAnsi="Calibri" w:cs="Calibri"/>
          <w:sz w:val="20"/>
          <w:szCs w:val="20"/>
        </w:rPr>
        <w:t xml:space="preserve"> y</w:t>
      </w:r>
      <w:r w:rsidR="739FF2F1" w:rsidRPr="320CA711">
        <w:rPr>
          <w:rFonts w:ascii="Calibri" w:eastAsia="Calibri" w:hAnsi="Calibri" w:cs="Calibri"/>
          <w:sz w:val="20"/>
          <w:szCs w:val="20"/>
        </w:rPr>
        <w:t xml:space="preserve"> es de </w:t>
      </w:r>
      <w:r w:rsidR="739FF2F1" w:rsidRPr="2E9E87B0">
        <w:rPr>
          <w:rFonts w:ascii="Calibri" w:eastAsia="Calibri" w:hAnsi="Calibri" w:cs="Calibri"/>
          <w:sz w:val="20"/>
          <w:szCs w:val="20"/>
        </w:rPr>
        <w:t>0,</w:t>
      </w:r>
      <w:r w:rsidR="739FF2F1" w:rsidRPr="6D0B3BCF">
        <w:rPr>
          <w:rFonts w:ascii="Calibri" w:eastAsia="Calibri" w:hAnsi="Calibri" w:cs="Calibri"/>
          <w:sz w:val="20"/>
          <w:szCs w:val="20"/>
        </w:rPr>
        <w:t>13456</w:t>
      </w:r>
      <w:r w:rsidR="71C94436" w:rsidRPr="6D0B3BCF">
        <w:rPr>
          <w:rFonts w:ascii="Calibri" w:eastAsia="Calibri" w:hAnsi="Calibri" w:cs="Calibri"/>
          <w:sz w:val="20"/>
          <w:szCs w:val="20"/>
        </w:rPr>
        <w:t>.</w:t>
      </w:r>
      <w:r w:rsidRPr="3D4E5D99">
        <w:rPr>
          <w:rFonts w:ascii="Calibri" w:eastAsia="Calibri" w:hAnsi="Calibri" w:cs="Calibri"/>
          <w:sz w:val="20"/>
          <w:szCs w:val="20"/>
        </w:rPr>
        <w:t xml:space="preserve"> En general las correlaciones más bajas aparecen entre el Total de reservas menos oro y el resto de las variables.</w:t>
      </w:r>
    </w:p>
    <w:p w14:paraId="2359566A" w14:textId="4AACB866" w:rsidR="00C73ACD" w:rsidRDefault="00C73ACD" w:rsidP="0059755D">
      <w:pPr>
        <w:rPr>
          <w:sz w:val="20"/>
          <w:szCs w:val="20"/>
        </w:rPr>
      </w:pPr>
    </w:p>
    <w:p w14:paraId="12DC5625" w14:textId="5336E623" w:rsidR="00C73ACD" w:rsidRDefault="003F277F" w:rsidP="0059755D">
      <w:r>
        <w:rPr>
          <w:noProof/>
        </w:rPr>
        <w:drawing>
          <wp:inline distT="0" distB="0" distL="0" distR="0" wp14:anchorId="3ECFCDDC" wp14:editId="66851DF3">
            <wp:extent cx="3097530" cy="2800985"/>
            <wp:effectExtent l="19050" t="19050" r="26670" b="184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3097530" cy="2800985"/>
                    </a:xfrm>
                    <a:prstGeom prst="rect">
                      <a:avLst/>
                    </a:prstGeom>
                    <a:ln>
                      <a:solidFill>
                        <a:schemeClr val="tx1"/>
                      </a:solidFill>
                    </a:ln>
                  </pic:spPr>
                </pic:pic>
              </a:graphicData>
            </a:graphic>
          </wp:inline>
        </w:drawing>
      </w:r>
    </w:p>
    <w:p w14:paraId="01BE55DF" w14:textId="47D13914" w:rsidR="50CAAFB8" w:rsidRDefault="50CAAFB8" w:rsidP="00795F37">
      <w:pPr>
        <w:jc w:val="both"/>
      </w:pPr>
      <w:r w:rsidRPr="4F1B16A5">
        <w:rPr>
          <w:rFonts w:ascii="Calibri" w:eastAsia="Calibri" w:hAnsi="Calibri" w:cs="Calibri"/>
          <w:sz w:val="20"/>
          <w:szCs w:val="20"/>
        </w:rPr>
        <w:t>La menor correlación se puede observar entre Balance de cuenta corriente  y Total de reservas menos oro por el hecho de que a las reservas internacionales se excluye las tenencias  de oro, lo que provoca una disminución de la correlación, por el contrario si se tomara en cuenta el total de reservas internacionales se podría evidenciar una alta correlación ya que un superávit en la cuenta corriente provocaría un aumento de recursos en Dólares y eso incrementaría la reserva internacional de un determinado país y un déficit reflejaría las necesidades de financiación externa o des acumulación de reservas internacionales.</w:t>
      </w:r>
    </w:p>
    <w:p w14:paraId="6FEBEC50" w14:textId="5A82CDDC" w:rsidR="4F1B16A5" w:rsidRDefault="4F1B16A5" w:rsidP="4F1B16A5"/>
    <w:p w14:paraId="4A28F90D" w14:textId="13BC0B0D" w:rsidR="00C73ACD" w:rsidRDefault="00627480" w:rsidP="0059755D">
      <w:pPr>
        <w:rPr>
          <w:sz w:val="20"/>
          <w:szCs w:val="20"/>
        </w:rPr>
      </w:pPr>
      <w:r>
        <w:rPr>
          <w:noProof/>
        </w:rPr>
        <w:drawing>
          <wp:inline distT="0" distB="0" distL="0" distR="0" wp14:anchorId="4F1CD35A" wp14:editId="3415A868">
            <wp:extent cx="3097530" cy="2800985"/>
            <wp:effectExtent l="19050" t="19050" r="26670" b="184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3097530" cy="2800985"/>
                    </a:xfrm>
                    <a:prstGeom prst="rect">
                      <a:avLst/>
                    </a:prstGeom>
                    <a:ln>
                      <a:solidFill>
                        <a:schemeClr val="tx1"/>
                      </a:solidFill>
                    </a:ln>
                  </pic:spPr>
                </pic:pic>
              </a:graphicData>
            </a:graphic>
          </wp:inline>
        </w:drawing>
      </w:r>
    </w:p>
    <w:p w14:paraId="649F8DE7" w14:textId="77777777" w:rsidR="00C73ACD" w:rsidRDefault="00C73ACD" w:rsidP="0059755D">
      <w:pPr>
        <w:rPr>
          <w:sz w:val="20"/>
          <w:szCs w:val="20"/>
        </w:rPr>
      </w:pPr>
    </w:p>
    <w:p w14:paraId="09311478" w14:textId="77777777" w:rsidR="00C73ACD" w:rsidRDefault="00C73ACD" w:rsidP="0059755D">
      <w:pPr>
        <w:rPr>
          <w:sz w:val="20"/>
          <w:szCs w:val="20"/>
        </w:rPr>
      </w:pPr>
    </w:p>
    <w:p w14:paraId="60960111" w14:textId="3B634A00" w:rsidR="00C73ACD" w:rsidRDefault="52DA8939" w:rsidP="0059755D">
      <w:r>
        <w:rPr>
          <w:noProof/>
        </w:rPr>
        <w:drawing>
          <wp:inline distT="0" distB="0" distL="0" distR="0" wp14:anchorId="7B29BE8B" wp14:editId="5A668B8B">
            <wp:extent cx="3398830" cy="2668137"/>
            <wp:effectExtent l="0" t="0" r="0" b="0"/>
            <wp:docPr id="1286506557" name="Picture 1286506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506557"/>
                    <pic:cNvPicPr/>
                  </pic:nvPicPr>
                  <pic:blipFill>
                    <a:blip r:embed="rId18">
                      <a:extLst>
                        <a:ext uri="{28A0092B-C50C-407E-A947-70E740481C1C}">
                          <a14:useLocalDpi xmlns:a14="http://schemas.microsoft.com/office/drawing/2010/main" val="0"/>
                        </a:ext>
                      </a:extLst>
                    </a:blip>
                    <a:stretch>
                      <a:fillRect/>
                    </a:stretch>
                  </pic:blipFill>
                  <pic:spPr>
                    <a:xfrm>
                      <a:off x="0" y="0"/>
                      <a:ext cx="3398830" cy="2668137"/>
                    </a:xfrm>
                    <a:prstGeom prst="rect">
                      <a:avLst/>
                    </a:prstGeom>
                  </pic:spPr>
                </pic:pic>
              </a:graphicData>
            </a:graphic>
          </wp:inline>
        </w:drawing>
      </w:r>
    </w:p>
    <w:p w14:paraId="0D1F18B0" w14:textId="77777777" w:rsidR="00C73ACD" w:rsidRDefault="00C73ACD" w:rsidP="0059755D">
      <w:pPr>
        <w:rPr>
          <w:sz w:val="20"/>
          <w:szCs w:val="20"/>
        </w:rPr>
      </w:pPr>
    </w:p>
    <w:p w14:paraId="701CE959" w14:textId="77777777" w:rsidR="00C73ACD" w:rsidRDefault="00C73ACD" w:rsidP="0059755D">
      <w:pPr>
        <w:rPr>
          <w:sz w:val="20"/>
          <w:szCs w:val="20"/>
        </w:rPr>
      </w:pPr>
    </w:p>
    <w:p w14:paraId="113193E6" w14:textId="26CC3741" w:rsidR="00C73ACD" w:rsidRDefault="001A6279" w:rsidP="0059755D">
      <w:pPr>
        <w:rPr>
          <w:sz w:val="20"/>
          <w:szCs w:val="20"/>
        </w:rPr>
      </w:pPr>
      <w:r>
        <w:rPr>
          <w:noProof/>
        </w:rPr>
        <w:drawing>
          <wp:inline distT="0" distB="0" distL="0" distR="0" wp14:anchorId="096DF0AD" wp14:editId="284C9A47">
            <wp:extent cx="3097530" cy="2800985"/>
            <wp:effectExtent l="19050" t="19050" r="26670" b="184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pic:nvPicPr>
                  <pic:blipFill>
                    <a:blip r:embed="rId19">
                      <a:extLst>
                        <a:ext uri="{28A0092B-C50C-407E-A947-70E740481C1C}">
                          <a14:useLocalDpi xmlns:a14="http://schemas.microsoft.com/office/drawing/2010/main" val="0"/>
                        </a:ext>
                      </a:extLst>
                    </a:blip>
                    <a:stretch>
                      <a:fillRect/>
                    </a:stretch>
                  </pic:blipFill>
                  <pic:spPr>
                    <a:xfrm>
                      <a:off x="0" y="0"/>
                      <a:ext cx="3097530" cy="2800985"/>
                    </a:xfrm>
                    <a:prstGeom prst="rect">
                      <a:avLst/>
                    </a:prstGeom>
                    <a:ln>
                      <a:solidFill>
                        <a:schemeClr val="tx1"/>
                      </a:solidFill>
                    </a:ln>
                  </pic:spPr>
                </pic:pic>
              </a:graphicData>
            </a:graphic>
          </wp:inline>
        </w:drawing>
      </w:r>
    </w:p>
    <w:p w14:paraId="459B0553" w14:textId="77777777" w:rsidR="00C73ACD" w:rsidRDefault="00C73ACD" w:rsidP="0059755D">
      <w:pPr>
        <w:rPr>
          <w:sz w:val="20"/>
          <w:szCs w:val="20"/>
        </w:rPr>
      </w:pPr>
    </w:p>
    <w:p w14:paraId="07054671" w14:textId="77777777" w:rsidR="00C73ACD" w:rsidRDefault="00C73ACD" w:rsidP="0059755D">
      <w:pPr>
        <w:rPr>
          <w:sz w:val="20"/>
          <w:szCs w:val="20"/>
        </w:rPr>
      </w:pPr>
    </w:p>
    <w:p w14:paraId="7EC56590" w14:textId="77777777" w:rsidR="00C73ACD" w:rsidRDefault="00C73ACD" w:rsidP="0059755D">
      <w:pPr>
        <w:rPr>
          <w:sz w:val="20"/>
          <w:szCs w:val="20"/>
        </w:rPr>
      </w:pPr>
    </w:p>
    <w:p w14:paraId="36D6FA7B" w14:textId="77777777" w:rsidR="00C73ACD" w:rsidRDefault="00C73ACD" w:rsidP="0059755D">
      <w:pPr>
        <w:rPr>
          <w:sz w:val="20"/>
          <w:szCs w:val="20"/>
        </w:rPr>
      </w:pPr>
    </w:p>
    <w:p w14:paraId="3B35B74E" w14:textId="77777777" w:rsidR="00506D87" w:rsidRDefault="00506D87" w:rsidP="0059755D">
      <w:pPr>
        <w:rPr>
          <w:sz w:val="20"/>
          <w:szCs w:val="20"/>
        </w:rPr>
      </w:pPr>
    </w:p>
    <w:p w14:paraId="438DFA5E" w14:textId="77777777" w:rsidR="00506D87" w:rsidRDefault="00506D87" w:rsidP="0059755D">
      <w:pPr>
        <w:rPr>
          <w:sz w:val="20"/>
          <w:szCs w:val="20"/>
        </w:rPr>
      </w:pPr>
    </w:p>
    <w:p w14:paraId="55C015BC" w14:textId="77777777" w:rsidR="00506D87" w:rsidRDefault="00506D87" w:rsidP="0059755D">
      <w:pPr>
        <w:rPr>
          <w:sz w:val="20"/>
          <w:szCs w:val="20"/>
        </w:rPr>
      </w:pPr>
    </w:p>
    <w:p w14:paraId="61C69200" w14:textId="77777777" w:rsidR="00506D87" w:rsidRDefault="00506D87" w:rsidP="0059755D">
      <w:pPr>
        <w:rPr>
          <w:sz w:val="20"/>
          <w:szCs w:val="20"/>
        </w:rPr>
      </w:pPr>
    </w:p>
    <w:p w14:paraId="2747182C" w14:textId="77777777" w:rsidR="00506D87" w:rsidRDefault="00506D87" w:rsidP="0059755D">
      <w:pPr>
        <w:rPr>
          <w:sz w:val="20"/>
          <w:szCs w:val="20"/>
        </w:rPr>
      </w:pPr>
    </w:p>
    <w:p w14:paraId="0B480679" w14:textId="77777777" w:rsidR="00506D87" w:rsidRDefault="00506D87" w:rsidP="0059755D">
      <w:pPr>
        <w:rPr>
          <w:sz w:val="20"/>
          <w:szCs w:val="20"/>
        </w:rPr>
      </w:pPr>
    </w:p>
    <w:p w14:paraId="09D5976A" w14:textId="77777777" w:rsidR="00506D87" w:rsidRDefault="00506D87" w:rsidP="0059755D">
      <w:pPr>
        <w:rPr>
          <w:sz w:val="20"/>
          <w:szCs w:val="20"/>
        </w:rPr>
      </w:pPr>
    </w:p>
    <w:p w14:paraId="469BF14D" w14:textId="77777777" w:rsidR="00506D87" w:rsidRDefault="00506D87" w:rsidP="0059755D">
      <w:pPr>
        <w:rPr>
          <w:sz w:val="20"/>
          <w:szCs w:val="20"/>
        </w:rPr>
      </w:pPr>
    </w:p>
    <w:p w14:paraId="74A68FBF" w14:textId="77777777" w:rsidR="00506D87" w:rsidRDefault="00506D87" w:rsidP="0059755D">
      <w:pPr>
        <w:rPr>
          <w:sz w:val="20"/>
          <w:szCs w:val="20"/>
        </w:rPr>
      </w:pPr>
    </w:p>
    <w:p w14:paraId="634FDDF7" w14:textId="77777777" w:rsidR="00506D87" w:rsidRDefault="00506D87" w:rsidP="0059755D">
      <w:pPr>
        <w:rPr>
          <w:sz w:val="20"/>
          <w:szCs w:val="20"/>
        </w:rPr>
      </w:pPr>
    </w:p>
    <w:p w14:paraId="3B01A620" w14:textId="77777777" w:rsidR="00506D87" w:rsidRDefault="00506D87" w:rsidP="0059755D">
      <w:pPr>
        <w:rPr>
          <w:sz w:val="20"/>
          <w:szCs w:val="20"/>
        </w:rPr>
      </w:pPr>
    </w:p>
    <w:p w14:paraId="76BEF84D" w14:textId="77777777" w:rsidR="00506D87" w:rsidRDefault="00506D87" w:rsidP="0059755D">
      <w:pPr>
        <w:rPr>
          <w:sz w:val="20"/>
          <w:szCs w:val="20"/>
        </w:rPr>
      </w:pPr>
    </w:p>
    <w:p w14:paraId="58CA46C9" w14:textId="77777777" w:rsidR="00506D87" w:rsidRDefault="00506D87" w:rsidP="0059755D">
      <w:pPr>
        <w:rPr>
          <w:sz w:val="20"/>
          <w:szCs w:val="20"/>
        </w:rPr>
      </w:pPr>
    </w:p>
    <w:p w14:paraId="22D6638D" w14:textId="77777777" w:rsidR="00506D87" w:rsidRDefault="00506D87" w:rsidP="0059755D">
      <w:pPr>
        <w:rPr>
          <w:sz w:val="20"/>
          <w:szCs w:val="20"/>
        </w:rPr>
      </w:pPr>
    </w:p>
    <w:p w14:paraId="7C45AD53" w14:textId="77777777" w:rsidR="00506D87" w:rsidRDefault="00506D87" w:rsidP="0059755D">
      <w:pPr>
        <w:rPr>
          <w:sz w:val="20"/>
          <w:szCs w:val="20"/>
        </w:rPr>
      </w:pPr>
    </w:p>
    <w:p w14:paraId="4CF94153" w14:textId="77777777" w:rsidR="00506D87" w:rsidRDefault="00506D87" w:rsidP="0059755D">
      <w:pPr>
        <w:rPr>
          <w:sz w:val="20"/>
          <w:szCs w:val="20"/>
        </w:rPr>
      </w:pPr>
    </w:p>
    <w:p w14:paraId="47AA0ECA" w14:textId="77777777" w:rsidR="00A931B2" w:rsidRDefault="00A931B2" w:rsidP="0059755D">
      <w:pPr>
        <w:rPr>
          <w:sz w:val="20"/>
          <w:szCs w:val="20"/>
        </w:rPr>
      </w:pPr>
    </w:p>
    <w:p w14:paraId="25680408" w14:textId="77777777" w:rsidR="00A931B2" w:rsidRDefault="00A931B2" w:rsidP="0059755D">
      <w:pPr>
        <w:rPr>
          <w:sz w:val="20"/>
          <w:szCs w:val="20"/>
        </w:rPr>
      </w:pPr>
    </w:p>
    <w:p w14:paraId="28930851" w14:textId="77777777" w:rsidR="00506D87" w:rsidRDefault="00506D87" w:rsidP="0059755D">
      <w:pPr>
        <w:rPr>
          <w:sz w:val="20"/>
          <w:szCs w:val="20"/>
        </w:rPr>
      </w:pPr>
    </w:p>
    <w:p w14:paraId="070FAA87" w14:textId="494E7DE6" w:rsidR="00506D87" w:rsidRDefault="00A931B2" w:rsidP="0059755D">
      <w:pPr>
        <w:rPr>
          <w:sz w:val="20"/>
          <w:szCs w:val="20"/>
        </w:rPr>
      </w:pPr>
      <w:r>
        <w:rPr>
          <w:sz w:val="20"/>
          <w:szCs w:val="20"/>
        </w:rPr>
        <w:br w:type="column"/>
      </w:r>
    </w:p>
    <w:p w14:paraId="4C78C1A2" w14:textId="77777777" w:rsidR="00506D87" w:rsidRDefault="00506D87" w:rsidP="0059755D">
      <w:pPr>
        <w:rPr>
          <w:sz w:val="20"/>
          <w:szCs w:val="20"/>
        </w:rPr>
      </w:pPr>
    </w:p>
    <w:p w14:paraId="5445CD87" w14:textId="4A53DF3D" w:rsidR="0059755D" w:rsidRDefault="0059755D" w:rsidP="0059755D">
      <w:pPr>
        <w:rPr>
          <w:sz w:val="20"/>
          <w:szCs w:val="20"/>
        </w:rPr>
      </w:pPr>
    </w:p>
    <w:p w14:paraId="071DD416" w14:textId="505B84BE" w:rsidR="0059755D" w:rsidRDefault="0059755D" w:rsidP="0059755D">
      <w:pPr>
        <w:rPr>
          <w:sz w:val="20"/>
          <w:szCs w:val="20"/>
        </w:rPr>
      </w:pPr>
    </w:p>
    <w:p w14:paraId="1692B176" w14:textId="1B041DF8" w:rsidR="0059755D" w:rsidRDefault="0059755D" w:rsidP="0059755D">
      <w:pPr>
        <w:rPr>
          <w:sz w:val="20"/>
          <w:szCs w:val="20"/>
        </w:rPr>
      </w:pPr>
    </w:p>
    <w:p w14:paraId="1D11535E" w14:textId="6E211BD6" w:rsidR="00C30868" w:rsidRDefault="00C30868" w:rsidP="0072678A">
      <w:pPr>
        <w:jc w:val="center"/>
        <w:rPr>
          <w:sz w:val="20"/>
          <w:szCs w:val="20"/>
        </w:rPr>
      </w:pPr>
    </w:p>
    <w:p w14:paraId="793AA8E9" w14:textId="77777777" w:rsidR="00C30868" w:rsidRDefault="00C30868" w:rsidP="0072678A">
      <w:pPr>
        <w:jc w:val="center"/>
        <w:rPr>
          <w:sz w:val="20"/>
          <w:szCs w:val="20"/>
        </w:rPr>
      </w:pPr>
    </w:p>
    <w:p w14:paraId="6F27AC67" w14:textId="77777777" w:rsidR="00C30868" w:rsidRDefault="00C30868" w:rsidP="0072678A">
      <w:pPr>
        <w:jc w:val="center"/>
        <w:rPr>
          <w:sz w:val="20"/>
          <w:szCs w:val="20"/>
        </w:rPr>
      </w:pPr>
    </w:p>
    <w:p w14:paraId="0DB3CB84" w14:textId="77777777" w:rsidR="00C30868" w:rsidRDefault="00C30868" w:rsidP="0072678A">
      <w:pPr>
        <w:jc w:val="center"/>
        <w:rPr>
          <w:sz w:val="20"/>
          <w:szCs w:val="20"/>
        </w:rPr>
      </w:pPr>
    </w:p>
    <w:p w14:paraId="0205C10F" w14:textId="77777777" w:rsidR="0059755D" w:rsidRDefault="0059755D" w:rsidP="0072678A">
      <w:pPr>
        <w:jc w:val="center"/>
        <w:rPr>
          <w:sz w:val="20"/>
          <w:szCs w:val="20"/>
        </w:rPr>
      </w:pPr>
    </w:p>
    <w:p w14:paraId="7ABCFD97" w14:textId="77777777" w:rsidR="0059755D" w:rsidRDefault="0059755D" w:rsidP="0072678A">
      <w:pPr>
        <w:jc w:val="center"/>
        <w:rPr>
          <w:sz w:val="20"/>
          <w:szCs w:val="20"/>
        </w:rPr>
      </w:pPr>
    </w:p>
    <w:p w14:paraId="6865BAF4" w14:textId="77777777" w:rsidR="0059755D" w:rsidRDefault="0059755D" w:rsidP="0072678A">
      <w:pPr>
        <w:jc w:val="center"/>
        <w:rPr>
          <w:sz w:val="20"/>
          <w:szCs w:val="20"/>
        </w:rPr>
      </w:pPr>
    </w:p>
    <w:p w14:paraId="2D89439F" w14:textId="77777777" w:rsidR="0059755D" w:rsidRDefault="0059755D" w:rsidP="0072678A">
      <w:pPr>
        <w:jc w:val="center"/>
        <w:rPr>
          <w:sz w:val="20"/>
          <w:szCs w:val="20"/>
        </w:rPr>
      </w:pPr>
    </w:p>
    <w:p w14:paraId="787EF1DF" w14:textId="77777777" w:rsidR="0059755D" w:rsidRDefault="0059755D" w:rsidP="0072678A">
      <w:pPr>
        <w:jc w:val="center"/>
        <w:rPr>
          <w:sz w:val="20"/>
          <w:szCs w:val="20"/>
        </w:rPr>
      </w:pPr>
    </w:p>
    <w:p w14:paraId="7FCB5A8D" w14:textId="77777777" w:rsidR="0059755D" w:rsidRDefault="0059755D" w:rsidP="0072678A">
      <w:pPr>
        <w:jc w:val="center"/>
        <w:rPr>
          <w:sz w:val="20"/>
          <w:szCs w:val="20"/>
        </w:rPr>
      </w:pPr>
    </w:p>
    <w:p w14:paraId="251A7335" w14:textId="77777777" w:rsidR="0059755D" w:rsidRDefault="0059755D" w:rsidP="0072678A">
      <w:pPr>
        <w:jc w:val="center"/>
        <w:rPr>
          <w:sz w:val="20"/>
          <w:szCs w:val="20"/>
        </w:rPr>
      </w:pPr>
    </w:p>
    <w:p w14:paraId="798BC101" w14:textId="77777777" w:rsidR="0059755D" w:rsidRDefault="0059755D" w:rsidP="0072678A">
      <w:pPr>
        <w:jc w:val="center"/>
        <w:rPr>
          <w:sz w:val="20"/>
          <w:szCs w:val="20"/>
        </w:rPr>
      </w:pPr>
    </w:p>
    <w:p w14:paraId="7E0CD730" w14:textId="77777777" w:rsidR="0059755D" w:rsidRDefault="0059755D" w:rsidP="0072678A">
      <w:pPr>
        <w:jc w:val="center"/>
        <w:rPr>
          <w:sz w:val="20"/>
          <w:szCs w:val="20"/>
        </w:rPr>
      </w:pPr>
    </w:p>
    <w:p w14:paraId="4DFE1C5D" w14:textId="77777777" w:rsidR="0059755D" w:rsidRDefault="0059755D" w:rsidP="0072678A">
      <w:pPr>
        <w:jc w:val="center"/>
        <w:rPr>
          <w:sz w:val="20"/>
          <w:szCs w:val="20"/>
        </w:rPr>
      </w:pPr>
    </w:p>
    <w:p w14:paraId="2ABA57B8" w14:textId="77777777" w:rsidR="0059755D" w:rsidRDefault="0059755D" w:rsidP="0072678A">
      <w:pPr>
        <w:jc w:val="center"/>
        <w:rPr>
          <w:sz w:val="20"/>
          <w:szCs w:val="20"/>
        </w:rPr>
      </w:pPr>
    </w:p>
    <w:p w14:paraId="05A77409" w14:textId="77777777" w:rsidR="0059755D" w:rsidRDefault="0059755D" w:rsidP="00200EDE">
      <w:pPr>
        <w:rPr>
          <w:sz w:val="20"/>
          <w:szCs w:val="20"/>
        </w:rPr>
      </w:pPr>
    </w:p>
    <w:p w14:paraId="5717FFC4" w14:textId="77777777" w:rsidR="0088298E" w:rsidRDefault="0088298E" w:rsidP="00200EDE">
      <w:pPr>
        <w:rPr>
          <w:sz w:val="20"/>
          <w:szCs w:val="20"/>
        </w:rPr>
      </w:pPr>
    </w:p>
    <w:p w14:paraId="1D293185" w14:textId="041B1DCB" w:rsidR="00A00E7E" w:rsidRPr="0082631F" w:rsidRDefault="00A00E7E" w:rsidP="0072678A">
      <w:pPr>
        <w:jc w:val="center"/>
        <w:rPr>
          <w:sz w:val="20"/>
          <w:szCs w:val="20"/>
        </w:rPr>
      </w:pPr>
    </w:p>
    <w:p w14:paraId="03807BB3" w14:textId="7741446B" w:rsidR="0005289F" w:rsidRPr="0082631F" w:rsidRDefault="0005289F" w:rsidP="00780830">
      <w:pPr>
        <w:rPr>
          <w:sz w:val="20"/>
          <w:szCs w:val="20"/>
        </w:rPr>
      </w:pPr>
    </w:p>
    <w:p w14:paraId="76797005" w14:textId="77777777" w:rsidR="004D0305" w:rsidRPr="0082631F" w:rsidRDefault="004D0305" w:rsidP="0072678A">
      <w:pPr>
        <w:jc w:val="center"/>
        <w:rPr>
          <w:sz w:val="20"/>
          <w:szCs w:val="20"/>
        </w:rPr>
      </w:pPr>
    </w:p>
    <w:p w14:paraId="3593CD19" w14:textId="40F80583" w:rsidR="0005289F" w:rsidRDefault="0005289F" w:rsidP="0072678A">
      <w:pPr>
        <w:jc w:val="center"/>
      </w:pPr>
    </w:p>
    <w:p w14:paraId="06ED7646" w14:textId="77777777" w:rsidR="0005289F" w:rsidRDefault="0005289F" w:rsidP="0072678A">
      <w:pPr>
        <w:jc w:val="center"/>
      </w:pPr>
    </w:p>
    <w:p w14:paraId="310363A7" w14:textId="77777777" w:rsidR="0005289F" w:rsidRDefault="0005289F" w:rsidP="0072678A">
      <w:pPr>
        <w:jc w:val="center"/>
      </w:pPr>
    </w:p>
    <w:p w14:paraId="6C30B272" w14:textId="77777777" w:rsidR="0005289F" w:rsidRDefault="0005289F" w:rsidP="0072678A">
      <w:pPr>
        <w:jc w:val="center"/>
      </w:pPr>
    </w:p>
    <w:p w14:paraId="1BFBEE6E" w14:textId="77777777" w:rsidR="0005289F" w:rsidRDefault="0005289F" w:rsidP="0072678A">
      <w:pPr>
        <w:jc w:val="center"/>
      </w:pPr>
    </w:p>
    <w:p w14:paraId="5800F423" w14:textId="67F0B59B" w:rsidR="0005289F" w:rsidRDefault="0005289F" w:rsidP="0072678A">
      <w:pPr>
        <w:jc w:val="center"/>
      </w:pPr>
      <w:r>
        <w:rPr>
          <w:noProof/>
        </w:rPr>
        <mc:AlternateContent>
          <mc:Choice Requires="wps">
            <w:drawing>
              <wp:inline distT="0" distB="0" distL="0" distR="0" wp14:anchorId="1873D9F2" wp14:editId="2F7CDC33">
                <wp:extent cx="304800" cy="304800"/>
                <wp:effectExtent l="0" t="0" r="0" b="0"/>
                <wp:docPr id="1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7E3E7"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&#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Z9ZTV6QEAAMUDAAAOAAAAAAAAAAAAAAAAAC4CAABkcnMvZTJvRG9jLnhtbFBLAQIt&#10;ABQABgAIAAAAIQBMoOks2AAAAAMBAAAPAAAAAAAAAAAAAAAAAEMEAABkcnMvZG93bnJldi54bWxQ&#10;SwUGAAAAAAQABADzAAAASAUAAAAA&#10;" filled="f" stroked="f">
                <o:lock v:ext="edit" aspectratio="t"/>
                <w10:anchorlock/>
              </v:rect>
            </w:pict>
          </mc:Fallback>
        </mc:AlternateContent>
      </w:r>
    </w:p>
    <w:sectPr w:rsidR="0005289F" w:rsidSect="0052635D">
      <w:type w:val="continuous"/>
      <w:pgSz w:w="11906" w:h="16838"/>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E7C81"/>
    <w:multiLevelType w:val="hybridMultilevel"/>
    <w:tmpl w:val="FFFFFFFF"/>
    <w:lvl w:ilvl="0" w:tplc="59C8D4E2">
      <w:start w:val="1"/>
      <w:numFmt w:val="bullet"/>
      <w:lvlText w:val="§"/>
      <w:lvlJc w:val="left"/>
      <w:pPr>
        <w:ind w:left="720" w:hanging="360"/>
      </w:pPr>
      <w:rPr>
        <w:rFonts w:ascii="Wingdings" w:hAnsi="Wingdings" w:hint="default"/>
      </w:rPr>
    </w:lvl>
    <w:lvl w:ilvl="1" w:tplc="90C2F1FC">
      <w:start w:val="1"/>
      <w:numFmt w:val="bullet"/>
      <w:lvlText w:val="o"/>
      <w:lvlJc w:val="left"/>
      <w:pPr>
        <w:ind w:left="1440" w:hanging="360"/>
      </w:pPr>
      <w:rPr>
        <w:rFonts w:ascii="Courier New" w:hAnsi="Courier New" w:hint="default"/>
      </w:rPr>
    </w:lvl>
    <w:lvl w:ilvl="2" w:tplc="F17E24E8">
      <w:start w:val="1"/>
      <w:numFmt w:val="bullet"/>
      <w:lvlText w:val=""/>
      <w:lvlJc w:val="left"/>
      <w:pPr>
        <w:ind w:left="2160" w:hanging="360"/>
      </w:pPr>
      <w:rPr>
        <w:rFonts w:ascii="Wingdings" w:hAnsi="Wingdings" w:hint="default"/>
      </w:rPr>
    </w:lvl>
    <w:lvl w:ilvl="3" w:tplc="2CBEE9F2">
      <w:start w:val="1"/>
      <w:numFmt w:val="bullet"/>
      <w:lvlText w:val=""/>
      <w:lvlJc w:val="left"/>
      <w:pPr>
        <w:ind w:left="2880" w:hanging="360"/>
      </w:pPr>
      <w:rPr>
        <w:rFonts w:ascii="Symbol" w:hAnsi="Symbol" w:hint="default"/>
      </w:rPr>
    </w:lvl>
    <w:lvl w:ilvl="4" w:tplc="6A56D9DE">
      <w:start w:val="1"/>
      <w:numFmt w:val="bullet"/>
      <w:lvlText w:val="o"/>
      <w:lvlJc w:val="left"/>
      <w:pPr>
        <w:ind w:left="3600" w:hanging="360"/>
      </w:pPr>
      <w:rPr>
        <w:rFonts w:ascii="Courier New" w:hAnsi="Courier New" w:hint="default"/>
      </w:rPr>
    </w:lvl>
    <w:lvl w:ilvl="5" w:tplc="CD3CF1E6">
      <w:start w:val="1"/>
      <w:numFmt w:val="bullet"/>
      <w:lvlText w:val=""/>
      <w:lvlJc w:val="left"/>
      <w:pPr>
        <w:ind w:left="4320" w:hanging="360"/>
      </w:pPr>
      <w:rPr>
        <w:rFonts w:ascii="Wingdings" w:hAnsi="Wingdings" w:hint="default"/>
      </w:rPr>
    </w:lvl>
    <w:lvl w:ilvl="6" w:tplc="8748502E">
      <w:start w:val="1"/>
      <w:numFmt w:val="bullet"/>
      <w:lvlText w:val=""/>
      <w:lvlJc w:val="left"/>
      <w:pPr>
        <w:ind w:left="5040" w:hanging="360"/>
      </w:pPr>
      <w:rPr>
        <w:rFonts w:ascii="Symbol" w:hAnsi="Symbol" w:hint="default"/>
      </w:rPr>
    </w:lvl>
    <w:lvl w:ilvl="7" w:tplc="812E6638">
      <w:start w:val="1"/>
      <w:numFmt w:val="bullet"/>
      <w:lvlText w:val="o"/>
      <w:lvlJc w:val="left"/>
      <w:pPr>
        <w:ind w:left="5760" w:hanging="360"/>
      </w:pPr>
      <w:rPr>
        <w:rFonts w:ascii="Courier New" w:hAnsi="Courier New" w:hint="default"/>
      </w:rPr>
    </w:lvl>
    <w:lvl w:ilvl="8" w:tplc="1200F786">
      <w:start w:val="1"/>
      <w:numFmt w:val="bullet"/>
      <w:lvlText w:val=""/>
      <w:lvlJc w:val="left"/>
      <w:pPr>
        <w:ind w:left="6480" w:hanging="360"/>
      </w:pPr>
      <w:rPr>
        <w:rFonts w:ascii="Wingdings" w:hAnsi="Wingdings" w:hint="default"/>
      </w:rPr>
    </w:lvl>
  </w:abstractNum>
  <w:abstractNum w:abstractNumId="1" w15:restartNumberingAfterBreak="0">
    <w:nsid w:val="14DC6B8C"/>
    <w:multiLevelType w:val="hybridMultilevel"/>
    <w:tmpl w:val="FFFFFFFF"/>
    <w:lvl w:ilvl="0" w:tplc="672EE3D2">
      <w:start w:val="1"/>
      <w:numFmt w:val="bullet"/>
      <w:lvlText w:val="§"/>
      <w:lvlJc w:val="left"/>
      <w:pPr>
        <w:ind w:left="720" w:hanging="360"/>
      </w:pPr>
      <w:rPr>
        <w:rFonts w:ascii="Wingdings" w:hAnsi="Wingdings" w:hint="default"/>
      </w:rPr>
    </w:lvl>
    <w:lvl w:ilvl="1" w:tplc="761C8AF6">
      <w:start w:val="1"/>
      <w:numFmt w:val="bullet"/>
      <w:lvlText w:val="o"/>
      <w:lvlJc w:val="left"/>
      <w:pPr>
        <w:ind w:left="1440" w:hanging="360"/>
      </w:pPr>
      <w:rPr>
        <w:rFonts w:ascii="Courier New" w:hAnsi="Courier New" w:hint="default"/>
      </w:rPr>
    </w:lvl>
    <w:lvl w:ilvl="2" w:tplc="6BE8214C">
      <w:start w:val="1"/>
      <w:numFmt w:val="bullet"/>
      <w:lvlText w:val=""/>
      <w:lvlJc w:val="left"/>
      <w:pPr>
        <w:ind w:left="2160" w:hanging="360"/>
      </w:pPr>
      <w:rPr>
        <w:rFonts w:ascii="Wingdings" w:hAnsi="Wingdings" w:hint="default"/>
      </w:rPr>
    </w:lvl>
    <w:lvl w:ilvl="3" w:tplc="B4386AC6">
      <w:start w:val="1"/>
      <w:numFmt w:val="bullet"/>
      <w:lvlText w:val=""/>
      <w:lvlJc w:val="left"/>
      <w:pPr>
        <w:ind w:left="2880" w:hanging="360"/>
      </w:pPr>
      <w:rPr>
        <w:rFonts w:ascii="Symbol" w:hAnsi="Symbol" w:hint="default"/>
      </w:rPr>
    </w:lvl>
    <w:lvl w:ilvl="4" w:tplc="AE2EB40E">
      <w:start w:val="1"/>
      <w:numFmt w:val="bullet"/>
      <w:lvlText w:val="o"/>
      <w:lvlJc w:val="left"/>
      <w:pPr>
        <w:ind w:left="3600" w:hanging="360"/>
      </w:pPr>
      <w:rPr>
        <w:rFonts w:ascii="Courier New" w:hAnsi="Courier New" w:hint="default"/>
      </w:rPr>
    </w:lvl>
    <w:lvl w:ilvl="5" w:tplc="2CB0A9E8">
      <w:start w:val="1"/>
      <w:numFmt w:val="bullet"/>
      <w:lvlText w:val=""/>
      <w:lvlJc w:val="left"/>
      <w:pPr>
        <w:ind w:left="4320" w:hanging="360"/>
      </w:pPr>
      <w:rPr>
        <w:rFonts w:ascii="Wingdings" w:hAnsi="Wingdings" w:hint="default"/>
      </w:rPr>
    </w:lvl>
    <w:lvl w:ilvl="6" w:tplc="9A96E4F8">
      <w:start w:val="1"/>
      <w:numFmt w:val="bullet"/>
      <w:lvlText w:val=""/>
      <w:lvlJc w:val="left"/>
      <w:pPr>
        <w:ind w:left="5040" w:hanging="360"/>
      </w:pPr>
      <w:rPr>
        <w:rFonts w:ascii="Symbol" w:hAnsi="Symbol" w:hint="default"/>
      </w:rPr>
    </w:lvl>
    <w:lvl w:ilvl="7" w:tplc="B2F02096">
      <w:start w:val="1"/>
      <w:numFmt w:val="bullet"/>
      <w:lvlText w:val="o"/>
      <w:lvlJc w:val="left"/>
      <w:pPr>
        <w:ind w:left="5760" w:hanging="360"/>
      </w:pPr>
      <w:rPr>
        <w:rFonts w:ascii="Courier New" w:hAnsi="Courier New" w:hint="default"/>
      </w:rPr>
    </w:lvl>
    <w:lvl w:ilvl="8" w:tplc="9E9A287C">
      <w:start w:val="1"/>
      <w:numFmt w:val="bullet"/>
      <w:lvlText w:val=""/>
      <w:lvlJc w:val="left"/>
      <w:pPr>
        <w:ind w:left="6480" w:hanging="360"/>
      </w:pPr>
      <w:rPr>
        <w:rFonts w:ascii="Wingdings" w:hAnsi="Wingdings" w:hint="default"/>
      </w:rPr>
    </w:lvl>
  </w:abstractNum>
  <w:abstractNum w:abstractNumId="2" w15:restartNumberingAfterBreak="0">
    <w:nsid w:val="19812DE2"/>
    <w:multiLevelType w:val="hybridMultilevel"/>
    <w:tmpl w:val="FFFFFFFF"/>
    <w:lvl w:ilvl="0" w:tplc="DF7AC7D4">
      <w:start w:val="1"/>
      <w:numFmt w:val="bullet"/>
      <w:lvlText w:val="§"/>
      <w:lvlJc w:val="left"/>
      <w:pPr>
        <w:ind w:left="720" w:hanging="360"/>
      </w:pPr>
      <w:rPr>
        <w:rFonts w:ascii="Wingdings" w:hAnsi="Wingdings" w:hint="default"/>
      </w:rPr>
    </w:lvl>
    <w:lvl w:ilvl="1" w:tplc="ACF25654">
      <w:start w:val="1"/>
      <w:numFmt w:val="bullet"/>
      <w:lvlText w:val="o"/>
      <w:lvlJc w:val="left"/>
      <w:pPr>
        <w:ind w:left="1440" w:hanging="360"/>
      </w:pPr>
      <w:rPr>
        <w:rFonts w:ascii="Courier New" w:hAnsi="Courier New" w:hint="default"/>
      </w:rPr>
    </w:lvl>
    <w:lvl w:ilvl="2" w:tplc="28FCCD2A">
      <w:start w:val="1"/>
      <w:numFmt w:val="bullet"/>
      <w:lvlText w:val=""/>
      <w:lvlJc w:val="left"/>
      <w:pPr>
        <w:ind w:left="2160" w:hanging="360"/>
      </w:pPr>
      <w:rPr>
        <w:rFonts w:ascii="Wingdings" w:hAnsi="Wingdings" w:hint="default"/>
      </w:rPr>
    </w:lvl>
    <w:lvl w:ilvl="3" w:tplc="57F8411A">
      <w:start w:val="1"/>
      <w:numFmt w:val="bullet"/>
      <w:lvlText w:val=""/>
      <w:lvlJc w:val="left"/>
      <w:pPr>
        <w:ind w:left="2880" w:hanging="360"/>
      </w:pPr>
      <w:rPr>
        <w:rFonts w:ascii="Symbol" w:hAnsi="Symbol" w:hint="default"/>
      </w:rPr>
    </w:lvl>
    <w:lvl w:ilvl="4" w:tplc="11DEF62E">
      <w:start w:val="1"/>
      <w:numFmt w:val="bullet"/>
      <w:lvlText w:val="o"/>
      <w:lvlJc w:val="left"/>
      <w:pPr>
        <w:ind w:left="3600" w:hanging="360"/>
      </w:pPr>
      <w:rPr>
        <w:rFonts w:ascii="Courier New" w:hAnsi="Courier New" w:hint="default"/>
      </w:rPr>
    </w:lvl>
    <w:lvl w:ilvl="5" w:tplc="DC149380">
      <w:start w:val="1"/>
      <w:numFmt w:val="bullet"/>
      <w:lvlText w:val=""/>
      <w:lvlJc w:val="left"/>
      <w:pPr>
        <w:ind w:left="4320" w:hanging="360"/>
      </w:pPr>
      <w:rPr>
        <w:rFonts w:ascii="Wingdings" w:hAnsi="Wingdings" w:hint="default"/>
      </w:rPr>
    </w:lvl>
    <w:lvl w:ilvl="6" w:tplc="1C16E6A0">
      <w:start w:val="1"/>
      <w:numFmt w:val="bullet"/>
      <w:lvlText w:val=""/>
      <w:lvlJc w:val="left"/>
      <w:pPr>
        <w:ind w:left="5040" w:hanging="360"/>
      </w:pPr>
      <w:rPr>
        <w:rFonts w:ascii="Symbol" w:hAnsi="Symbol" w:hint="default"/>
      </w:rPr>
    </w:lvl>
    <w:lvl w:ilvl="7" w:tplc="3BD6E5A4">
      <w:start w:val="1"/>
      <w:numFmt w:val="bullet"/>
      <w:lvlText w:val="o"/>
      <w:lvlJc w:val="left"/>
      <w:pPr>
        <w:ind w:left="5760" w:hanging="360"/>
      </w:pPr>
      <w:rPr>
        <w:rFonts w:ascii="Courier New" w:hAnsi="Courier New" w:hint="default"/>
      </w:rPr>
    </w:lvl>
    <w:lvl w:ilvl="8" w:tplc="5B2AB536">
      <w:start w:val="1"/>
      <w:numFmt w:val="bullet"/>
      <w:lvlText w:val=""/>
      <w:lvlJc w:val="left"/>
      <w:pPr>
        <w:ind w:left="6480" w:hanging="360"/>
      </w:pPr>
      <w:rPr>
        <w:rFonts w:ascii="Wingdings" w:hAnsi="Wingdings" w:hint="default"/>
      </w:rPr>
    </w:lvl>
  </w:abstractNum>
  <w:abstractNum w:abstractNumId="3" w15:restartNumberingAfterBreak="0">
    <w:nsid w:val="1BFE1BAE"/>
    <w:multiLevelType w:val="hybridMultilevel"/>
    <w:tmpl w:val="FFFFFFFF"/>
    <w:lvl w:ilvl="0" w:tplc="21CE2B44">
      <w:start w:val="1"/>
      <w:numFmt w:val="decimal"/>
      <w:lvlText w:val="%1."/>
      <w:lvlJc w:val="left"/>
      <w:pPr>
        <w:ind w:left="720" w:hanging="360"/>
      </w:pPr>
    </w:lvl>
    <w:lvl w:ilvl="1" w:tplc="3E78CDA8">
      <w:start w:val="1"/>
      <w:numFmt w:val="lowerLetter"/>
      <w:lvlText w:val="%2."/>
      <w:lvlJc w:val="left"/>
      <w:pPr>
        <w:ind w:left="1440" w:hanging="360"/>
      </w:pPr>
    </w:lvl>
    <w:lvl w:ilvl="2" w:tplc="3A16E896">
      <w:start w:val="1"/>
      <w:numFmt w:val="lowerRoman"/>
      <w:lvlText w:val="%3."/>
      <w:lvlJc w:val="right"/>
      <w:pPr>
        <w:ind w:left="2160" w:hanging="180"/>
      </w:pPr>
    </w:lvl>
    <w:lvl w:ilvl="3" w:tplc="636A44F6">
      <w:start w:val="1"/>
      <w:numFmt w:val="decimal"/>
      <w:lvlText w:val="%4."/>
      <w:lvlJc w:val="left"/>
      <w:pPr>
        <w:ind w:left="2880" w:hanging="360"/>
      </w:pPr>
    </w:lvl>
    <w:lvl w:ilvl="4" w:tplc="1E1448D2">
      <w:start w:val="1"/>
      <w:numFmt w:val="lowerLetter"/>
      <w:lvlText w:val="%5."/>
      <w:lvlJc w:val="left"/>
      <w:pPr>
        <w:ind w:left="3600" w:hanging="360"/>
      </w:pPr>
    </w:lvl>
    <w:lvl w:ilvl="5" w:tplc="02FCC846">
      <w:start w:val="1"/>
      <w:numFmt w:val="lowerRoman"/>
      <w:lvlText w:val="%6."/>
      <w:lvlJc w:val="right"/>
      <w:pPr>
        <w:ind w:left="4320" w:hanging="180"/>
      </w:pPr>
    </w:lvl>
    <w:lvl w:ilvl="6" w:tplc="BEB0E91A">
      <w:start w:val="1"/>
      <w:numFmt w:val="decimal"/>
      <w:lvlText w:val="%7."/>
      <w:lvlJc w:val="left"/>
      <w:pPr>
        <w:ind w:left="5040" w:hanging="360"/>
      </w:pPr>
    </w:lvl>
    <w:lvl w:ilvl="7" w:tplc="310C082C">
      <w:start w:val="1"/>
      <w:numFmt w:val="lowerLetter"/>
      <w:lvlText w:val="%8."/>
      <w:lvlJc w:val="left"/>
      <w:pPr>
        <w:ind w:left="5760" w:hanging="360"/>
      </w:pPr>
    </w:lvl>
    <w:lvl w:ilvl="8" w:tplc="032C0224">
      <w:start w:val="1"/>
      <w:numFmt w:val="lowerRoman"/>
      <w:lvlText w:val="%9."/>
      <w:lvlJc w:val="right"/>
      <w:pPr>
        <w:ind w:left="6480" w:hanging="180"/>
      </w:pPr>
    </w:lvl>
  </w:abstractNum>
  <w:abstractNum w:abstractNumId="4" w15:restartNumberingAfterBreak="0">
    <w:nsid w:val="259336FE"/>
    <w:multiLevelType w:val="hybridMultilevel"/>
    <w:tmpl w:val="FFFFFFFF"/>
    <w:lvl w:ilvl="0" w:tplc="CE1E0B16">
      <w:start w:val="1"/>
      <w:numFmt w:val="bullet"/>
      <w:lvlText w:val="§"/>
      <w:lvlJc w:val="left"/>
      <w:pPr>
        <w:ind w:left="720" w:hanging="360"/>
      </w:pPr>
      <w:rPr>
        <w:rFonts w:ascii="Wingdings" w:hAnsi="Wingdings" w:hint="default"/>
      </w:rPr>
    </w:lvl>
    <w:lvl w:ilvl="1" w:tplc="AD982FF8">
      <w:start w:val="1"/>
      <w:numFmt w:val="bullet"/>
      <w:lvlText w:val="o"/>
      <w:lvlJc w:val="left"/>
      <w:pPr>
        <w:ind w:left="1440" w:hanging="360"/>
      </w:pPr>
      <w:rPr>
        <w:rFonts w:ascii="Courier New" w:hAnsi="Courier New" w:hint="default"/>
      </w:rPr>
    </w:lvl>
    <w:lvl w:ilvl="2" w:tplc="82ACA73A">
      <w:start w:val="1"/>
      <w:numFmt w:val="bullet"/>
      <w:lvlText w:val=""/>
      <w:lvlJc w:val="left"/>
      <w:pPr>
        <w:ind w:left="2160" w:hanging="360"/>
      </w:pPr>
      <w:rPr>
        <w:rFonts w:ascii="Wingdings" w:hAnsi="Wingdings" w:hint="default"/>
      </w:rPr>
    </w:lvl>
    <w:lvl w:ilvl="3" w:tplc="05CCB4EC">
      <w:start w:val="1"/>
      <w:numFmt w:val="bullet"/>
      <w:lvlText w:val=""/>
      <w:lvlJc w:val="left"/>
      <w:pPr>
        <w:ind w:left="2880" w:hanging="360"/>
      </w:pPr>
      <w:rPr>
        <w:rFonts w:ascii="Symbol" w:hAnsi="Symbol" w:hint="default"/>
      </w:rPr>
    </w:lvl>
    <w:lvl w:ilvl="4" w:tplc="752A5D80">
      <w:start w:val="1"/>
      <w:numFmt w:val="bullet"/>
      <w:lvlText w:val="o"/>
      <w:lvlJc w:val="left"/>
      <w:pPr>
        <w:ind w:left="3600" w:hanging="360"/>
      </w:pPr>
      <w:rPr>
        <w:rFonts w:ascii="Courier New" w:hAnsi="Courier New" w:hint="default"/>
      </w:rPr>
    </w:lvl>
    <w:lvl w:ilvl="5" w:tplc="95FA01FA">
      <w:start w:val="1"/>
      <w:numFmt w:val="bullet"/>
      <w:lvlText w:val=""/>
      <w:lvlJc w:val="left"/>
      <w:pPr>
        <w:ind w:left="4320" w:hanging="360"/>
      </w:pPr>
      <w:rPr>
        <w:rFonts w:ascii="Wingdings" w:hAnsi="Wingdings" w:hint="default"/>
      </w:rPr>
    </w:lvl>
    <w:lvl w:ilvl="6" w:tplc="15000B68">
      <w:start w:val="1"/>
      <w:numFmt w:val="bullet"/>
      <w:lvlText w:val=""/>
      <w:lvlJc w:val="left"/>
      <w:pPr>
        <w:ind w:left="5040" w:hanging="360"/>
      </w:pPr>
      <w:rPr>
        <w:rFonts w:ascii="Symbol" w:hAnsi="Symbol" w:hint="default"/>
      </w:rPr>
    </w:lvl>
    <w:lvl w:ilvl="7" w:tplc="027EE486">
      <w:start w:val="1"/>
      <w:numFmt w:val="bullet"/>
      <w:lvlText w:val="o"/>
      <w:lvlJc w:val="left"/>
      <w:pPr>
        <w:ind w:left="5760" w:hanging="360"/>
      </w:pPr>
      <w:rPr>
        <w:rFonts w:ascii="Courier New" w:hAnsi="Courier New" w:hint="default"/>
      </w:rPr>
    </w:lvl>
    <w:lvl w:ilvl="8" w:tplc="87F69044">
      <w:start w:val="1"/>
      <w:numFmt w:val="bullet"/>
      <w:lvlText w:val=""/>
      <w:lvlJc w:val="left"/>
      <w:pPr>
        <w:ind w:left="6480" w:hanging="360"/>
      </w:pPr>
      <w:rPr>
        <w:rFonts w:ascii="Wingdings" w:hAnsi="Wingdings" w:hint="default"/>
      </w:rPr>
    </w:lvl>
  </w:abstractNum>
  <w:abstractNum w:abstractNumId="5" w15:restartNumberingAfterBreak="0">
    <w:nsid w:val="2E03690F"/>
    <w:multiLevelType w:val="hybridMultilevel"/>
    <w:tmpl w:val="FFFFFFFF"/>
    <w:lvl w:ilvl="0" w:tplc="62DADA06">
      <w:start w:val="1"/>
      <w:numFmt w:val="decimal"/>
      <w:lvlText w:val="%1."/>
      <w:lvlJc w:val="left"/>
      <w:pPr>
        <w:ind w:left="720" w:hanging="360"/>
      </w:pPr>
    </w:lvl>
    <w:lvl w:ilvl="1" w:tplc="BA806888">
      <w:start w:val="1"/>
      <w:numFmt w:val="lowerLetter"/>
      <w:lvlText w:val="%2."/>
      <w:lvlJc w:val="left"/>
      <w:pPr>
        <w:ind w:left="1440" w:hanging="360"/>
      </w:pPr>
    </w:lvl>
    <w:lvl w:ilvl="2" w:tplc="BAACD180">
      <w:start w:val="1"/>
      <w:numFmt w:val="lowerRoman"/>
      <w:lvlText w:val="%3."/>
      <w:lvlJc w:val="right"/>
      <w:pPr>
        <w:ind w:left="2160" w:hanging="180"/>
      </w:pPr>
    </w:lvl>
    <w:lvl w:ilvl="3" w:tplc="CBD2B74E">
      <w:start w:val="1"/>
      <w:numFmt w:val="decimal"/>
      <w:lvlText w:val="%4."/>
      <w:lvlJc w:val="left"/>
      <w:pPr>
        <w:ind w:left="2880" w:hanging="360"/>
      </w:pPr>
    </w:lvl>
    <w:lvl w:ilvl="4" w:tplc="C9544EF8">
      <w:start w:val="1"/>
      <w:numFmt w:val="lowerLetter"/>
      <w:lvlText w:val="%5."/>
      <w:lvlJc w:val="left"/>
      <w:pPr>
        <w:ind w:left="3600" w:hanging="360"/>
      </w:pPr>
    </w:lvl>
    <w:lvl w:ilvl="5" w:tplc="0D0E46A2">
      <w:start w:val="1"/>
      <w:numFmt w:val="lowerRoman"/>
      <w:lvlText w:val="%6."/>
      <w:lvlJc w:val="right"/>
      <w:pPr>
        <w:ind w:left="4320" w:hanging="180"/>
      </w:pPr>
    </w:lvl>
    <w:lvl w:ilvl="6" w:tplc="3526541C">
      <w:start w:val="1"/>
      <w:numFmt w:val="decimal"/>
      <w:lvlText w:val="%7."/>
      <w:lvlJc w:val="left"/>
      <w:pPr>
        <w:ind w:left="5040" w:hanging="360"/>
      </w:pPr>
    </w:lvl>
    <w:lvl w:ilvl="7" w:tplc="381A9274">
      <w:start w:val="1"/>
      <w:numFmt w:val="lowerLetter"/>
      <w:lvlText w:val="%8."/>
      <w:lvlJc w:val="left"/>
      <w:pPr>
        <w:ind w:left="5760" w:hanging="360"/>
      </w:pPr>
    </w:lvl>
    <w:lvl w:ilvl="8" w:tplc="04988D28">
      <w:start w:val="1"/>
      <w:numFmt w:val="lowerRoman"/>
      <w:lvlText w:val="%9."/>
      <w:lvlJc w:val="right"/>
      <w:pPr>
        <w:ind w:left="6480" w:hanging="180"/>
      </w:pPr>
    </w:lvl>
  </w:abstractNum>
  <w:abstractNum w:abstractNumId="6" w15:restartNumberingAfterBreak="0">
    <w:nsid w:val="30C06AC5"/>
    <w:multiLevelType w:val="hybridMultilevel"/>
    <w:tmpl w:val="FFFFFFFF"/>
    <w:lvl w:ilvl="0" w:tplc="B96E43AA">
      <w:start w:val="1"/>
      <w:numFmt w:val="bullet"/>
      <w:lvlText w:val="§"/>
      <w:lvlJc w:val="left"/>
      <w:pPr>
        <w:ind w:left="720" w:hanging="360"/>
      </w:pPr>
      <w:rPr>
        <w:rFonts w:ascii="Wingdings" w:hAnsi="Wingdings" w:hint="default"/>
      </w:rPr>
    </w:lvl>
    <w:lvl w:ilvl="1" w:tplc="312E1C9E">
      <w:start w:val="1"/>
      <w:numFmt w:val="bullet"/>
      <w:lvlText w:val="o"/>
      <w:lvlJc w:val="left"/>
      <w:pPr>
        <w:ind w:left="1440" w:hanging="360"/>
      </w:pPr>
      <w:rPr>
        <w:rFonts w:ascii="Courier New" w:hAnsi="Courier New" w:hint="default"/>
      </w:rPr>
    </w:lvl>
    <w:lvl w:ilvl="2" w:tplc="3C40C7AA">
      <w:start w:val="1"/>
      <w:numFmt w:val="bullet"/>
      <w:lvlText w:val=""/>
      <w:lvlJc w:val="left"/>
      <w:pPr>
        <w:ind w:left="2160" w:hanging="360"/>
      </w:pPr>
      <w:rPr>
        <w:rFonts w:ascii="Wingdings" w:hAnsi="Wingdings" w:hint="default"/>
      </w:rPr>
    </w:lvl>
    <w:lvl w:ilvl="3" w:tplc="7CE00C14">
      <w:start w:val="1"/>
      <w:numFmt w:val="bullet"/>
      <w:lvlText w:val=""/>
      <w:lvlJc w:val="left"/>
      <w:pPr>
        <w:ind w:left="2880" w:hanging="360"/>
      </w:pPr>
      <w:rPr>
        <w:rFonts w:ascii="Symbol" w:hAnsi="Symbol" w:hint="default"/>
      </w:rPr>
    </w:lvl>
    <w:lvl w:ilvl="4" w:tplc="C71AB878">
      <w:start w:val="1"/>
      <w:numFmt w:val="bullet"/>
      <w:lvlText w:val="o"/>
      <w:lvlJc w:val="left"/>
      <w:pPr>
        <w:ind w:left="3600" w:hanging="360"/>
      </w:pPr>
      <w:rPr>
        <w:rFonts w:ascii="Courier New" w:hAnsi="Courier New" w:hint="default"/>
      </w:rPr>
    </w:lvl>
    <w:lvl w:ilvl="5" w:tplc="7CB460FC">
      <w:start w:val="1"/>
      <w:numFmt w:val="bullet"/>
      <w:lvlText w:val=""/>
      <w:lvlJc w:val="left"/>
      <w:pPr>
        <w:ind w:left="4320" w:hanging="360"/>
      </w:pPr>
      <w:rPr>
        <w:rFonts w:ascii="Wingdings" w:hAnsi="Wingdings" w:hint="default"/>
      </w:rPr>
    </w:lvl>
    <w:lvl w:ilvl="6" w:tplc="3AE0F62C">
      <w:start w:val="1"/>
      <w:numFmt w:val="bullet"/>
      <w:lvlText w:val=""/>
      <w:lvlJc w:val="left"/>
      <w:pPr>
        <w:ind w:left="5040" w:hanging="360"/>
      </w:pPr>
      <w:rPr>
        <w:rFonts w:ascii="Symbol" w:hAnsi="Symbol" w:hint="default"/>
      </w:rPr>
    </w:lvl>
    <w:lvl w:ilvl="7" w:tplc="A5565B3C">
      <w:start w:val="1"/>
      <w:numFmt w:val="bullet"/>
      <w:lvlText w:val="o"/>
      <w:lvlJc w:val="left"/>
      <w:pPr>
        <w:ind w:left="5760" w:hanging="360"/>
      </w:pPr>
      <w:rPr>
        <w:rFonts w:ascii="Courier New" w:hAnsi="Courier New" w:hint="default"/>
      </w:rPr>
    </w:lvl>
    <w:lvl w:ilvl="8" w:tplc="7A324C56">
      <w:start w:val="1"/>
      <w:numFmt w:val="bullet"/>
      <w:lvlText w:val=""/>
      <w:lvlJc w:val="left"/>
      <w:pPr>
        <w:ind w:left="6480" w:hanging="360"/>
      </w:pPr>
      <w:rPr>
        <w:rFonts w:ascii="Wingdings" w:hAnsi="Wingdings" w:hint="default"/>
      </w:rPr>
    </w:lvl>
  </w:abstractNum>
  <w:abstractNum w:abstractNumId="7" w15:restartNumberingAfterBreak="0">
    <w:nsid w:val="38846570"/>
    <w:multiLevelType w:val="hybridMultilevel"/>
    <w:tmpl w:val="FFFFFFFF"/>
    <w:lvl w:ilvl="0" w:tplc="8E02817A">
      <w:start w:val="1"/>
      <w:numFmt w:val="decimal"/>
      <w:lvlText w:val="%1."/>
      <w:lvlJc w:val="left"/>
      <w:pPr>
        <w:ind w:left="720" w:hanging="360"/>
      </w:pPr>
    </w:lvl>
    <w:lvl w:ilvl="1" w:tplc="BD4ED898">
      <w:start w:val="1"/>
      <w:numFmt w:val="lowerLetter"/>
      <w:lvlText w:val="%2."/>
      <w:lvlJc w:val="left"/>
      <w:pPr>
        <w:ind w:left="1440" w:hanging="360"/>
      </w:pPr>
    </w:lvl>
    <w:lvl w:ilvl="2" w:tplc="B64865B4">
      <w:start w:val="1"/>
      <w:numFmt w:val="lowerRoman"/>
      <w:lvlText w:val="%3."/>
      <w:lvlJc w:val="right"/>
      <w:pPr>
        <w:ind w:left="2160" w:hanging="180"/>
      </w:pPr>
    </w:lvl>
    <w:lvl w:ilvl="3" w:tplc="2BB043EE">
      <w:start w:val="1"/>
      <w:numFmt w:val="decimal"/>
      <w:lvlText w:val="%4."/>
      <w:lvlJc w:val="left"/>
      <w:pPr>
        <w:ind w:left="2880" w:hanging="360"/>
      </w:pPr>
    </w:lvl>
    <w:lvl w:ilvl="4" w:tplc="6D1AFA74">
      <w:start w:val="1"/>
      <w:numFmt w:val="lowerLetter"/>
      <w:lvlText w:val="%5."/>
      <w:lvlJc w:val="left"/>
      <w:pPr>
        <w:ind w:left="3600" w:hanging="360"/>
      </w:pPr>
    </w:lvl>
    <w:lvl w:ilvl="5" w:tplc="EA4C10C8">
      <w:start w:val="1"/>
      <w:numFmt w:val="lowerRoman"/>
      <w:lvlText w:val="%6."/>
      <w:lvlJc w:val="right"/>
      <w:pPr>
        <w:ind w:left="4320" w:hanging="180"/>
      </w:pPr>
    </w:lvl>
    <w:lvl w:ilvl="6" w:tplc="3D5428B0">
      <w:start w:val="1"/>
      <w:numFmt w:val="decimal"/>
      <w:lvlText w:val="%7."/>
      <w:lvlJc w:val="left"/>
      <w:pPr>
        <w:ind w:left="5040" w:hanging="360"/>
      </w:pPr>
    </w:lvl>
    <w:lvl w:ilvl="7" w:tplc="68421A9C">
      <w:start w:val="1"/>
      <w:numFmt w:val="lowerLetter"/>
      <w:lvlText w:val="%8."/>
      <w:lvlJc w:val="left"/>
      <w:pPr>
        <w:ind w:left="5760" w:hanging="360"/>
      </w:pPr>
    </w:lvl>
    <w:lvl w:ilvl="8" w:tplc="132E2476">
      <w:start w:val="1"/>
      <w:numFmt w:val="lowerRoman"/>
      <w:lvlText w:val="%9."/>
      <w:lvlJc w:val="right"/>
      <w:pPr>
        <w:ind w:left="6480" w:hanging="180"/>
      </w:pPr>
    </w:lvl>
  </w:abstractNum>
  <w:abstractNum w:abstractNumId="8" w15:restartNumberingAfterBreak="0">
    <w:nsid w:val="3C890984"/>
    <w:multiLevelType w:val="hybridMultilevel"/>
    <w:tmpl w:val="FFFFFFFF"/>
    <w:lvl w:ilvl="0" w:tplc="7D74323A">
      <w:start w:val="1"/>
      <w:numFmt w:val="bullet"/>
      <w:lvlText w:val=""/>
      <w:lvlJc w:val="left"/>
      <w:pPr>
        <w:ind w:left="720" w:hanging="360"/>
      </w:pPr>
      <w:rPr>
        <w:rFonts w:ascii="Symbol" w:hAnsi="Symbol" w:hint="default"/>
      </w:rPr>
    </w:lvl>
    <w:lvl w:ilvl="1" w:tplc="3926E788">
      <w:start w:val="1"/>
      <w:numFmt w:val="bullet"/>
      <w:lvlText w:val="o"/>
      <w:lvlJc w:val="left"/>
      <w:pPr>
        <w:ind w:left="1440" w:hanging="360"/>
      </w:pPr>
      <w:rPr>
        <w:rFonts w:ascii="Courier New" w:hAnsi="Courier New" w:hint="default"/>
      </w:rPr>
    </w:lvl>
    <w:lvl w:ilvl="2" w:tplc="13947C20">
      <w:start w:val="1"/>
      <w:numFmt w:val="bullet"/>
      <w:lvlText w:val=""/>
      <w:lvlJc w:val="left"/>
      <w:pPr>
        <w:ind w:left="2160" w:hanging="360"/>
      </w:pPr>
      <w:rPr>
        <w:rFonts w:ascii="Wingdings" w:hAnsi="Wingdings" w:hint="default"/>
      </w:rPr>
    </w:lvl>
    <w:lvl w:ilvl="3" w:tplc="63E6E004">
      <w:start w:val="1"/>
      <w:numFmt w:val="bullet"/>
      <w:lvlText w:val=""/>
      <w:lvlJc w:val="left"/>
      <w:pPr>
        <w:ind w:left="2880" w:hanging="360"/>
      </w:pPr>
      <w:rPr>
        <w:rFonts w:ascii="Symbol" w:hAnsi="Symbol" w:hint="default"/>
      </w:rPr>
    </w:lvl>
    <w:lvl w:ilvl="4" w:tplc="AFFCCEB8">
      <w:start w:val="1"/>
      <w:numFmt w:val="bullet"/>
      <w:lvlText w:val="o"/>
      <w:lvlJc w:val="left"/>
      <w:pPr>
        <w:ind w:left="3600" w:hanging="360"/>
      </w:pPr>
      <w:rPr>
        <w:rFonts w:ascii="Courier New" w:hAnsi="Courier New" w:hint="default"/>
      </w:rPr>
    </w:lvl>
    <w:lvl w:ilvl="5" w:tplc="07A0E2C6">
      <w:start w:val="1"/>
      <w:numFmt w:val="bullet"/>
      <w:lvlText w:val=""/>
      <w:lvlJc w:val="left"/>
      <w:pPr>
        <w:ind w:left="4320" w:hanging="360"/>
      </w:pPr>
      <w:rPr>
        <w:rFonts w:ascii="Wingdings" w:hAnsi="Wingdings" w:hint="default"/>
      </w:rPr>
    </w:lvl>
    <w:lvl w:ilvl="6" w:tplc="8146FA2C">
      <w:start w:val="1"/>
      <w:numFmt w:val="bullet"/>
      <w:lvlText w:val=""/>
      <w:lvlJc w:val="left"/>
      <w:pPr>
        <w:ind w:left="5040" w:hanging="360"/>
      </w:pPr>
      <w:rPr>
        <w:rFonts w:ascii="Symbol" w:hAnsi="Symbol" w:hint="default"/>
      </w:rPr>
    </w:lvl>
    <w:lvl w:ilvl="7" w:tplc="273438A0">
      <w:start w:val="1"/>
      <w:numFmt w:val="bullet"/>
      <w:lvlText w:val="o"/>
      <w:lvlJc w:val="left"/>
      <w:pPr>
        <w:ind w:left="5760" w:hanging="360"/>
      </w:pPr>
      <w:rPr>
        <w:rFonts w:ascii="Courier New" w:hAnsi="Courier New" w:hint="default"/>
      </w:rPr>
    </w:lvl>
    <w:lvl w:ilvl="8" w:tplc="A43E6508">
      <w:start w:val="1"/>
      <w:numFmt w:val="bullet"/>
      <w:lvlText w:val=""/>
      <w:lvlJc w:val="left"/>
      <w:pPr>
        <w:ind w:left="6480" w:hanging="360"/>
      </w:pPr>
      <w:rPr>
        <w:rFonts w:ascii="Wingdings" w:hAnsi="Wingdings" w:hint="default"/>
      </w:rPr>
    </w:lvl>
  </w:abstractNum>
  <w:abstractNum w:abstractNumId="9" w15:restartNumberingAfterBreak="0">
    <w:nsid w:val="3E9E798A"/>
    <w:multiLevelType w:val="hybridMultilevel"/>
    <w:tmpl w:val="FFFFFFFF"/>
    <w:lvl w:ilvl="0" w:tplc="E6447D10">
      <w:start w:val="1"/>
      <w:numFmt w:val="decimal"/>
      <w:lvlText w:val="%1."/>
      <w:lvlJc w:val="left"/>
      <w:pPr>
        <w:ind w:left="720" w:hanging="360"/>
      </w:pPr>
    </w:lvl>
    <w:lvl w:ilvl="1" w:tplc="692894FE">
      <w:start w:val="1"/>
      <w:numFmt w:val="lowerLetter"/>
      <w:lvlText w:val="%2."/>
      <w:lvlJc w:val="left"/>
      <w:pPr>
        <w:ind w:left="1440" w:hanging="360"/>
      </w:pPr>
    </w:lvl>
    <w:lvl w:ilvl="2" w:tplc="59826D88">
      <w:start w:val="1"/>
      <w:numFmt w:val="lowerRoman"/>
      <w:lvlText w:val="%3."/>
      <w:lvlJc w:val="right"/>
      <w:pPr>
        <w:ind w:left="2160" w:hanging="180"/>
      </w:pPr>
    </w:lvl>
    <w:lvl w:ilvl="3" w:tplc="51DA8EB4">
      <w:start w:val="1"/>
      <w:numFmt w:val="decimal"/>
      <w:lvlText w:val="%4."/>
      <w:lvlJc w:val="left"/>
      <w:pPr>
        <w:ind w:left="2880" w:hanging="360"/>
      </w:pPr>
    </w:lvl>
    <w:lvl w:ilvl="4" w:tplc="1B1A20C2">
      <w:start w:val="1"/>
      <w:numFmt w:val="lowerLetter"/>
      <w:lvlText w:val="%5."/>
      <w:lvlJc w:val="left"/>
      <w:pPr>
        <w:ind w:left="3600" w:hanging="360"/>
      </w:pPr>
    </w:lvl>
    <w:lvl w:ilvl="5" w:tplc="F6E430CC">
      <w:start w:val="1"/>
      <w:numFmt w:val="lowerRoman"/>
      <w:lvlText w:val="%6."/>
      <w:lvlJc w:val="right"/>
      <w:pPr>
        <w:ind w:left="4320" w:hanging="180"/>
      </w:pPr>
    </w:lvl>
    <w:lvl w:ilvl="6" w:tplc="8710F9FA">
      <w:start w:val="1"/>
      <w:numFmt w:val="decimal"/>
      <w:lvlText w:val="%7."/>
      <w:lvlJc w:val="left"/>
      <w:pPr>
        <w:ind w:left="5040" w:hanging="360"/>
      </w:pPr>
    </w:lvl>
    <w:lvl w:ilvl="7" w:tplc="A9FA5694">
      <w:start w:val="1"/>
      <w:numFmt w:val="lowerLetter"/>
      <w:lvlText w:val="%8."/>
      <w:lvlJc w:val="left"/>
      <w:pPr>
        <w:ind w:left="5760" w:hanging="360"/>
      </w:pPr>
    </w:lvl>
    <w:lvl w:ilvl="8" w:tplc="F7088F6A">
      <w:start w:val="1"/>
      <w:numFmt w:val="lowerRoman"/>
      <w:lvlText w:val="%9."/>
      <w:lvlJc w:val="right"/>
      <w:pPr>
        <w:ind w:left="6480" w:hanging="180"/>
      </w:pPr>
    </w:lvl>
  </w:abstractNum>
  <w:abstractNum w:abstractNumId="10" w15:restartNumberingAfterBreak="0">
    <w:nsid w:val="42E100C3"/>
    <w:multiLevelType w:val="hybridMultilevel"/>
    <w:tmpl w:val="FFFFFFFF"/>
    <w:lvl w:ilvl="0" w:tplc="C6065BF8">
      <w:start w:val="1"/>
      <w:numFmt w:val="bullet"/>
      <w:lvlText w:val="§"/>
      <w:lvlJc w:val="left"/>
      <w:pPr>
        <w:ind w:left="720" w:hanging="360"/>
      </w:pPr>
      <w:rPr>
        <w:rFonts w:ascii="Wingdings" w:hAnsi="Wingdings" w:hint="default"/>
      </w:rPr>
    </w:lvl>
    <w:lvl w:ilvl="1" w:tplc="9B1AB094">
      <w:start w:val="1"/>
      <w:numFmt w:val="bullet"/>
      <w:lvlText w:val="o"/>
      <w:lvlJc w:val="left"/>
      <w:pPr>
        <w:ind w:left="1440" w:hanging="360"/>
      </w:pPr>
      <w:rPr>
        <w:rFonts w:ascii="Courier New" w:hAnsi="Courier New" w:hint="default"/>
      </w:rPr>
    </w:lvl>
    <w:lvl w:ilvl="2" w:tplc="89169166">
      <w:start w:val="1"/>
      <w:numFmt w:val="bullet"/>
      <w:lvlText w:val=""/>
      <w:lvlJc w:val="left"/>
      <w:pPr>
        <w:ind w:left="2160" w:hanging="360"/>
      </w:pPr>
      <w:rPr>
        <w:rFonts w:ascii="Wingdings" w:hAnsi="Wingdings" w:hint="default"/>
      </w:rPr>
    </w:lvl>
    <w:lvl w:ilvl="3" w:tplc="75E43934">
      <w:start w:val="1"/>
      <w:numFmt w:val="bullet"/>
      <w:lvlText w:val=""/>
      <w:lvlJc w:val="left"/>
      <w:pPr>
        <w:ind w:left="2880" w:hanging="360"/>
      </w:pPr>
      <w:rPr>
        <w:rFonts w:ascii="Symbol" w:hAnsi="Symbol" w:hint="default"/>
      </w:rPr>
    </w:lvl>
    <w:lvl w:ilvl="4" w:tplc="FF4E0F4C">
      <w:start w:val="1"/>
      <w:numFmt w:val="bullet"/>
      <w:lvlText w:val="o"/>
      <w:lvlJc w:val="left"/>
      <w:pPr>
        <w:ind w:left="3600" w:hanging="360"/>
      </w:pPr>
      <w:rPr>
        <w:rFonts w:ascii="Courier New" w:hAnsi="Courier New" w:hint="default"/>
      </w:rPr>
    </w:lvl>
    <w:lvl w:ilvl="5" w:tplc="4ECE94F6">
      <w:start w:val="1"/>
      <w:numFmt w:val="bullet"/>
      <w:lvlText w:val=""/>
      <w:lvlJc w:val="left"/>
      <w:pPr>
        <w:ind w:left="4320" w:hanging="360"/>
      </w:pPr>
      <w:rPr>
        <w:rFonts w:ascii="Wingdings" w:hAnsi="Wingdings" w:hint="default"/>
      </w:rPr>
    </w:lvl>
    <w:lvl w:ilvl="6" w:tplc="3724B938">
      <w:start w:val="1"/>
      <w:numFmt w:val="bullet"/>
      <w:lvlText w:val=""/>
      <w:lvlJc w:val="left"/>
      <w:pPr>
        <w:ind w:left="5040" w:hanging="360"/>
      </w:pPr>
      <w:rPr>
        <w:rFonts w:ascii="Symbol" w:hAnsi="Symbol" w:hint="default"/>
      </w:rPr>
    </w:lvl>
    <w:lvl w:ilvl="7" w:tplc="4546FDEC">
      <w:start w:val="1"/>
      <w:numFmt w:val="bullet"/>
      <w:lvlText w:val="o"/>
      <w:lvlJc w:val="left"/>
      <w:pPr>
        <w:ind w:left="5760" w:hanging="360"/>
      </w:pPr>
      <w:rPr>
        <w:rFonts w:ascii="Courier New" w:hAnsi="Courier New" w:hint="default"/>
      </w:rPr>
    </w:lvl>
    <w:lvl w:ilvl="8" w:tplc="0B8EBF18">
      <w:start w:val="1"/>
      <w:numFmt w:val="bullet"/>
      <w:lvlText w:val=""/>
      <w:lvlJc w:val="left"/>
      <w:pPr>
        <w:ind w:left="6480" w:hanging="360"/>
      </w:pPr>
      <w:rPr>
        <w:rFonts w:ascii="Wingdings" w:hAnsi="Wingdings" w:hint="default"/>
      </w:rPr>
    </w:lvl>
  </w:abstractNum>
  <w:abstractNum w:abstractNumId="11" w15:restartNumberingAfterBreak="0">
    <w:nsid w:val="5F7A1912"/>
    <w:multiLevelType w:val="hybridMultilevel"/>
    <w:tmpl w:val="FFFFFFFF"/>
    <w:lvl w:ilvl="0" w:tplc="EBD02470">
      <w:start w:val="1"/>
      <w:numFmt w:val="decimal"/>
      <w:lvlText w:val="%1."/>
      <w:lvlJc w:val="left"/>
      <w:pPr>
        <w:ind w:left="720" w:hanging="360"/>
      </w:pPr>
    </w:lvl>
    <w:lvl w:ilvl="1" w:tplc="21DEA4D6">
      <w:start w:val="1"/>
      <w:numFmt w:val="lowerLetter"/>
      <w:lvlText w:val="%2."/>
      <w:lvlJc w:val="left"/>
      <w:pPr>
        <w:ind w:left="1440" w:hanging="360"/>
      </w:pPr>
    </w:lvl>
    <w:lvl w:ilvl="2" w:tplc="230259E4">
      <w:start w:val="1"/>
      <w:numFmt w:val="lowerRoman"/>
      <w:lvlText w:val="%3."/>
      <w:lvlJc w:val="right"/>
      <w:pPr>
        <w:ind w:left="2160" w:hanging="180"/>
      </w:pPr>
    </w:lvl>
    <w:lvl w:ilvl="3" w:tplc="0680A138">
      <w:start w:val="1"/>
      <w:numFmt w:val="decimal"/>
      <w:lvlText w:val="%4."/>
      <w:lvlJc w:val="left"/>
      <w:pPr>
        <w:ind w:left="2880" w:hanging="360"/>
      </w:pPr>
    </w:lvl>
    <w:lvl w:ilvl="4" w:tplc="6B645F14">
      <w:start w:val="1"/>
      <w:numFmt w:val="lowerLetter"/>
      <w:lvlText w:val="%5."/>
      <w:lvlJc w:val="left"/>
      <w:pPr>
        <w:ind w:left="3600" w:hanging="360"/>
      </w:pPr>
    </w:lvl>
    <w:lvl w:ilvl="5" w:tplc="FC5AAB6C">
      <w:start w:val="1"/>
      <w:numFmt w:val="lowerRoman"/>
      <w:lvlText w:val="%6."/>
      <w:lvlJc w:val="right"/>
      <w:pPr>
        <w:ind w:left="4320" w:hanging="180"/>
      </w:pPr>
    </w:lvl>
    <w:lvl w:ilvl="6" w:tplc="DF16D826">
      <w:start w:val="1"/>
      <w:numFmt w:val="decimal"/>
      <w:lvlText w:val="%7."/>
      <w:lvlJc w:val="left"/>
      <w:pPr>
        <w:ind w:left="5040" w:hanging="360"/>
      </w:pPr>
    </w:lvl>
    <w:lvl w:ilvl="7" w:tplc="EC82CEA6">
      <w:start w:val="1"/>
      <w:numFmt w:val="lowerLetter"/>
      <w:lvlText w:val="%8."/>
      <w:lvlJc w:val="left"/>
      <w:pPr>
        <w:ind w:left="5760" w:hanging="360"/>
      </w:pPr>
    </w:lvl>
    <w:lvl w:ilvl="8" w:tplc="6DC20660">
      <w:start w:val="1"/>
      <w:numFmt w:val="lowerRoman"/>
      <w:lvlText w:val="%9."/>
      <w:lvlJc w:val="right"/>
      <w:pPr>
        <w:ind w:left="6480" w:hanging="180"/>
      </w:pPr>
    </w:lvl>
  </w:abstractNum>
  <w:abstractNum w:abstractNumId="12" w15:restartNumberingAfterBreak="0">
    <w:nsid w:val="7D2A7B68"/>
    <w:multiLevelType w:val="hybridMultilevel"/>
    <w:tmpl w:val="FFFFFFFF"/>
    <w:lvl w:ilvl="0" w:tplc="4F5288D6">
      <w:start w:val="1"/>
      <w:numFmt w:val="bullet"/>
      <w:lvlText w:val="§"/>
      <w:lvlJc w:val="left"/>
      <w:pPr>
        <w:ind w:left="720" w:hanging="360"/>
      </w:pPr>
      <w:rPr>
        <w:rFonts w:ascii="Wingdings" w:hAnsi="Wingdings" w:hint="default"/>
      </w:rPr>
    </w:lvl>
    <w:lvl w:ilvl="1" w:tplc="02887DDE">
      <w:start w:val="1"/>
      <w:numFmt w:val="bullet"/>
      <w:lvlText w:val="o"/>
      <w:lvlJc w:val="left"/>
      <w:pPr>
        <w:ind w:left="1440" w:hanging="360"/>
      </w:pPr>
      <w:rPr>
        <w:rFonts w:ascii="Courier New" w:hAnsi="Courier New" w:hint="default"/>
      </w:rPr>
    </w:lvl>
    <w:lvl w:ilvl="2" w:tplc="218C42C6">
      <w:start w:val="1"/>
      <w:numFmt w:val="bullet"/>
      <w:lvlText w:val=""/>
      <w:lvlJc w:val="left"/>
      <w:pPr>
        <w:ind w:left="2160" w:hanging="360"/>
      </w:pPr>
      <w:rPr>
        <w:rFonts w:ascii="Wingdings" w:hAnsi="Wingdings" w:hint="default"/>
      </w:rPr>
    </w:lvl>
    <w:lvl w:ilvl="3" w:tplc="FDE4CA64">
      <w:start w:val="1"/>
      <w:numFmt w:val="bullet"/>
      <w:lvlText w:val=""/>
      <w:lvlJc w:val="left"/>
      <w:pPr>
        <w:ind w:left="2880" w:hanging="360"/>
      </w:pPr>
      <w:rPr>
        <w:rFonts w:ascii="Symbol" w:hAnsi="Symbol" w:hint="default"/>
      </w:rPr>
    </w:lvl>
    <w:lvl w:ilvl="4" w:tplc="F508DEF0">
      <w:start w:val="1"/>
      <w:numFmt w:val="bullet"/>
      <w:lvlText w:val="o"/>
      <w:lvlJc w:val="left"/>
      <w:pPr>
        <w:ind w:left="3600" w:hanging="360"/>
      </w:pPr>
      <w:rPr>
        <w:rFonts w:ascii="Courier New" w:hAnsi="Courier New" w:hint="default"/>
      </w:rPr>
    </w:lvl>
    <w:lvl w:ilvl="5" w:tplc="4A38D026">
      <w:start w:val="1"/>
      <w:numFmt w:val="bullet"/>
      <w:lvlText w:val=""/>
      <w:lvlJc w:val="left"/>
      <w:pPr>
        <w:ind w:left="4320" w:hanging="360"/>
      </w:pPr>
      <w:rPr>
        <w:rFonts w:ascii="Wingdings" w:hAnsi="Wingdings" w:hint="default"/>
      </w:rPr>
    </w:lvl>
    <w:lvl w:ilvl="6" w:tplc="BD3655D6">
      <w:start w:val="1"/>
      <w:numFmt w:val="bullet"/>
      <w:lvlText w:val=""/>
      <w:lvlJc w:val="left"/>
      <w:pPr>
        <w:ind w:left="5040" w:hanging="360"/>
      </w:pPr>
      <w:rPr>
        <w:rFonts w:ascii="Symbol" w:hAnsi="Symbol" w:hint="default"/>
      </w:rPr>
    </w:lvl>
    <w:lvl w:ilvl="7" w:tplc="8C168EFC">
      <w:start w:val="1"/>
      <w:numFmt w:val="bullet"/>
      <w:lvlText w:val="o"/>
      <w:lvlJc w:val="left"/>
      <w:pPr>
        <w:ind w:left="5760" w:hanging="360"/>
      </w:pPr>
      <w:rPr>
        <w:rFonts w:ascii="Courier New" w:hAnsi="Courier New" w:hint="default"/>
      </w:rPr>
    </w:lvl>
    <w:lvl w:ilvl="8" w:tplc="E1B0C53C">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3"/>
  </w:num>
  <w:num w:numId="5">
    <w:abstractNumId w:val="7"/>
  </w:num>
  <w:num w:numId="6">
    <w:abstractNumId w:val="5"/>
  </w:num>
  <w:num w:numId="7">
    <w:abstractNumId w:val="4"/>
  </w:num>
  <w:num w:numId="8">
    <w:abstractNumId w:val="2"/>
  </w:num>
  <w:num w:numId="9">
    <w:abstractNumId w:val="0"/>
  </w:num>
  <w:num w:numId="10">
    <w:abstractNumId w:val="1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6B"/>
    <w:rsid w:val="000012F9"/>
    <w:rsid w:val="00022A74"/>
    <w:rsid w:val="0003119D"/>
    <w:rsid w:val="00032F56"/>
    <w:rsid w:val="00043EC1"/>
    <w:rsid w:val="0005266B"/>
    <w:rsid w:val="0005289F"/>
    <w:rsid w:val="00054C2D"/>
    <w:rsid w:val="00055F82"/>
    <w:rsid w:val="000623F4"/>
    <w:rsid w:val="00064EBC"/>
    <w:rsid w:val="00067B4A"/>
    <w:rsid w:val="00071C62"/>
    <w:rsid w:val="00081C90"/>
    <w:rsid w:val="00085790"/>
    <w:rsid w:val="00085A5C"/>
    <w:rsid w:val="00086C72"/>
    <w:rsid w:val="00095D84"/>
    <w:rsid w:val="000C598A"/>
    <w:rsid w:val="000D4B23"/>
    <w:rsid w:val="000D7EC0"/>
    <w:rsid w:val="000E08CE"/>
    <w:rsid w:val="000E2E82"/>
    <w:rsid w:val="000F03ED"/>
    <w:rsid w:val="000F3EDF"/>
    <w:rsid w:val="00100A3E"/>
    <w:rsid w:val="00100DD8"/>
    <w:rsid w:val="00107A3A"/>
    <w:rsid w:val="00107AE5"/>
    <w:rsid w:val="00115E9C"/>
    <w:rsid w:val="00117702"/>
    <w:rsid w:val="0012262F"/>
    <w:rsid w:val="00125C04"/>
    <w:rsid w:val="00137C2E"/>
    <w:rsid w:val="00150AAA"/>
    <w:rsid w:val="001606A0"/>
    <w:rsid w:val="00164A3F"/>
    <w:rsid w:val="001768F0"/>
    <w:rsid w:val="00182EAE"/>
    <w:rsid w:val="00182FE4"/>
    <w:rsid w:val="00192075"/>
    <w:rsid w:val="0019798D"/>
    <w:rsid w:val="00197B92"/>
    <w:rsid w:val="001A00C5"/>
    <w:rsid w:val="001A6279"/>
    <w:rsid w:val="001B2B78"/>
    <w:rsid w:val="001B6ACC"/>
    <w:rsid w:val="001C5970"/>
    <w:rsid w:val="001C7D21"/>
    <w:rsid w:val="001D175C"/>
    <w:rsid w:val="001D73A2"/>
    <w:rsid w:val="001E3320"/>
    <w:rsid w:val="001E3E8A"/>
    <w:rsid w:val="001F4C14"/>
    <w:rsid w:val="001F62FB"/>
    <w:rsid w:val="001F6E77"/>
    <w:rsid w:val="00200EDE"/>
    <w:rsid w:val="00203A47"/>
    <w:rsid w:val="00207025"/>
    <w:rsid w:val="002103F0"/>
    <w:rsid w:val="00222A07"/>
    <w:rsid w:val="00230F73"/>
    <w:rsid w:val="00232401"/>
    <w:rsid w:val="00234689"/>
    <w:rsid w:val="00234B4A"/>
    <w:rsid w:val="00235599"/>
    <w:rsid w:val="00235FA5"/>
    <w:rsid w:val="00241274"/>
    <w:rsid w:val="00245EE7"/>
    <w:rsid w:val="002474EC"/>
    <w:rsid w:val="0025252E"/>
    <w:rsid w:val="002561D9"/>
    <w:rsid w:val="002565A3"/>
    <w:rsid w:val="0025A825"/>
    <w:rsid w:val="002603FD"/>
    <w:rsid w:val="002667C7"/>
    <w:rsid w:val="002848DF"/>
    <w:rsid w:val="00284A15"/>
    <w:rsid w:val="002909E1"/>
    <w:rsid w:val="002C695E"/>
    <w:rsid w:val="002C7C3E"/>
    <w:rsid w:val="002E430D"/>
    <w:rsid w:val="002E552D"/>
    <w:rsid w:val="002F356E"/>
    <w:rsid w:val="002F705D"/>
    <w:rsid w:val="00300C6B"/>
    <w:rsid w:val="00302C32"/>
    <w:rsid w:val="00304FB7"/>
    <w:rsid w:val="003071EB"/>
    <w:rsid w:val="00310DC2"/>
    <w:rsid w:val="00314A1C"/>
    <w:rsid w:val="00320FA3"/>
    <w:rsid w:val="0034150B"/>
    <w:rsid w:val="0035702E"/>
    <w:rsid w:val="00357D0C"/>
    <w:rsid w:val="0036490A"/>
    <w:rsid w:val="00374CBB"/>
    <w:rsid w:val="00375F5F"/>
    <w:rsid w:val="00382414"/>
    <w:rsid w:val="0038418C"/>
    <w:rsid w:val="00386B9E"/>
    <w:rsid w:val="0039182C"/>
    <w:rsid w:val="003A7EFB"/>
    <w:rsid w:val="003B13C6"/>
    <w:rsid w:val="003B6247"/>
    <w:rsid w:val="003C0FF8"/>
    <w:rsid w:val="003C2070"/>
    <w:rsid w:val="003D4C3D"/>
    <w:rsid w:val="003F277F"/>
    <w:rsid w:val="0041193E"/>
    <w:rsid w:val="00411E5E"/>
    <w:rsid w:val="004144DC"/>
    <w:rsid w:val="004239F0"/>
    <w:rsid w:val="00425C1A"/>
    <w:rsid w:val="00431849"/>
    <w:rsid w:val="00431D7F"/>
    <w:rsid w:val="00442858"/>
    <w:rsid w:val="00451541"/>
    <w:rsid w:val="004529EE"/>
    <w:rsid w:val="004607C3"/>
    <w:rsid w:val="00471980"/>
    <w:rsid w:val="00485977"/>
    <w:rsid w:val="00491C81"/>
    <w:rsid w:val="004943B4"/>
    <w:rsid w:val="004B00D7"/>
    <w:rsid w:val="004B480C"/>
    <w:rsid w:val="004B669E"/>
    <w:rsid w:val="004B763D"/>
    <w:rsid w:val="004C4BF1"/>
    <w:rsid w:val="004C5291"/>
    <w:rsid w:val="004D0305"/>
    <w:rsid w:val="004D15CD"/>
    <w:rsid w:val="004D7B06"/>
    <w:rsid w:val="00504C15"/>
    <w:rsid w:val="00506D87"/>
    <w:rsid w:val="00510AB8"/>
    <w:rsid w:val="0051582E"/>
    <w:rsid w:val="00521AF7"/>
    <w:rsid w:val="005224EB"/>
    <w:rsid w:val="00523C12"/>
    <w:rsid w:val="00524624"/>
    <w:rsid w:val="0052635D"/>
    <w:rsid w:val="00531642"/>
    <w:rsid w:val="00537341"/>
    <w:rsid w:val="0054256F"/>
    <w:rsid w:val="00544B9F"/>
    <w:rsid w:val="00545FB2"/>
    <w:rsid w:val="005500B3"/>
    <w:rsid w:val="00561AD8"/>
    <w:rsid w:val="00563BDF"/>
    <w:rsid w:val="0056623A"/>
    <w:rsid w:val="00572F6E"/>
    <w:rsid w:val="00586640"/>
    <w:rsid w:val="0059755D"/>
    <w:rsid w:val="005A0A5D"/>
    <w:rsid w:val="005A0B86"/>
    <w:rsid w:val="005A311D"/>
    <w:rsid w:val="005A68CF"/>
    <w:rsid w:val="005B2720"/>
    <w:rsid w:val="005C356D"/>
    <w:rsid w:val="005D44A3"/>
    <w:rsid w:val="005D6F59"/>
    <w:rsid w:val="005D7CB3"/>
    <w:rsid w:val="005E5A22"/>
    <w:rsid w:val="005F11E6"/>
    <w:rsid w:val="006066D9"/>
    <w:rsid w:val="0062611D"/>
    <w:rsid w:val="00627480"/>
    <w:rsid w:val="006302DE"/>
    <w:rsid w:val="00634299"/>
    <w:rsid w:val="00636720"/>
    <w:rsid w:val="00640E83"/>
    <w:rsid w:val="00642A79"/>
    <w:rsid w:val="00642AB1"/>
    <w:rsid w:val="006503C3"/>
    <w:rsid w:val="00657F95"/>
    <w:rsid w:val="0066514A"/>
    <w:rsid w:val="0066635B"/>
    <w:rsid w:val="00666C3D"/>
    <w:rsid w:val="00667D53"/>
    <w:rsid w:val="0067672D"/>
    <w:rsid w:val="00677422"/>
    <w:rsid w:val="006800B6"/>
    <w:rsid w:val="00684C9A"/>
    <w:rsid w:val="00685144"/>
    <w:rsid w:val="00690E56"/>
    <w:rsid w:val="00693B23"/>
    <w:rsid w:val="006A2726"/>
    <w:rsid w:val="006B4FE2"/>
    <w:rsid w:val="006C6842"/>
    <w:rsid w:val="006E3397"/>
    <w:rsid w:val="006E339F"/>
    <w:rsid w:val="006E33CB"/>
    <w:rsid w:val="006F34E5"/>
    <w:rsid w:val="006F705D"/>
    <w:rsid w:val="0070065B"/>
    <w:rsid w:val="00702548"/>
    <w:rsid w:val="00721B31"/>
    <w:rsid w:val="0072678A"/>
    <w:rsid w:val="007359D8"/>
    <w:rsid w:val="00741873"/>
    <w:rsid w:val="0074674D"/>
    <w:rsid w:val="0074707F"/>
    <w:rsid w:val="00765501"/>
    <w:rsid w:val="007676C9"/>
    <w:rsid w:val="00780830"/>
    <w:rsid w:val="007824B6"/>
    <w:rsid w:val="00783FF9"/>
    <w:rsid w:val="00795F37"/>
    <w:rsid w:val="007A0C97"/>
    <w:rsid w:val="007A1C5D"/>
    <w:rsid w:val="007A44C1"/>
    <w:rsid w:val="007A7BB3"/>
    <w:rsid w:val="007A7F3C"/>
    <w:rsid w:val="007B38FB"/>
    <w:rsid w:val="007C1243"/>
    <w:rsid w:val="007C36E2"/>
    <w:rsid w:val="007C544C"/>
    <w:rsid w:val="007D4FF3"/>
    <w:rsid w:val="007E1010"/>
    <w:rsid w:val="007E1302"/>
    <w:rsid w:val="007E2025"/>
    <w:rsid w:val="007F3216"/>
    <w:rsid w:val="007F3DF6"/>
    <w:rsid w:val="00800D3E"/>
    <w:rsid w:val="00821A4C"/>
    <w:rsid w:val="0082631F"/>
    <w:rsid w:val="00831C50"/>
    <w:rsid w:val="00834B3D"/>
    <w:rsid w:val="00835C80"/>
    <w:rsid w:val="00835D7F"/>
    <w:rsid w:val="00836682"/>
    <w:rsid w:val="00843497"/>
    <w:rsid w:val="008523B6"/>
    <w:rsid w:val="0086102A"/>
    <w:rsid w:val="00865ECF"/>
    <w:rsid w:val="008665AE"/>
    <w:rsid w:val="00870BCA"/>
    <w:rsid w:val="0087139C"/>
    <w:rsid w:val="00875FA9"/>
    <w:rsid w:val="0088298E"/>
    <w:rsid w:val="00883C3B"/>
    <w:rsid w:val="00890678"/>
    <w:rsid w:val="00895A5F"/>
    <w:rsid w:val="008A1D60"/>
    <w:rsid w:val="008A29A6"/>
    <w:rsid w:val="008B5166"/>
    <w:rsid w:val="008B6A60"/>
    <w:rsid w:val="008C04AB"/>
    <w:rsid w:val="008C1EA3"/>
    <w:rsid w:val="008D1101"/>
    <w:rsid w:val="008D3EFE"/>
    <w:rsid w:val="008E0E75"/>
    <w:rsid w:val="008E19CE"/>
    <w:rsid w:val="008E3889"/>
    <w:rsid w:val="008E6327"/>
    <w:rsid w:val="008E7302"/>
    <w:rsid w:val="008F5EF3"/>
    <w:rsid w:val="00914DC6"/>
    <w:rsid w:val="0091517F"/>
    <w:rsid w:val="00924BD1"/>
    <w:rsid w:val="009277BF"/>
    <w:rsid w:val="00927A09"/>
    <w:rsid w:val="0093111E"/>
    <w:rsid w:val="009423E6"/>
    <w:rsid w:val="00944898"/>
    <w:rsid w:val="00946FBA"/>
    <w:rsid w:val="009528AD"/>
    <w:rsid w:val="009555A9"/>
    <w:rsid w:val="0096255B"/>
    <w:rsid w:val="009652E0"/>
    <w:rsid w:val="00972601"/>
    <w:rsid w:val="00975434"/>
    <w:rsid w:val="00990656"/>
    <w:rsid w:val="00990833"/>
    <w:rsid w:val="00991667"/>
    <w:rsid w:val="009A3D2B"/>
    <w:rsid w:val="009B78A0"/>
    <w:rsid w:val="009C4A45"/>
    <w:rsid w:val="009C56CF"/>
    <w:rsid w:val="009C7361"/>
    <w:rsid w:val="009D05AE"/>
    <w:rsid w:val="009D1EE8"/>
    <w:rsid w:val="009D2D13"/>
    <w:rsid w:val="009D3084"/>
    <w:rsid w:val="009D3E28"/>
    <w:rsid w:val="009E010B"/>
    <w:rsid w:val="009E20A6"/>
    <w:rsid w:val="009E2777"/>
    <w:rsid w:val="009F3A21"/>
    <w:rsid w:val="00A004C9"/>
    <w:rsid w:val="00A00E7E"/>
    <w:rsid w:val="00A11197"/>
    <w:rsid w:val="00A23B88"/>
    <w:rsid w:val="00A23D18"/>
    <w:rsid w:val="00A26A89"/>
    <w:rsid w:val="00A538A0"/>
    <w:rsid w:val="00A60BB7"/>
    <w:rsid w:val="00A6189B"/>
    <w:rsid w:val="00A61CB0"/>
    <w:rsid w:val="00A667E5"/>
    <w:rsid w:val="00A66B5B"/>
    <w:rsid w:val="00A73B4F"/>
    <w:rsid w:val="00A80B85"/>
    <w:rsid w:val="00A92640"/>
    <w:rsid w:val="00A931B2"/>
    <w:rsid w:val="00A935CF"/>
    <w:rsid w:val="00A951FF"/>
    <w:rsid w:val="00AA1D7A"/>
    <w:rsid w:val="00AB09DD"/>
    <w:rsid w:val="00AB1A54"/>
    <w:rsid w:val="00AB1F0F"/>
    <w:rsid w:val="00AC32D3"/>
    <w:rsid w:val="00AC5DA9"/>
    <w:rsid w:val="00AC602D"/>
    <w:rsid w:val="00AD1A43"/>
    <w:rsid w:val="00AD4D9E"/>
    <w:rsid w:val="00AF048D"/>
    <w:rsid w:val="00AF5475"/>
    <w:rsid w:val="00B06388"/>
    <w:rsid w:val="00B07EA4"/>
    <w:rsid w:val="00B20D4A"/>
    <w:rsid w:val="00B210F3"/>
    <w:rsid w:val="00B34EA3"/>
    <w:rsid w:val="00B57447"/>
    <w:rsid w:val="00B6250C"/>
    <w:rsid w:val="00B67AE5"/>
    <w:rsid w:val="00B755EF"/>
    <w:rsid w:val="00B86253"/>
    <w:rsid w:val="00B95BE0"/>
    <w:rsid w:val="00BA049D"/>
    <w:rsid w:val="00BA4EA0"/>
    <w:rsid w:val="00BA5CF3"/>
    <w:rsid w:val="00BB1537"/>
    <w:rsid w:val="00BB5FFB"/>
    <w:rsid w:val="00BC560F"/>
    <w:rsid w:val="00BD18E3"/>
    <w:rsid w:val="00BD49A0"/>
    <w:rsid w:val="00BD5490"/>
    <w:rsid w:val="00BD73F2"/>
    <w:rsid w:val="00BD76B1"/>
    <w:rsid w:val="00BF0158"/>
    <w:rsid w:val="00BF1E72"/>
    <w:rsid w:val="00BF2A9E"/>
    <w:rsid w:val="00BF586C"/>
    <w:rsid w:val="00C01EA2"/>
    <w:rsid w:val="00C0605B"/>
    <w:rsid w:val="00C07C15"/>
    <w:rsid w:val="00C11B2B"/>
    <w:rsid w:val="00C14A11"/>
    <w:rsid w:val="00C26064"/>
    <w:rsid w:val="00C271FD"/>
    <w:rsid w:val="00C30868"/>
    <w:rsid w:val="00C44536"/>
    <w:rsid w:val="00C45CA4"/>
    <w:rsid w:val="00C57766"/>
    <w:rsid w:val="00C65C94"/>
    <w:rsid w:val="00C73ACD"/>
    <w:rsid w:val="00C91F83"/>
    <w:rsid w:val="00C930CF"/>
    <w:rsid w:val="00C96120"/>
    <w:rsid w:val="00CA03B4"/>
    <w:rsid w:val="00CA3355"/>
    <w:rsid w:val="00CB17CB"/>
    <w:rsid w:val="00CB4C82"/>
    <w:rsid w:val="00CC05F0"/>
    <w:rsid w:val="00CE4355"/>
    <w:rsid w:val="00CE5DAD"/>
    <w:rsid w:val="00CE6EDC"/>
    <w:rsid w:val="00CF0FB2"/>
    <w:rsid w:val="00CF38BE"/>
    <w:rsid w:val="00CF45E2"/>
    <w:rsid w:val="00D04BA7"/>
    <w:rsid w:val="00D06E17"/>
    <w:rsid w:val="00D15132"/>
    <w:rsid w:val="00D23B2F"/>
    <w:rsid w:val="00D24B66"/>
    <w:rsid w:val="00D265EE"/>
    <w:rsid w:val="00D2704C"/>
    <w:rsid w:val="00D3034F"/>
    <w:rsid w:val="00D33E74"/>
    <w:rsid w:val="00D37D6B"/>
    <w:rsid w:val="00D37E43"/>
    <w:rsid w:val="00D46519"/>
    <w:rsid w:val="00D50CAB"/>
    <w:rsid w:val="00D51494"/>
    <w:rsid w:val="00D54B82"/>
    <w:rsid w:val="00D6143D"/>
    <w:rsid w:val="00D83A38"/>
    <w:rsid w:val="00D90FF3"/>
    <w:rsid w:val="00D97FEC"/>
    <w:rsid w:val="00DA1272"/>
    <w:rsid w:val="00DA37C1"/>
    <w:rsid w:val="00DB761E"/>
    <w:rsid w:val="00DC727C"/>
    <w:rsid w:val="00DD40BA"/>
    <w:rsid w:val="00DD4D59"/>
    <w:rsid w:val="00DF29CF"/>
    <w:rsid w:val="00DF474D"/>
    <w:rsid w:val="00DFB584"/>
    <w:rsid w:val="00E103D9"/>
    <w:rsid w:val="00E10B23"/>
    <w:rsid w:val="00E12747"/>
    <w:rsid w:val="00E15428"/>
    <w:rsid w:val="00E20FB8"/>
    <w:rsid w:val="00E255BB"/>
    <w:rsid w:val="00E314CB"/>
    <w:rsid w:val="00E34690"/>
    <w:rsid w:val="00E364A8"/>
    <w:rsid w:val="00E36A1A"/>
    <w:rsid w:val="00E44DA6"/>
    <w:rsid w:val="00E454EB"/>
    <w:rsid w:val="00E47E56"/>
    <w:rsid w:val="00E525B2"/>
    <w:rsid w:val="00E566BA"/>
    <w:rsid w:val="00E613CA"/>
    <w:rsid w:val="00E67904"/>
    <w:rsid w:val="00E70B2B"/>
    <w:rsid w:val="00E759DC"/>
    <w:rsid w:val="00E80224"/>
    <w:rsid w:val="00E81AAF"/>
    <w:rsid w:val="00E827B6"/>
    <w:rsid w:val="00E857D5"/>
    <w:rsid w:val="00EA0728"/>
    <w:rsid w:val="00EA0CEF"/>
    <w:rsid w:val="00EA15CB"/>
    <w:rsid w:val="00EA6486"/>
    <w:rsid w:val="00EC2ADE"/>
    <w:rsid w:val="00EC46DB"/>
    <w:rsid w:val="00EC4F35"/>
    <w:rsid w:val="00EC5345"/>
    <w:rsid w:val="00EC6846"/>
    <w:rsid w:val="00ED131E"/>
    <w:rsid w:val="00ED540E"/>
    <w:rsid w:val="00ED6F54"/>
    <w:rsid w:val="00EF4B94"/>
    <w:rsid w:val="00EF5987"/>
    <w:rsid w:val="00EF7EAF"/>
    <w:rsid w:val="00F01780"/>
    <w:rsid w:val="00F01956"/>
    <w:rsid w:val="00F03257"/>
    <w:rsid w:val="00F12FE0"/>
    <w:rsid w:val="00F21061"/>
    <w:rsid w:val="00F234A7"/>
    <w:rsid w:val="00F27433"/>
    <w:rsid w:val="00F274F7"/>
    <w:rsid w:val="00F30319"/>
    <w:rsid w:val="00F3141A"/>
    <w:rsid w:val="00F35F64"/>
    <w:rsid w:val="00F426A8"/>
    <w:rsid w:val="00F43EFD"/>
    <w:rsid w:val="00F61923"/>
    <w:rsid w:val="00F708EC"/>
    <w:rsid w:val="00F72C60"/>
    <w:rsid w:val="00F76BC0"/>
    <w:rsid w:val="00F8258D"/>
    <w:rsid w:val="00F83852"/>
    <w:rsid w:val="00F932BA"/>
    <w:rsid w:val="00F9672B"/>
    <w:rsid w:val="00F97C2C"/>
    <w:rsid w:val="00FA01A0"/>
    <w:rsid w:val="00FA09CF"/>
    <w:rsid w:val="00FB07BD"/>
    <w:rsid w:val="00FC6C09"/>
    <w:rsid w:val="00FD0C5B"/>
    <w:rsid w:val="02DF997E"/>
    <w:rsid w:val="06FAF780"/>
    <w:rsid w:val="084AD957"/>
    <w:rsid w:val="09711D6D"/>
    <w:rsid w:val="0A1A51ED"/>
    <w:rsid w:val="0A67494A"/>
    <w:rsid w:val="0AF52432"/>
    <w:rsid w:val="0AFFE44E"/>
    <w:rsid w:val="0BE68DB2"/>
    <w:rsid w:val="0C91FA83"/>
    <w:rsid w:val="0DC3A9FD"/>
    <w:rsid w:val="0E78EE1E"/>
    <w:rsid w:val="0EA1DBB5"/>
    <w:rsid w:val="0EE78004"/>
    <w:rsid w:val="0FE19C38"/>
    <w:rsid w:val="1065F81E"/>
    <w:rsid w:val="135EFAE5"/>
    <w:rsid w:val="14B03141"/>
    <w:rsid w:val="14BD1682"/>
    <w:rsid w:val="14CB6FE4"/>
    <w:rsid w:val="18295292"/>
    <w:rsid w:val="1989784B"/>
    <w:rsid w:val="1A4EDBFB"/>
    <w:rsid w:val="1A5CF1A9"/>
    <w:rsid w:val="1A66C6C0"/>
    <w:rsid w:val="1AFE0820"/>
    <w:rsid w:val="1B4B8A98"/>
    <w:rsid w:val="1C0122BF"/>
    <w:rsid w:val="1F1AFA10"/>
    <w:rsid w:val="1FE05DC0"/>
    <w:rsid w:val="2102B1CC"/>
    <w:rsid w:val="23664F60"/>
    <w:rsid w:val="23C7F976"/>
    <w:rsid w:val="24FEE9F0"/>
    <w:rsid w:val="2604B203"/>
    <w:rsid w:val="27865FED"/>
    <w:rsid w:val="28C1DA51"/>
    <w:rsid w:val="2B66D866"/>
    <w:rsid w:val="2B7F04A4"/>
    <w:rsid w:val="2C05293E"/>
    <w:rsid w:val="2E89106C"/>
    <w:rsid w:val="2E9E87B0"/>
    <w:rsid w:val="2F3D6B1B"/>
    <w:rsid w:val="31DE3741"/>
    <w:rsid w:val="320CA711"/>
    <w:rsid w:val="324776E3"/>
    <w:rsid w:val="329E6876"/>
    <w:rsid w:val="336137F1"/>
    <w:rsid w:val="33A87772"/>
    <w:rsid w:val="33C5EEFD"/>
    <w:rsid w:val="34BC3956"/>
    <w:rsid w:val="37057F4A"/>
    <w:rsid w:val="37853EAB"/>
    <w:rsid w:val="37CAE2FA"/>
    <w:rsid w:val="38349316"/>
    <w:rsid w:val="3A713BD3"/>
    <w:rsid w:val="3B01B76E"/>
    <w:rsid w:val="3BB27EB0"/>
    <w:rsid w:val="3C23015F"/>
    <w:rsid w:val="3C2BFB05"/>
    <w:rsid w:val="3D4E5D99"/>
    <w:rsid w:val="3E75FCF2"/>
    <w:rsid w:val="3EAB8177"/>
    <w:rsid w:val="3EC2689F"/>
    <w:rsid w:val="3F8AED83"/>
    <w:rsid w:val="3FBFBFD5"/>
    <w:rsid w:val="3FEAC41E"/>
    <w:rsid w:val="401F9488"/>
    <w:rsid w:val="40977555"/>
    <w:rsid w:val="41589CE3"/>
    <w:rsid w:val="41E88CE6"/>
    <w:rsid w:val="4232D207"/>
    <w:rsid w:val="431389EE"/>
    <w:rsid w:val="44CFD5BA"/>
    <w:rsid w:val="4986004E"/>
    <w:rsid w:val="4BE5F8BC"/>
    <w:rsid w:val="4CB511A4"/>
    <w:rsid w:val="4D325B4E"/>
    <w:rsid w:val="4DC69BC3"/>
    <w:rsid w:val="4F1B16A5"/>
    <w:rsid w:val="4FB56834"/>
    <w:rsid w:val="503F213C"/>
    <w:rsid w:val="508BD4E5"/>
    <w:rsid w:val="509DC235"/>
    <w:rsid w:val="50CAAFB8"/>
    <w:rsid w:val="51E117C0"/>
    <w:rsid w:val="52DA8939"/>
    <w:rsid w:val="54EC2B29"/>
    <w:rsid w:val="55034FC6"/>
    <w:rsid w:val="5584BBA6"/>
    <w:rsid w:val="559894F8"/>
    <w:rsid w:val="58502973"/>
    <w:rsid w:val="587DBE6D"/>
    <w:rsid w:val="588ED5F6"/>
    <w:rsid w:val="5979B637"/>
    <w:rsid w:val="5B13AD66"/>
    <w:rsid w:val="5B7EE7A7"/>
    <w:rsid w:val="5C4CA445"/>
    <w:rsid w:val="5CB1417E"/>
    <w:rsid w:val="5CF5394E"/>
    <w:rsid w:val="5D2E740F"/>
    <w:rsid w:val="5DA17043"/>
    <w:rsid w:val="5E012A84"/>
    <w:rsid w:val="5E076D90"/>
    <w:rsid w:val="5E3C08DE"/>
    <w:rsid w:val="60C01A84"/>
    <w:rsid w:val="61BF90FB"/>
    <w:rsid w:val="6232CA26"/>
    <w:rsid w:val="62709696"/>
    <w:rsid w:val="646E8FB8"/>
    <w:rsid w:val="64C99CC3"/>
    <w:rsid w:val="6536C9D2"/>
    <w:rsid w:val="65A72CB1"/>
    <w:rsid w:val="667D9962"/>
    <w:rsid w:val="678EE46D"/>
    <w:rsid w:val="67DDA1DC"/>
    <w:rsid w:val="67F62AAC"/>
    <w:rsid w:val="69769C29"/>
    <w:rsid w:val="6A7B97EE"/>
    <w:rsid w:val="6B40FB9E"/>
    <w:rsid w:val="6CF9D017"/>
    <w:rsid w:val="6D0B3BCF"/>
    <w:rsid w:val="6E0363E4"/>
    <w:rsid w:val="6E34A490"/>
    <w:rsid w:val="6FA103B9"/>
    <w:rsid w:val="701C54E0"/>
    <w:rsid w:val="713EB058"/>
    <w:rsid w:val="71C94436"/>
    <w:rsid w:val="72AC1F71"/>
    <w:rsid w:val="739FF2F1"/>
    <w:rsid w:val="7410A9EA"/>
    <w:rsid w:val="74562269"/>
    <w:rsid w:val="74BF6635"/>
    <w:rsid w:val="7514869C"/>
    <w:rsid w:val="779AFE95"/>
    <w:rsid w:val="78E4B285"/>
    <w:rsid w:val="7ACC6A41"/>
    <w:rsid w:val="7AF03767"/>
    <w:rsid w:val="7BB313A5"/>
    <w:rsid w:val="7CFF7FB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6047"/>
  <w15:chartTrackingRefBased/>
  <w15:docId w15:val="{3C9110E1-1836-4B22-B082-7E8A5F60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430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768F0"/>
    <w:rPr>
      <w:color w:val="0563C1" w:themeColor="hyperlink"/>
      <w:u w:val="single"/>
    </w:rPr>
  </w:style>
  <w:style w:type="paragraph" w:styleId="Prrafodelista">
    <w:name w:val="List Paragraph"/>
    <w:basedOn w:val="Normal"/>
    <w:uiPriority w:val="34"/>
    <w:qFormat/>
    <w:rsid w:val="00176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958893">
      <w:bodyDiv w:val="1"/>
      <w:marLeft w:val="0"/>
      <w:marRight w:val="0"/>
      <w:marTop w:val="0"/>
      <w:marBottom w:val="0"/>
      <w:divBdr>
        <w:top w:val="none" w:sz="0" w:space="0" w:color="auto"/>
        <w:left w:val="none" w:sz="0" w:space="0" w:color="auto"/>
        <w:bottom w:val="none" w:sz="0" w:space="0" w:color="auto"/>
        <w:right w:val="none" w:sz="0" w:space="0" w:color="auto"/>
      </w:divBdr>
      <w:divsChild>
        <w:div w:id="547838578">
          <w:marLeft w:val="0"/>
          <w:marRight w:val="0"/>
          <w:marTop w:val="0"/>
          <w:marBottom w:val="0"/>
          <w:divBdr>
            <w:top w:val="none" w:sz="0" w:space="0" w:color="auto"/>
            <w:left w:val="none" w:sz="0" w:space="0" w:color="auto"/>
            <w:bottom w:val="none" w:sz="0" w:space="0" w:color="auto"/>
            <w:right w:val="none" w:sz="0" w:space="0" w:color="auto"/>
          </w:divBdr>
          <w:divsChild>
            <w:div w:id="740295524">
              <w:marLeft w:val="0"/>
              <w:marRight w:val="0"/>
              <w:marTop w:val="0"/>
              <w:marBottom w:val="0"/>
              <w:divBdr>
                <w:top w:val="none" w:sz="0" w:space="0" w:color="auto"/>
                <w:left w:val="none" w:sz="0" w:space="0" w:color="auto"/>
                <w:bottom w:val="none" w:sz="0" w:space="0" w:color="auto"/>
                <w:right w:val="none" w:sz="0" w:space="0" w:color="auto"/>
              </w:divBdr>
              <w:divsChild>
                <w:div w:id="295569423">
                  <w:marLeft w:val="0"/>
                  <w:marRight w:val="0"/>
                  <w:marTop w:val="0"/>
                  <w:marBottom w:val="0"/>
                  <w:divBdr>
                    <w:top w:val="none" w:sz="0" w:space="0" w:color="auto"/>
                    <w:left w:val="none" w:sz="0" w:space="0" w:color="auto"/>
                    <w:bottom w:val="none" w:sz="0" w:space="0" w:color="auto"/>
                    <w:right w:val="none" w:sz="0" w:space="0" w:color="auto"/>
                  </w:divBdr>
                  <w:divsChild>
                    <w:div w:id="9206020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economipedia.com/definiciones/deficit.html"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B1A6CBF04D514FADE6DE85A95167B5" ma:contentTypeVersion="12" ma:contentTypeDescription="Create a new document." ma:contentTypeScope="" ma:versionID="41cd7553808d5d97f834d1920199e682">
  <xsd:schema xmlns:xsd="http://www.w3.org/2001/XMLSchema" xmlns:xs="http://www.w3.org/2001/XMLSchema" xmlns:p="http://schemas.microsoft.com/office/2006/metadata/properties" xmlns:ns3="fe3444ac-6311-4c5e-bfc5-fb1c81881ca8" xmlns:ns4="03005cbb-c98f-48c3-9bc5-ede217762ac0" targetNamespace="http://schemas.microsoft.com/office/2006/metadata/properties" ma:root="true" ma:fieldsID="fa15b0ec45ce0f7704f41380425a75a5" ns3:_="" ns4:_="">
    <xsd:import namespace="fe3444ac-6311-4c5e-bfc5-fb1c81881ca8"/>
    <xsd:import namespace="03005cbb-c98f-48c3-9bc5-ede217762a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444ac-6311-4c5e-bfc5-fb1c81881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005cbb-c98f-48c3-9bc5-ede217762a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184264-41BC-43B4-B3C7-62D53C9E1E5C}">
  <ds:schemaRefs>
    <ds:schemaRef ds:uri="http://schemas.openxmlformats.org/officeDocument/2006/bibliography"/>
  </ds:schemaRefs>
</ds:datastoreItem>
</file>

<file path=customXml/itemProps2.xml><?xml version="1.0" encoding="utf-8"?>
<ds:datastoreItem xmlns:ds="http://schemas.openxmlformats.org/officeDocument/2006/customXml" ds:itemID="{694F0E9A-63F7-4EA2-80ED-BFFECA3860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CD11B5-0E3F-4460-A038-FBC84F45D1BC}">
  <ds:schemaRefs>
    <ds:schemaRef ds:uri="http://schemas.microsoft.com/sharepoint/v3/contenttype/forms"/>
  </ds:schemaRefs>
</ds:datastoreItem>
</file>

<file path=customXml/itemProps4.xml><?xml version="1.0" encoding="utf-8"?>
<ds:datastoreItem xmlns:ds="http://schemas.openxmlformats.org/officeDocument/2006/customXml" ds:itemID="{ADF07AE2-2A18-402F-A64E-419DBF783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444ac-6311-4c5e-bfc5-fb1c81881ca8"/>
    <ds:schemaRef ds:uri="03005cbb-c98f-48c3-9bc5-ede217762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1013</Words>
  <Characters>5574</Characters>
  <Application>Microsoft Office Word</Application>
  <DocSecurity>0</DocSecurity>
  <Lines>46</Lines>
  <Paragraphs>13</Paragraphs>
  <ScaleCrop>false</ScaleCrop>
  <Company/>
  <LinksUpToDate>false</LinksUpToDate>
  <CharactersWithSpaces>6574</CharactersWithSpaces>
  <SharedDoc>false</SharedDoc>
  <HLinks>
    <vt:vector size="6" baseType="variant">
      <vt:variant>
        <vt:i4>7536687</vt:i4>
      </vt:variant>
      <vt:variant>
        <vt:i4>0</vt:i4>
      </vt:variant>
      <vt:variant>
        <vt:i4>0</vt:i4>
      </vt:variant>
      <vt:variant>
        <vt:i4>5</vt:i4>
      </vt:variant>
      <vt:variant>
        <vt:lpwstr>https://economipedia.com/definiciones/deficit.html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Rozo</dc:creator>
  <cp:keywords/>
  <dc:description/>
  <cp:lastModifiedBy>Oscar Nicolas piña</cp:lastModifiedBy>
  <cp:revision>4</cp:revision>
  <dcterms:created xsi:type="dcterms:W3CDTF">2021-02-25T17:39:00Z</dcterms:created>
  <dcterms:modified xsi:type="dcterms:W3CDTF">2021-02-25T17:43:00Z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0x0101000EB1A6CBF04D514FADE6DE85A95167B5</vt:lpwstr>
  </property>
</Properties>
</file>