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8B8" w:rsidRPr="003E77F6" w:rsidRDefault="000A48B8" w:rsidP="000A48B8">
      <w:pPr>
        <w:rPr>
          <w:rFonts w:ascii="Times New Roman" w:hAnsi="Times New Roman" w:cs="Times New Roman"/>
          <w:b/>
          <w:sz w:val="24"/>
          <w:szCs w:val="24"/>
        </w:rPr>
      </w:pPr>
      <w:r w:rsidRPr="003E77F6">
        <w:rPr>
          <w:rFonts w:ascii="Times New Roman" w:hAnsi="Times New Roman" w:cs="Times New Roman"/>
          <w:b/>
          <w:sz w:val="24"/>
          <w:szCs w:val="24"/>
        </w:rPr>
        <w:t>MARCO TEÓRICO</w:t>
      </w:r>
    </w:p>
    <w:p w:rsidR="000A48B8" w:rsidRPr="003E77F6" w:rsidRDefault="000A48B8" w:rsidP="000A48B8">
      <w:pPr>
        <w:pStyle w:val="FirstParagraph"/>
        <w:jc w:val="both"/>
        <w:rPr>
          <w:rFonts w:ascii="Times New Roman" w:hAnsi="Times New Roman" w:cs="Times New Roman"/>
          <w:lang w:val="es-CO"/>
        </w:rPr>
      </w:pPr>
      <w:r w:rsidRPr="003E77F6">
        <w:rPr>
          <w:rFonts w:ascii="Times New Roman" w:hAnsi="Times New Roman" w:cs="Times New Roman"/>
          <w:lang w:val="es-CO"/>
        </w:rPr>
        <w:t xml:space="preserve">Sabemos que la rejilla de difracción va a crear un número de </w:t>
      </w:r>
      <w:proofErr w:type="spellStart"/>
      <w:r w:rsidRPr="003E77F6">
        <w:rPr>
          <w:rFonts w:ascii="Times New Roman" w:hAnsi="Times New Roman" w:cs="Times New Roman"/>
          <w:lang w:val="es-CO"/>
        </w:rPr>
        <w:t>maximos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primarios separados por cierto ángulo, con el ángulo de difracción determinado por la </w:t>
      </w:r>
      <w:proofErr w:type="spellStart"/>
      <w:r w:rsidRPr="003E77F6">
        <w:rPr>
          <w:rFonts w:ascii="Times New Roman" w:hAnsi="Times New Roman" w:cs="Times New Roman"/>
          <w:lang w:val="es-CO"/>
        </w:rPr>
        <w:t>longítud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de onda de la luz. Encontramos en </w:t>
      </w:r>
      <w:proofErr w:type="spellStart"/>
      <w:r w:rsidRPr="003E77F6">
        <w:rPr>
          <w:rFonts w:ascii="Times New Roman" w:hAnsi="Times New Roman" w:cs="Times New Roman"/>
          <w:lang w:val="es-CO"/>
        </w:rPr>
        <w:t>Tipler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, que la posición </w:t>
      </w:r>
      <w:proofErr w:type="spellStart"/>
      <w:r w:rsidRPr="003E77F6">
        <w:rPr>
          <w:rFonts w:ascii="Times New Roman" w:hAnsi="Times New Roman" w:cs="Times New Roman"/>
          <w:lang w:val="es-CO"/>
        </w:rPr>
        <w:t>ángular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3E77F6">
        <w:rPr>
          <w:rFonts w:ascii="Times New Roman" w:hAnsi="Times New Roman" w:cs="Times New Roman"/>
          <w:lang w:val="es-CO"/>
        </w:rPr>
        <w:t>de el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m-</w:t>
      </w:r>
      <w:proofErr w:type="spellStart"/>
      <w:r w:rsidRPr="003E77F6">
        <w:rPr>
          <w:rFonts w:ascii="Times New Roman" w:hAnsi="Times New Roman" w:cs="Times New Roman"/>
          <w:lang w:val="es-CO"/>
        </w:rPr>
        <w:t>ésimo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3E77F6">
        <w:rPr>
          <w:rFonts w:ascii="Times New Roman" w:hAnsi="Times New Roman" w:cs="Times New Roman"/>
          <w:lang w:val="es-CO"/>
        </w:rPr>
        <w:t>maximo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de rayo de difracción puede ser obtenido mediante la transformada inversa de Fourier, </w:t>
      </w:r>
      <w:proofErr w:type="spellStart"/>
      <w:r w:rsidRPr="003E77F6">
        <w:rPr>
          <w:rFonts w:ascii="Times New Roman" w:hAnsi="Times New Roman" w:cs="Times New Roman"/>
          <w:lang w:val="es-CO"/>
        </w:rPr>
        <w:t>mas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específicamente como la </w:t>
      </w:r>
      <w:proofErr w:type="spellStart"/>
      <w:r w:rsidRPr="003E77F6">
        <w:rPr>
          <w:rFonts w:ascii="Times New Roman" w:hAnsi="Times New Roman" w:cs="Times New Roman"/>
          <w:lang w:val="es-CO"/>
        </w:rPr>
        <w:t>convolución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de una combinación lineal independiente de funciones delta de </w:t>
      </w:r>
      <w:proofErr w:type="spellStart"/>
      <w:r w:rsidRPr="003E77F6">
        <w:rPr>
          <w:rFonts w:ascii="Times New Roman" w:hAnsi="Times New Roman" w:cs="Times New Roman"/>
          <w:lang w:val="es-CO"/>
        </w:rPr>
        <w:t>Dirac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, con una función identidad sobre algún conjunto finito. Generalmente con </w:t>
      </w:r>
      <m:oMath>
        <m:r>
          <w:rPr>
            <w:rFonts w:ascii="Cambria Math" w:hAnsi="Cambria Math" w:cs="Times New Roman"/>
            <w:lang w:val="es-CO"/>
          </w:rPr>
          <m:t>d</m:t>
        </m:r>
      </m:oMath>
      <w:r w:rsidRPr="003E77F6">
        <w:rPr>
          <w:rFonts w:ascii="Times New Roman" w:hAnsi="Times New Roman" w:cs="Times New Roman"/>
          <w:lang w:val="es-CO"/>
        </w:rPr>
        <w:t xml:space="preserve"> elementos para hacer la combinación lineal, se toma una funcion nueva de dirac de periodo</w:t>
      </w:r>
    </w:p>
    <w:p w:rsidR="000A48B8" w:rsidRPr="003E77F6" w:rsidRDefault="000A48B8" w:rsidP="000A48B8">
      <w:pPr>
        <w:pStyle w:val="Textoindependiente"/>
        <w:jc w:val="both"/>
        <w:rPr>
          <w:rFonts w:ascii="Times New Roman" w:hAnsi="Times New Roman" w:cs="Times New Roman"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d</m:t>
              </m:r>
            </m:den>
          </m:f>
        </m:oMath>
      </m:oMathPara>
    </w:p>
    <w:p w:rsidR="000A48B8" w:rsidRPr="003E77F6" w:rsidRDefault="000A48B8" w:rsidP="000A48B8">
      <w:pPr>
        <w:pStyle w:val="FirstParagraph"/>
        <w:jc w:val="both"/>
        <w:rPr>
          <w:rFonts w:ascii="Times New Roman" w:hAnsi="Times New Roman" w:cs="Times New Roman"/>
          <w:lang w:val="es-CO"/>
        </w:rPr>
      </w:pPr>
      <w:r w:rsidRPr="003E77F6">
        <w:rPr>
          <w:rFonts w:ascii="Times New Roman" w:hAnsi="Times New Roman" w:cs="Times New Roman"/>
          <w:lang w:val="es-CO"/>
        </w:rPr>
        <w:t>El m-</w:t>
      </w:r>
      <w:proofErr w:type="spellStart"/>
      <w:r w:rsidRPr="003E77F6">
        <w:rPr>
          <w:rFonts w:ascii="Times New Roman" w:hAnsi="Times New Roman" w:cs="Times New Roman"/>
          <w:lang w:val="es-CO"/>
        </w:rPr>
        <w:t>ésimo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3E77F6">
        <w:rPr>
          <w:rFonts w:ascii="Times New Roman" w:hAnsi="Times New Roman" w:cs="Times New Roman"/>
          <w:lang w:val="es-CO"/>
        </w:rPr>
        <w:t>maximo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3E77F6">
        <w:rPr>
          <w:rFonts w:ascii="Times New Roman" w:hAnsi="Times New Roman" w:cs="Times New Roman"/>
          <w:lang w:val="es-CO"/>
        </w:rPr>
        <w:t>esta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dado entonces por la ecuación:</w:t>
      </w:r>
    </w:p>
    <w:p w:rsidR="000A48B8" w:rsidRPr="003E77F6" w:rsidRDefault="000A48B8" w:rsidP="000A48B8">
      <w:pPr>
        <w:pStyle w:val="Textoindependiente"/>
        <w:jc w:val="both"/>
        <w:rPr>
          <w:rFonts w:ascii="Times New Roman" w:hAnsi="Times New Roman" w:cs="Times New Roman"/>
          <w:lang w:val="es-C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lang w:val="es-CO"/>
                </w:rPr>
              </m:ctrlPr>
            </m:sSubPr>
            <m:e>
              <m:r>
                <w:rPr>
                  <w:rFonts w:ascii="Cambria Math" w:hAnsi="Cambria Math" w:cs="Times New Roman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s-CO"/>
                </w:rPr>
                <m:t>x</m:t>
              </m:r>
            </m:sub>
          </m:sSub>
          <m:r>
            <w:rPr>
              <w:rFonts w:ascii="Cambria Math" w:hAnsi="Cambria Math" w:cs="Times New Roman"/>
              <w:lang w:val="es-CO"/>
            </w:rPr>
            <m:t>=m</m:t>
          </m:r>
          <m:f>
            <m:fPr>
              <m:ctrlPr>
                <w:rPr>
                  <w:rFonts w:ascii="Cambria Math" w:hAnsi="Cambria Math" w:cs="Times New Roman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d</m:t>
              </m:r>
            </m:den>
          </m:f>
        </m:oMath>
      </m:oMathPara>
    </w:p>
    <w:p w:rsidR="000A48B8" w:rsidRPr="003E77F6" w:rsidRDefault="000A48B8" w:rsidP="000A48B8">
      <w:pPr>
        <w:pStyle w:val="FirstParagraph"/>
        <w:jc w:val="both"/>
        <w:rPr>
          <w:rFonts w:ascii="Times New Roman" w:hAnsi="Times New Roman" w:cs="Times New Roman"/>
          <w:lang w:val="es-CO"/>
        </w:rPr>
      </w:pPr>
      <w:r w:rsidRPr="003E77F6">
        <w:rPr>
          <w:rFonts w:ascii="Times New Roman" w:hAnsi="Times New Roman" w:cs="Times New Roman"/>
          <w:lang w:val="es-CO"/>
        </w:rPr>
        <w:t>de donde obtenemos la condición para los máximos:</w:t>
      </w:r>
    </w:p>
    <w:p w:rsidR="000A48B8" w:rsidRPr="003E77F6" w:rsidRDefault="000A48B8" w:rsidP="000A48B8">
      <w:pPr>
        <w:pStyle w:val="Textoindependiente"/>
        <w:jc w:val="both"/>
        <w:rPr>
          <w:rFonts w:ascii="Times New Roman" w:hAnsi="Times New Roman" w:cs="Times New Roman"/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s-CO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lang w:val="es-CO"/>
            </w:rPr>
            <m:t>sin</m:t>
          </m:r>
          <m:r>
            <w:rPr>
              <w:rFonts w:ascii="Cambria Math" w:hAnsi="Cambria Math" w:cs="Times New Roman"/>
              <w:lang w:val="es-CO"/>
            </w:rPr>
            <m:t>θ=mλ</m:t>
          </m:r>
        </m:oMath>
      </m:oMathPara>
    </w:p>
    <w:p w:rsidR="000A48B8" w:rsidRPr="003E77F6" w:rsidRDefault="000A48B8" w:rsidP="000A48B8">
      <w:pPr>
        <w:pStyle w:val="FirstParagraph"/>
        <w:jc w:val="both"/>
        <w:rPr>
          <w:rFonts w:ascii="Times New Roman" w:hAnsi="Times New Roman" w:cs="Times New Roman"/>
          <w:lang w:val="es-CO"/>
        </w:rPr>
      </w:pPr>
      <w:r w:rsidRPr="003E77F6">
        <w:rPr>
          <w:rFonts w:ascii="Times New Roman" w:hAnsi="Times New Roman" w:cs="Times New Roman"/>
          <w:lang w:val="es-CO"/>
        </w:rPr>
        <w:t xml:space="preserve">Observamos que las anteriores ecuaciones son válidas para una rejilla infinita, en realidad, vamos a asumir las condiciones de </w:t>
      </w:r>
      <w:proofErr w:type="spellStart"/>
      <w:r w:rsidRPr="003E77F6">
        <w:rPr>
          <w:rFonts w:ascii="Times New Roman" w:hAnsi="Times New Roman" w:cs="Times New Roman"/>
          <w:lang w:val="es-CO"/>
        </w:rPr>
        <w:t>Fraunhofer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, en donde vemos que las distancia entre el rayo y la rejilla son largas, es decir que la imagen de lejos es la </w:t>
      </w:r>
      <w:proofErr w:type="spellStart"/>
      <w:r w:rsidRPr="003E77F6">
        <w:rPr>
          <w:rFonts w:ascii="Times New Roman" w:hAnsi="Times New Roman" w:cs="Times New Roman"/>
          <w:lang w:val="es-CO"/>
        </w:rPr>
        <w:t>convolución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entre un </w:t>
      </w:r>
      <w:proofErr w:type="spellStart"/>
      <w:r w:rsidRPr="003E77F6">
        <w:rPr>
          <w:rFonts w:ascii="Times New Roman" w:hAnsi="Times New Roman" w:cs="Times New Roman"/>
          <w:lang w:val="es-CO"/>
        </w:rPr>
        <w:t>patron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de una sola apretura con una rejilla infinita, por lo </w:t>
      </w:r>
      <w:proofErr w:type="gramStart"/>
      <w:r w:rsidRPr="003E77F6">
        <w:rPr>
          <w:rFonts w:ascii="Times New Roman" w:hAnsi="Times New Roman" w:cs="Times New Roman"/>
          <w:lang w:val="es-CO"/>
        </w:rPr>
        <w:t>tanto</w:t>
      </w:r>
      <w:proofErr w:type="gramEnd"/>
      <w:r w:rsidRPr="003E77F6">
        <w:rPr>
          <w:rFonts w:ascii="Times New Roman" w:hAnsi="Times New Roman" w:cs="Times New Roman"/>
          <w:lang w:val="es-CO"/>
        </w:rPr>
        <w:t xml:space="preserve"> tenemos unos </w:t>
      </w:r>
      <w:proofErr w:type="spellStart"/>
      <w:r w:rsidRPr="003E77F6">
        <w:rPr>
          <w:rFonts w:ascii="Times New Roman" w:hAnsi="Times New Roman" w:cs="Times New Roman"/>
          <w:lang w:val="es-CO"/>
        </w:rPr>
        <w:t>maximos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en la forma:</w:t>
      </w:r>
    </w:p>
    <w:p w:rsidR="000A48B8" w:rsidRPr="003E77F6" w:rsidRDefault="000A48B8" w:rsidP="000A48B8">
      <w:pPr>
        <w:pStyle w:val="Textoindependiente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dkδ</m:t>
          </m:r>
          <m:r>
            <m:rPr>
              <m:sty m:val="p"/>
            </m:rPr>
            <w:rPr>
              <w:rFonts w:ascii="Cambria Math" w:hAnsi="Cambria Math" w:cs="Times New Roman"/>
            </w:rPr>
            <m:t>sin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=π</m:t>
          </m:r>
        </m:oMath>
      </m:oMathPara>
    </w:p>
    <w:p w:rsidR="000A48B8" w:rsidRPr="003E77F6" w:rsidRDefault="000A48B8" w:rsidP="000A48B8">
      <w:pPr>
        <w:pStyle w:val="FirstParagraph"/>
        <w:jc w:val="both"/>
        <w:rPr>
          <w:rFonts w:ascii="Times New Roman" w:hAnsi="Times New Roman" w:cs="Times New Roman"/>
        </w:rPr>
      </w:pPr>
      <w:r w:rsidRPr="003E77F6">
        <w:rPr>
          <w:rFonts w:ascii="Times New Roman" w:hAnsi="Times New Roman" w:cs="Times New Roman"/>
        </w:rPr>
        <w:t xml:space="preserve">o de </w:t>
      </w:r>
      <w:proofErr w:type="spellStart"/>
      <w:r w:rsidRPr="003E77F6">
        <w:rPr>
          <w:rFonts w:ascii="Times New Roman" w:hAnsi="Times New Roman" w:cs="Times New Roman"/>
        </w:rPr>
        <w:t>manera</w:t>
      </w:r>
      <w:proofErr w:type="spellEnd"/>
      <w:r w:rsidRPr="003E77F6">
        <w:rPr>
          <w:rFonts w:ascii="Times New Roman" w:hAnsi="Times New Roman" w:cs="Times New Roman"/>
        </w:rPr>
        <w:t xml:space="preserve"> mas </w:t>
      </w:r>
      <w:proofErr w:type="spellStart"/>
      <w:r w:rsidRPr="003E77F6">
        <w:rPr>
          <w:rFonts w:ascii="Times New Roman" w:hAnsi="Times New Roman" w:cs="Times New Roman"/>
        </w:rPr>
        <w:t>sugestiva</w:t>
      </w:r>
      <w:proofErr w:type="spellEnd"/>
    </w:p>
    <w:p w:rsidR="000A48B8" w:rsidRPr="003E77F6" w:rsidRDefault="000A48B8" w:rsidP="000A48B8">
      <w:pPr>
        <w:pStyle w:val="Textoindependiente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</w:rPr>
            <m:t>sin</m:t>
          </m:r>
          <m:r>
            <w:rPr>
              <w:rFonts w:ascii="Cambria Math" w:hAnsi="Cambria Math" w:cs="Times New Roman"/>
            </w:rPr>
            <m:t>θ=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</m:oMath>
      </m:oMathPara>
    </w:p>
    <w:p w:rsidR="000A48B8" w:rsidRPr="003E77F6" w:rsidRDefault="000A48B8" w:rsidP="000A48B8">
      <w:pPr>
        <w:pStyle w:val="FirstParagraph"/>
        <w:jc w:val="both"/>
        <w:rPr>
          <w:rFonts w:ascii="Times New Roman" w:hAnsi="Times New Roman" w:cs="Times New Roman"/>
          <w:lang w:val="es-CO"/>
        </w:rPr>
      </w:pPr>
      <w:r w:rsidRPr="003E77F6">
        <w:rPr>
          <w:rFonts w:ascii="Times New Roman" w:hAnsi="Times New Roman" w:cs="Times New Roman"/>
          <w:lang w:val="es-CO"/>
        </w:rPr>
        <w:t xml:space="preserve">por lo </w:t>
      </w:r>
      <w:proofErr w:type="gramStart"/>
      <w:r w:rsidRPr="003E77F6">
        <w:rPr>
          <w:rFonts w:ascii="Times New Roman" w:hAnsi="Times New Roman" w:cs="Times New Roman"/>
          <w:lang w:val="es-CO"/>
        </w:rPr>
        <w:t>tanto</w:t>
      </w:r>
      <w:proofErr w:type="gramEnd"/>
      <w:r w:rsidRPr="003E77F6">
        <w:rPr>
          <w:rFonts w:ascii="Times New Roman" w:hAnsi="Times New Roman" w:cs="Times New Roman"/>
          <w:lang w:val="es-CO"/>
        </w:rPr>
        <w:t xml:space="preserve"> encontramos que las distancias entre m-</w:t>
      </w:r>
      <w:proofErr w:type="spellStart"/>
      <w:r w:rsidRPr="003E77F6">
        <w:rPr>
          <w:rFonts w:ascii="Times New Roman" w:hAnsi="Times New Roman" w:cs="Times New Roman"/>
          <w:lang w:val="es-CO"/>
        </w:rPr>
        <w:t>ésimos</w:t>
      </w:r>
      <w:proofErr w:type="spellEnd"/>
      <w:r w:rsidRPr="003E77F6">
        <w:rPr>
          <w:rFonts w:ascii="Times New Roman" w:hAnsi="Times New Roman" w:cs="Times New Roman"/>
          <w:lang w:val="es-CO"/>
        </w:rPr>
        <w:t xml:space="preserve"> es de la forma</w:t>
      </w:r>
    </w:p>
    <w:p w:rsidR="000A48B8" w:rsidRPr="003E77F6" w:rsidRDefault="000A48B8" w:rsidP="000A48B8">
      <w:pPr>
        <w:pStyle w:val="Textoindependiente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Lλ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</m:oMath>
      </m:oMathPara>
    </w:p>
    <w:p w:rsidR="00940CAB" w:rsidRDefault="00940CAB">
      <w:bookmarkStart w:id="0" w:name="_GoBack"/>
      <w:bookmarkEnd w:id="0"/>
    </w:p>
    <w:sectPr w:rsidR="00940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B8"/>
    <w:rsid w:val="000A48B8"/>
    <w:rsid w:val="0094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7CB9C9-C34F-41A1-BC1A-C7DCF8ED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48B8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0A48B8"/>
    <w:pPr>
      <w:spacing w:before="180" w:after="180" w:line="240" w:lineRule="auto"/>
    </w:pPr>
    <w:rPr>
      <w:noProof w:val="0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48B8"/>
    <w:rPr>
      <w:sz w:val="24"/>
      <w:szCs w:val="24"/>
      <w:lang w:val="en-US"/>
    </w:rPr>
  </w:style>
  <w:style w:type="paragraph" w:customStyle="1" w:styleId="FirstParagraph">
    <w:name w:val="First Paragraph"/>
    <w:basedOn w:val="Textoindependiente"/>
    <w:next w:val="Textoindependiente"/>
    <w:qFormat/>
    <w:rsid w:val="000A4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 maldonado</dc:creator>
  <cp:keywords/>
  <dc:description/>
  <cp:lastModifiedBy>yamile maldonado</cp:lastModifiedBy>
  <cp:revision>1</cp:revision>
  <dcterms:created xsi:type="dcterms:W3CDTF">2016-10-28T08:43:00Z</dcterms:created>
  <dcterms:modified xsi:type="dcterms:W3CDTF">2016-10-28T08:48:00Z</dcterms:modified>
</cp:coreProperties>
</file>