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E1D" w:rsidRDefault="0010000E" w:rsidP="0010000E">
      <w:pPr>
        <w:spacing w:after="0"/>
      </w:pPr>
      <w:r>
        <w:t xml:space="preserve">CARLOS FABIÁN SÁNCHEZ SUÁREZ </w:t>
      </w:r>
    </w:p>
    <w:p w:rsidR="0010000E" w:rsidRDefault="0010000E" w:rsidP="0010000E">
      <w:pPr>
        <w:spacing w:after="0"/>
      </w:pPr>
      <w:r>
        <w:t>YAMHILE ANDREA MALDONADO</w:t>
      </w:r>
    </w:p>
    <w:p w:rsidR="0010000E" w:rsidRDefault="0010000E" w:rsidP="0010000E">
      <w:pPr>
        <w:spacing w:after="0"/>
      </w:pPr>
    </w:p>
    <w:p w:rsidR="0010000E" w:rsidRDefault="0010000E" w:rsidP="0010000E">
      <w:pPr>
        <w:spacing w:after="0"/>
      </w:pPr>
      <w:r>
        <w:t>EXPERIMENTO 13. VISCOSIDAD DEL DETERGENTE LÍQUIDO A TEMPERATURA AMBIENTE</w:t>
      </w:r>
    </w:p>
    <w:p w:rsidR="0010000E" w:rsidRDefault="0010000E" w:rsidP="0010000E">
      <w:pPr>
        <w:spacing w:after="0"/>
      </w:pPr>
    </w:p>
    <w:p w:rsidR="0010000E" w:rsidRDefault="0010000E" w:rsidP="0010000E">
      <w:pPr>
        <w:spacing w:after="0"/>
      </w:pPr>
      <w:r>
        <w:t>OBJETIVOS</w:t>
      </w:r>
    </w:p>
    <w:p w:rsidR="0010000E" w:rsidRDefault="0010000E" w:rsidP="0010000E">
      <w:pPr>
        <w:spacing w:after="0"/>
      </w:pPr>
    </w:p>
    <w:p w:rsidR="0010000E" w:rsidRDefault="0010000E" w:rsidP="0010000E">
      <w:pPr>
        <w:spacing w:after="0"/>
      </w:pPr>
    </w:p>
    <w:p w:rsidR="0010000E" w:rsidRDefault="0010000E" w:rsidP="0010000E">
      <w:pPr>
        <w:spacing w:after="0"/>
      </w:pPr>
      <w:r>
        <w:t>MARCO TEÓRICO</w:t>
      </w:r>
    </w:p>
    <w:p w:rsidR="0010000E" w:rsidRDefault="0010000E" w:rsidP="0010000E">
      <w:pPr>
        <w:spacing w:after="0"/>
      </w:pPr>
    </w:p>
    <w:p w:rsidR="0010000E" w:rsidRDefault="0010000E" w:rsidP="0010000E">
      <w:pPr>
        <w:spacing w:after="0"/>
      </w:pPr>
      <w:r>
        <w:t>La Ley de Stokes establece que la fuerza de arrastre viscoso que va en dirección opuesta al mvimiento de una esfera a través de un fluido, cuando el número de Reynolds (R) es menor que 1, se considera proporcional a la viscosidad del fluido, al diámetro de la esfera y a la velocidad de la misma en el seno del fluido,  traducida en:</w:t>
      </w:r>
    </w:p>
    <w:p w:rsidR="0010000E" w:rsidRDefault="0010000E" w:rsidP="0010000E">
      <w:pPr>
        <w:spacing w:after="0"/>
      </w:pPr>
    </w:p>
    <w:p w:rsidR="0010000E" w:rsidRPr="0010000E" w:rsidRDefault="0010000E" w:rsidP="0010000E">
      <w:pPr>
        <w:spacing w:after="0"/>
        <w:rPr>
          <w:rFonts w:eastAsiaTheme="minorEastAsia"/>
        </w:rPr>
      </w:pPr>
      <m:oMathPara>
        <m:oMath>
          <m:r>
            <w:rPr>
              <w:rFonts w:ascii="Cambria Math" w:hAnsi="Cambria Math"/>
            </w:rPr>
            <m:t>Fd=3*π*η*D*v</m:t>
          </m:r>
        </m:oMath>
      </m:oMathPara>
    </w:p>
    <w:p w:rsidR="0010000E" w:rsidRPr="0010000E" w:rsidRDefault="0010000E" w:rsidP="0010000E">
      <w:pPr>
        <w:spacing w:after="0"/>
        <w:rPr>
          <w:rFonts w:eastAsiaTheme="minorEastAsia"/>
        </w:rPr>
      </w:pPr>
    </w:p>
    <w:p w:rsidR="0010000E" w:rsidRDefault="0010000E" w:rsidP="0010000E">
      <w:pPr>
        <w:spacing w:after="0"/>
      </w:pPr>
      <w:r>
        <w:t>Además, para R&lt;1 debe cumplirse que su coeficiente de arrastre sea:</w:t>
      </w:r>
    </w:p>
    <w:p w:rsidR="0010000E" w:rsidRDefault="0010000E" w:rsidP="0010000E">
      <w:pPr>
        <w:spacing w:after="0"/>
      </w:pPr>
    </w:p>
    <w:p w:rsidR="0010000E" w:rsidRPr="0010000E" w:rsidRDefault="0010000E" w:rsidP="0010000E">
      <w:pPr>
        <w:spacing w:after="0"/>
        <w:rPr>
          <w:rFonts w:eastAsiaTheme="minorEastAsia"/>
        </w:rPr>
      </w:pPr>
      <m:oMathPara>
        <m:oMath>
          <m:r>
            <w:rPr>
              <w:rFonts w:ascii="Cambria Math" w:hAnsi="Cambria Math"/>
            </w:rPr>
            <m:t>Cd=</m:t>
          </m:r>
          <m:f>
            <m:fPr>
              <m:ctrlPr>
                <w:rPr>
                  <w:rFonts w:ascii="Cambria Math" w:hAnsi="Cambria Math"/>
                  <w:i/>
                </w:rPr>
              </m:ctrlPr>
            </m:fPr>
            <m:num>
              <m:r>
                <w:rPr>
                  <w:rFonts w:ascii="Cambria Math" w:hAnsi="Cambria Math"/>
                </w:rPr>
                <m:t>28</m:t>
              </m:r>
            </m:num>
            <m:den>
              <m:r>
                <w:rPr>
                  <w:rFonts w:ascii="Cambria Math" w:hAnsi="Cambria Math"/>
                </w:rPr>
                <m:t>R</m:t>
              </m:r>
            </m:den>
          </m:f>
        </m:oMath>
      </m:oMathPara>
    </w:p>
    <w:p w:rsidR="0010000E" w:rsidRPr="0010000E" w:rsidRDefault="0010000E" w:rsidP="0010000E">
      <w:pPr>
        <w:spacing w:after="0"/>
        <w:rPr>
          <w:rFonts w:eastAsiaTheme="minorEastAsia"/>
        </w:rPr>
      </w:pPr>
      <w:r>
        <w:rPr>
          <w:lang w:eastAsia="es-CO"/>
        </w:rPr>
        <w:drawing>
          <wp:anchor distT="0" distB="0" distL="114300" distR="114300" simplePos="0" relativeHeight="251658240" behindDoc="0" locked="0" layoutInCell="1" allowOverlap="1" wp14:anchorId="61756181" wp14:editId="6F2A7C09">
            <wp:simplePos x="0" y="0"/>
            <wp:positionH relativeFrom="margin">
              <wp:posOffset>4678878</wp:posOffset>
            </wp:positionH>
            <wp:positionV relativeFrom="paragraph">
              <wp:posOffset>177049</wp:posOffset>
            </wp:positionV>
            <wp:extent cx="1713865" cy="1759585"/>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13865" cy="1759585"/>
                    </a:xfrm>
                    <a:prstGeom prst="rect">
                      <a:avLst/>
                    </a:prstGeom>
                    <a:noFill/>
                  </pic:spPr>
                </pic:pic>
              </a:graphicData>
            </a:graphic>
            <wp14:sizeRelH relativeFrom="page">
              <wp14:pctWidth>0</wp14:pctWidth>
            </wp14:sizeRelH>
            <wp14:sizeRelV relativeFrom="page">
              <wp14:pctHeight>0</wp14:pctHeight>
            </wp14:sizeRelV>
          </wp:anchor>
        </w:drawing>
      </w:r>
    </w:p>
    <w:p w:rsidR="0010000E" w:rsidRDefault="0010000E" w:rsidP="0010000E">
      <w:pPr>
        <w:spacing w:after="0"/>
      </w:pPr>
    </w:p>
    <w:p w:rsidR="0010000E" w:rsidRDefault="0010000E" w:rsidP="0010000E">
      <w:pPr>
        <w:spacing w:after="0"/>
      </w:pPr>
      <w:r>
        <w:t>Ahora suponiendo una esfera lisa de masa m y diámetro D, como la de la figura, que cae en un fluido viscoso, se obtiene un diagrama de cuerpo libre como sigue:</w:t>
      </w:r>
    </w:p>
    <w:p w:rsidR="0010000E" w:rsidRDefault="0010000E" w:rsidP="0010000E">
      <w:pPr>
        <w:spacing w:after="0"/>
      </w:pPr>
    </w:p>
    <w:p w:rsidR="0010000E" w:rsidRPr="0010000E" w:rsidRDefault="0010000E" w:rsidP="0010000E">
      <w:pPr>
        <w:spacing w:after="0"/>
        <w:rPr>
          <w:rFonts w:eastAsiaTheme="minorEastAsia"/>
        </w:rPr>
      </w:pPr>
      <m:oMathPara>
        <m:oMath>
          <m:r>
            <w:rPr>
              <w:rFonts w:ascii="Cambria Math" w:hAnsi="Cambria Math"/>
            </w:rPr>
            <m:t>mg-E-Fd=ma</m:t>
          </m:r>
        </m:oMath>
      </m:oMathPara>
    </w:p>
    <w:p w:rsidR="0010000E" w:rsidRDefault="0010000E" w:rsidP="0010000E">
      <w:pPr>
        <w:spacing w:after="0"/>
        <w:rPr>
          <w:rFonts w:eastAsiaTheme="minorEastAsia"/>
        </w:rPr>
      </w:pPr>
    </w:p>
    <w:p w:rsidR="0010000E" w:rsidRDefault="00D02757" w:rsidP="0010000E">
      <w:pPr>
        <w:spacing w:after="0"/>
        <w:rPr>
          <w:rFonts w:eastAsiaTheme="minorEastAsia"/>
        </w:rPr>
      </w:pPr>
      <w:r>
        <w:rPr>
          <w:rFonts w:eastAsiaTheme="minorEastAsia"/>
        </w:rPr>
        <w:t xml:space="preserve">A medida que la velocidad de la esfera aumenta con la caída, igual ocurre con la fuerza de arrastre, por lo tanto la esfera alcanza una velocidad tal que compense su peso con el empuje hidrostático y la fuerza de arrastre. </w:t>
      </w:r>
    </w:p>
    <w:p w:rsidR="00D02757" w:rsidRDefault="00D02757" w:rsidP="0010000E">
      <w:pPr>
        <w:spacing w:after="0"/>
        <w:rPr>
          <w:rFonts w:eastAsiaTheme="minorEastAsia"/>
        </w:rPr>
      </w:pPr>
      <w:r>
        <w:rPr>
          <w:rFonts w:eastAsiaTheme="minorEastAsia"/>
        </w:rPr>
        <w:t>De este modo, la esfera se moverá con velocidad constante, también llamada Velocidad límite.</w:t>
      </w:r>
    </w:p>
    <w:p w:rsidR="00D02757" w:rsidRDefault="00D02757" w:rsidP="0010000E">
      <w:pPr>
        <w:spacing w:after="0"/>
        <w:rPr>
          <w:rFonts w:eastAsiaTheme="minorEastAsia"/>
        </w:rPr>
      </w:pPr>
    </w:p>
    <w:p w:rsidR="00D02757" w:rsidRDefault="00D02757" w:rsidP="0010000E">
      <w:pPr>
        <w:spacing w:after="0"/>
        <w:rPr>
          <w:rFonts w:eastAsiaTheme="minorEastAsia"/>
        </w:rPr>
      </w:pPr>
      <w:r>
        <w:rPr>
          <w:rFonts w:eastAsiaTheme="minorEastAsia"/>
        </w:rPr>
        <w:t xml:space="preserve">Ahora bien, si </w:t>
      </w:r>
      <w:r>
        <w:rPr>
          <w:rFonts w:eastAsiaTheme="minorEastAsia" w:cstheme="minorHAnsi"/>
        </w:rPr>
        <w:t>δ</w:t>
      </w:r>
      <w:r>
        <w:rPr>
          <w:rFonts w:eastAsiaTheme="minorEastAsia"/>
        </w:rPr>
        <w:t xml:space="preserve"> es la densidad de la esfera y </w:t>
      </w:r>
      <w:r>
        <w:rPr>
          <w:rFonts w:eastAsiaTheme="minorEastAsia" w:cstheme="minorHAnsi"/>
        </w:rPr>
        <w:t>ρ</w:t>
      </w:r>
      <w:r>
        <w:rPr>
          <w:rFonts w:eastAsiaTheme="minorEastAsia"/>
        </w:rPr>
        <w:t xml:space="preserve"> la del líquido, el peso de la esfera y el empuje hidrostático se determinan por: </w:t>
      </w:r>
    </w:p>
    <w:p w:rsidR="00D02757" w:rsidRDefault="00D02757" w:rsidP="0010000E">
      <w:pPr>
        <w:spacing w:after="0"/>
        <w:rPr>
          <w:rFonts w:eastAsiaTheme="minorEastAsia"/>
        </w:rPr>
      </w:pPr>
    </w:p>
    <w:p w:rsidR="00D02757" w:rsidRPr="00854099" w:rsidRDefault="00D02757" w:rsidP="0010000E">
      <w:pPr>
        <w:spacing w:after="0"/>
        <w:rPr>
          <w:rFonts w:eastAsiaTheme="minorEastAsia"/>
        </w:rPr>
      </w:pPr>
      <m:oMathPara>
        <m:oMath>
          <m:r>
            <w:rPr>
              <w:rFonts w:ascii="Cambria Math" w:eastAsiaTheme="minorEastAsia" w:hAnsi="Cambria Math"/>
            </w:rPr>
            <m:t>mg=</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e>
              </m:d>
            </m:e>
            <m:sup>
              <m:r>
                <w:rPr>
                  <w:rFonts w:ascii="Cambria Math" w:eastAsiaTheme="minorEastAsia" w:hAnsi="Cambria Math"/>
                </w:rPr>
                <m:t>3</m:t>
              </m:r>
            </m:sup>
          </m:sSup>
          <m:r>
            <w:rPr>
              <w:rFonts w:ascii="Cambria Math" w:eastAsiaTheme="minorEastAsia" w:hAnsi="Cambria Math"/>
            </w:rPr>
            <m:t>δ*g=</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r>
            <w:rPr>
              <w:rFonts w:ascii="Cambria Math" w:eastAsiaTheme="minorEastAsia" w:hAnsi="Cambria Math"/>
            </w:rPr>
            <m:t>δ*g</m:t>
          </m:r>
        </m:oMath>
      </m:oMathPara>
    </w:p>
    <w:p w:rsidR="00D02757" w:rsidRPr="00D02757" w:rsidRDefault="00D02757" w:rsidP="0010000E">
      <w:pPr>
        <w:spacing w:after="0"/>
        <w:rPr>
          <w:rFonts w:eastAsiaTheme="minorEastAsia"/>
        </w:rPr>
      </w:pPr>
    </w:p>
    <w:p w:rsidR="00854099" w:rsidRPr="00854099" w:rsidRDefault="00D02757" w:rsidP="0010000E">
      <w:pPr>
        <w:spacing w:after="0"/>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e>
              </m:d>
            </m:e>
            <m:sup>
              <m:r>
                <w:rPr>
                  <w:rFonts w:ascii="Cambria Math" w:eastAsiaTheme="minorEastAsia" w:hAnsi="Cambria Math"/>
                </w:rPr>
                <m:t>3</m:t>
              </m:r>
            </m:sup>
          </m:sSup>
          <m:r>
            <w:rPr>
              <w:rFonts w:ascii="Cambria Math" w:eastAsiaTheme="minorEastAsia" w:hAnsi="Cambria Math"/>
            </w:rPr>
            <m:t>ρ</m:t>
          </m:r>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r>
            <w:rPr>
              <w:rFonts w:ascii="Cambria Math" w:eastAsiaTheme="minorEastAsia" w:hAnsi="Cambria Math"/>
            </w:rPr>
            <m:t>ρ*g</m:t>
          </m:r>
        </m:oMath>
      </m:oMathPara>
    </w:p>
    <w:p w:rsidR="00D02757" w:rsidRDefault="00D02757" w:rsidP="0010000E">
      <w:pPr>
        <w:spacing w:after="0"/>
        <w:rPr>
          <w:rFonts w:eastAsiaTheme="minorEastAsia"/>
        </w:rPr>
      </w:pPr>
    </w:p>
    <w:p w:rsidR="00D02757" w:rsidRPr="00D02757" w:rsidRDefault="00D02757" w:rsidP="0010000E">
      <w:pPr>
        <w:spacing w:after="0"/>
        <w:rPr>
          <w:rFonts w:eastAsiaTheme="minorEastAsia"/>
        </w:rPr>
      </w:pPr>
      <w:r>
        <w:rPr>
          <w:rFonts w:eastAsiaTheme="minorEastAsia"/>
        </w:rPr>
        <w:t>Por lo tanto, al alcanzar la velocidad límite se tiene que:</w:t>
      </w:r>
    </w:p>
    <w:p w:rsidR="00D02757" w:rsidRDefault="00D02757" w:rsidP="0010000E">
      <w:pPr>
        <w:spacing w:after="0"/>
        <w:rPr>
          <w:rFonts w:eastAsiaTheme="minorEastAsia"/>
        </w:rPr>
      </w:pPr>
    </w:p>
    <w:p w:rsidR="00D02757" w:rsidRPr="00D02757" w:rsidRDefault="00D02757" w:rsidP="0010000E">
      <w:pPr>
        <w:spacing w:after="0"/>
        <w:rPr>
          <w:rFonts w:eastAsiaTheme="minorEastAsia"/>
        </w:rPr>
      </w:pPr>
      <m:oMathPara>
        <m:oMath>
          <m:r>
            <w:rPr>
              <w:rFonts w:ascii="Cambria Math" w:eastAsiaTheme="minorEastAsia" w:hAnsi="Cambria Math"/>
            </w:rPr>
            <w:lastRenderedPageBreak/>
            <m:t>mg=E+Fd</m:t>
          </m:r>
        </m:oMath>
      </m:oMathPara>
    </w:p>
    <w:p w:rsidR="00D02757" w:rsidRDefault="00D02757" w:rsidP="0010000E">
      <w:pPr>
        <w:spacing w:after="0"/>
        <w:rPr>
          <w:rFonts w:eastAsiaTheme="minorEastAsia"/>
        </w:rPr>
      </w:pPr>
    </w:p>
    <w:p w:rsidR="00D02757" w:rsidRPr="00854099" w:rsidRDefault="00854099" w:rsidP="0010000E">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r>
            <w:rPr>
              <w:rFonts w:ascii="Cambria Math" w:eastAsiaTheme="minorEastAsia" w:hAnsi="Cambria Math"/>
            </w:rPr>
            <m:t>δ*g=</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r>
            <w:rPr>
              <w:rFonts w:ascii="Cambria Math" w:eastAsiaTheme="minorEastAsia" w:hAnsi="Cambria Math"/>
            </w:rPr>
            <m:t>ρ*g+3*π*η*D*Vlim</m:t>
          </m:r>
        </m:oMath>
      </m:oMathPara>
    </w:p>
    <w:p w:rsidR="0010000E" w:rsidRDefault="0010000E" w:rsidP="0010000E">
      <w:pPr>
        <w:spacing w:after="0"/>
        <w:rPr>
          <w:rFonts w:eastAsiaTheme="minorEastAsia"/>
        </w:rPr>
      </w:pPr>
    </w:p>
    <w:p w:rsidR="00854099" w:rsidRDefault="00854099" w:rsidP="0010000E">
      <w:pPr>
        <w:spacing w:after="0"/>
        <w:rPr>
          <w:rFonts w:eastAsiaTheme="minorEastAsia"/>
        </w:rPr>
      </w:pPr>
      <w:r>
        <w:rPr>
          <w:rFonts w:eastAsiaTheme="minorEastAsia"/>
        </w:rPr>
        <w:t>De la cual se obtiene que para la velocidad límite:</w:t>
      </w:r>
    </w:p>
    <w:p w:rsidR="00854099" w:rsidRDefault="00854099" w:rsidP="0010000E">
      <w:pPr>
        <w:spacing w:after="0"/>
        <w:rPr>
          <w:rFonts w:eastAsiaTheme="minorEastAsia"/>
        </w:rPr>
      </w:pPr>
    </w:p>
    <w:p w:rsidR="0010000E" w:rsidRDefault="00854099" w:rsidP="0010000E">
      <w:pPr>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30"/>
        </w:rPr>
        <w:object w:dxaOrig="20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0.05pt;height:37.4pt" o:ole="">
            <v:imagedata r:id="rId5" o:title=""/>
          </v:shape>
          <o:OLEObject Type="Embed" ProgID="Equation.DSMT4" ShapeID="_x0000_i1027" DrawAspect="Content" ObjectID="_1540916128" r:id="rId6"/>
        </w:object>
      </w:r>
    </w:p>
    <w:p w:rsidR="00854099" w:rsidRDefault="00854099" w:rsidP="0010000E">
      <w:pPr>
        <w:spacing w:after="0"/>
      </w:pPr>
    </w:p>
    <w:p w:rsidR="0010000E" w:rsidRDefault="00854099" w:rsidP="0010000E">
      <w:pPr>
        <w:spacing w:after="0"/>
      </w:pPr>
      <w:r>
        <w:t>La cual corresponde a la ecuación  que se presenta en la guía de trabajo:</w:t>
      </w:r>
      <w:bookmarkStart w:id="0" w:name="_GoBack"/>
      <w:bookmarkEnd w:id="0"/>
    </w:p>
    <w:p w:rsidR="0010000E" w:rsidRDefault="0010000E" w:rsidP="0010000E">
      <w:pPr>
        <w:spacing w:after="0"/>
      </w:pPr>
    </w:p>
    <w:p w:rsidR="0010000E" w:rsidRDefault="00854099" w:rsidP="0010000E">
      <w:pPr>
        <w:spacing w:after="0"/>
      </w:pPr>
      <w:r w:rsidRPr="00854099">
        <w:drawing>
          <wp:anchor distT="0" distB="0" distL="114300" distR="114300" simplePos="0" relativeHeight="251659264" behindDoc="1" locked="0" layoutInCell="1" allowOverlap="1" wp14:anchorId="2DBC2AC9" wp14:editId="26C23E88">
            <wp:simplePos x="0" y="0"/>
            <wp:positionH relativeFrom="column">
              <wp:posOffset>2196910</wp:posOffset>
            </wp:positionH>
            <wp:positionV relativeFrom="paragraph">
              <wp:posOffset>12700</wp:posOffset>
            </wp:positionV>
            <wp:extent cx="1571844" cy="523948"/>
            <wp:effectExtent l="0" t="0" r="9525" b="9525"/>
            <wp:wrapTight wrapText="bothSides">
              <wp:wrapPolygon edited="0">
                <wp:start x="0" y="0"/>
                <wp:lineTo x="0" y="21207"/>
                <wp:lineTo x="21469" y="21207"/>
                <wp:lineTo x="2146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71844" cy="523948"/>
                    </a:xfrm>
                    <a:prstGeom prst="rect">
                      <a:avLst/>
                    </a:prstGeom>
                  </pic:spPr>
                </pic:pic>
              </a:graphicData>
            </a:graphic>
          </wp:anchor>
        </w:drawing>
      </w:r>
    </w:p>
    <w:p w:rsidR="0010000E" w:rsidRDefault="0010000E" w:rsidP="0010000E">
      <w:pPr>
        <w:spacing w:after="0"/>
      </w:pPr>
    </w:p>
    <w:p w:rsidR="0010000E" w:rsidRDefault="0010000E" w:rsidP="0010000E">
      <w:pPr>
        <w:spacing w:after="0"/>
      </w:pPr>
    </w:p>
    <w:p w:rsidR="0010000E" w:rsidRDefault="0010000E" w:rsidP="0010000E">
      <w:pPr>
        <w:spacing w:after="0"/>
      </w:pPr>
    </w:p>
    <w:p w:rsidR="0010000E" w:rsidRDefault="0010000E" w:rsidP="0010000E">
      <w:pPr>
        <w:spacing w:after="0"/>
      </w:pPr>
    </w:p>
    <w:p w:rsidR="0010000E" w:rsidRDefault="0010000E" w:rsidP="0010000E">
      <w:pPr>
        <w:spacing w:after="0"/>
      </w:pPr>
    </w:p>
    <w:p w:rsidR="0010000E" w:rsidRDefault="0010000E" w:rsidP="0010000E">
      <w:pPr>
        <w:spacing w:after="0"/>
      </w:pPr>
    </w:p>
    <w:p w:rsidR="0010000E" w:rsidRDefault="0010000E" w:rsidP="0010000E">
      <w:pPr>
        <w:spacing w:after="0"/>
      </w:pPr>
    </w:p>
    <w:p w:rsidR="0010000E" w:rsidRDefault="0010000E" w:rsidP="0010000E">
      <w:pPr>
        <w:spacing w:after="0"/>
      </w:pPr>
    </w:p>
    <w:p w:rsidR="0010000E" w:rsidRDefault="0010000E" w:rsidP="0010000E">
      <w:pPr>
        <w:spacing w:after="0"/>
      </w:pPr>
    </w:p>
    <w:p w:rsidR="0010000E" w:rsidRDefault="0010000E" w:rsidP="0010000E">
      <w:pPr>
        <w:spacing w:after="0"/>
      </w:pPr>
      <w:r>
        <w:t>ANÁLISIS CUANTITATIVO</w:t>
      </w:r>
    </w:p>
    <w:p w:rsidR="0010000E" w:rsidRDefault="0010000E" w:rsidP="0010000E">
      <w:pPr>
        <w:spacing w:after="0"/>
      </w:pPr>
    </w:p>
    <w:p w:rsidR="0010000E" w:rsidRDefault="0010000E" w:rsidP="0010000E">
      <w:pPr>
        <w:spacing w:after="0"/>
      </w:pPr>
    </w:p>
    <w:p w:rsidR="0010000E" w:rsidRDefault="0010000E" w:rsidP="0010000E">
      <w:pPr>
        <w:spacing w:after="0"/>
      </w:pPr>
      <w:r>
        <w:t xml:space="preserve">ANÁLISIS CUALITATIVO </w:t>
      </w:r>
    </w:p>
    <w:p w:rsidR="0010000E" w:rsidRDefault="0010000E" w:rsidP="0010000E">
      <w:pPr>
        <w:spacing w:after="0"/>
      </w:pPr>
    </w:p>
    <w:p w:rsidR="0010000E" w:rsidRDefault="0010000E" w:rsidP="0010000E">
      <w:pPr>
        <w:spacing w:after="0"/>
      </w:pPr>
    </w:p>
    <w:p w:rsidR="0010000E" w:rsidRDefault="0010000E" w:rsidP="0010000E">
      <w:pPr>
        <w:spacing w:after="0"/>
      </w:pPr>
      <w:r>
        <w:t>CONCLUSIONES</w:t>
      </w:r>
    </w:p>
    <w:p w:rsidR="0010000E" w:rsidRDefault="0010000E" w:rsidP="0010000E">
      <w:pPr>
        <w:spacing w:after="0"/>
      </w:pPr>
    </w:p>
    <w:p w:rsidR="0010000E" w:rsidRDefault="0010000E" w:rsidP="0010000E">
      <w:pPr>
        <w:spacing w:after="0"/>
      </w:pPr>
    </w:p>
    <w:p w:rsidR="0010000E" w:rsidRDefault="0010000E" w:rsidP="0010000E">
      <w:pPr>
        <w:spacing w:after="0"/>
      </w:pPr>
    </w:p>
    <w:sectPr w:rsidR="001000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9B2"/>
    <w:rsid w:val="0010000E"/>
    <w:rsid w:val="006419B2"/>
    <w:rsid w:val="00854099"/>
    <w:rsid w:val="009D37A6"/>
    <w:rsid w:val="00D02757"/>
    <w:rsid w:val="00D56E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90DE"/>
  <w15:chartTrackingRefBased/>
  <w15:docId w15:val="{F3BB2F1F-4EB2-4DBA-8CC6-AEA630ED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000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w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260</Words>
  <Characters>1432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Fabian Sanchez Suarez</dc:creator>
  <cp:keywords/>
  <dc:description/>
  <cp:lastModifiedBy>Carlos Fabian Sanchez Suarez</cp:lastModifiedBy>
  <cp:revision>2</cp:revision>
  <dcterms:created xsi:type="dcterms:W3CDTF">2016-11-18T00:01:00Z</dcterms:created>
  <dcterms:modified xsi:type="dcterms:W3CDTF">2016-11-18T00:29:00Z</dcterms:modified>
</cp:coreProperties>
</file>