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98" w:rsidRDefault="009E1267" w:rsidP="009E1267">
      <w:pPr>
        <w:rPr>
          <w:rFonts w:ascii="Arial" w:hAnsi="Arial" w:cs="Arial"/>
        </w:rPr>
      </w:pPr>
      <w:r w:rsidRPr="009E1267">
        <w:rPr>
          <w:rFonts w:ascii="Arial" w:hAnsi="Arial" w:cs="Arial"/>
          <w:b/>
        </w:rPr>
        <w:t xml:space="preserve">Objectif du </w:t>
      </w:r>
      <w:r w:rsidR="009E30C7">
        <w:rPr>
          <w:rFonts w:ascii="Arial" w:hAnsi="Arial" w:cs="Arial"/>
          <w:b/>
        </w:rPr>
        <w:t>rapport</w:t>
      </w:r>
      <w:r>
        <w:rPr>
          <w:rFonts w:ascii="Arial" w:hAnsi="Arial" w:cs="Arial"/>
        </w:rPr>
        <w:t xml:space="preserve"> : </w:t>
      </w:r>
    </w:p>
    <w:p w:rsidR="00425D98" w:rsidRDefault="00425D98" w:rsidP="009E1267">
      <w:pPr>
        <w:rPr>
          <w:rFonts w:ascii="Arial" w:hAnsi="Arial" w:cs="Arial"/>
        </w:rPr>
      </w:pPr>
      <w:r>
        <w:rPr>
          <w:rFonts w:ascii="Arial" w:hAnsi="Arial" w:cs="Arial"/>
        </w:rPr>
        <w:t>Donner</w:t>
      </w:r>
      <w:r w:rsidR="009E1267">
        <w:rPr>
          <w:rFonts w:ascii="Arial" w:hAnsi="Arial" w:cs="Arial"/>
        </w:rPr>
        <w:t xml:space="preserve"> une </w:t>
      </w:r>
      <w:r w:rsidR="009E30C7">
        <w:rPr>
          <w:rFonts w:ascii="Arial" w:hAnsi="Arial" w:cs="Arial"/>
        </w:rPr>
        <w:t>liste</w:t>
      </w:r>
      <w:r w:rsidR="009E1267">
        <w:rPr>
          <w:rFonts w:ascii="Arial" w:hAnsi="Arial" w:cs="Arial"/>
        </w:rPr>
        <w:t xml:space="preserve"> des scénarios</w:t>
      </w:r>
      <w:r>
        <w:rPr>
          <w:rFonts w:ascii="Arial" w:hAnsi="Arial" w:cs="Arial"/>
        </w:rPr>
        <w:t xml:space="preserve"> </w:t>
      </w:r>
      <w:r w:rsidR="009E30C7">
        <w:rPr>
          <w:rFonts w:ascii="Arial" w:hAnsi="Arial" w:cs="Arial"/>
        </w:rPr>
        <w:t>réalisés</w:t>
      </w:r>
      <w:r w:rsidR="009E1267">
        <w:rPr>
          <w:rFonts w:ascii="Arial" w:hAnsi="Arial" w:cs="Arial"/>
        </w:rPr>
        <w:t>.</w:t>
      </w:r>
      <w:r w:rsidR="009E30C7">
        <w:rPr>
          <w:rFonts w:ascii="Arial" w:hAnsi="Arial" w:cs="Arial"/>
        </w:rPr>
        <w:t xml:space="preserve"> La fiche d’anomalie est renseignée une fois que celle-ci est ouverte.</w:t>
      </w:r>
    </w:p>
    <w:p w:rsidR="00290E6D" w:rsidRDefault="00290E6D" w:rsidP="009E1267">
      <w:pPr>
        <w:rPr>
          <w:rFonts w:ascii="Arial" w:hAnsi="Arial" w:cs="Arial"/>
        </w:rPr>
      </w:pPr>
    </w:p>
    <w:p w:rsidR="00290E6D" w:rsidRDefault="00290E6D" w:rsidP="009E1267">
      <w:pPr>
        <w:rPr>
          <w:rFonts w:ascii="Arial" w:hAnsi="Arial" w:cs="Arial"/>
        </w:rPr>
      </w:pPr>
      <w:r w:rsidRPr="00290E6D">
        <w:rPr>
          <w:rFonts w:ascii="Arial" w:hAnsi="Arial" w:cs="Arial"/>
          <w:b/>
        </w:rPr>
        <w:t>Jeux de données</w:t>
      </w:r>
      <w:r>
        <w:rPr>
          <w:rFonts w:ascii="Arial" w:hAnsi="Arial" w:cs="Arial"/>
        </w:rPr>
        <w:t> :</w:t>
      </w:r>
      <w:r w:rsidR="001B7F4B">
        <w:rPr>
          <w:rFonts w:ascii="Arial" w:hAnsi="Arial" w:cs="Arial"/>
        </w:rPr>
        <w:t xml:space="preserve"> Fenêtre</w:t>
      </w:r>
      <w:r w:rsidR="001A5F56">
        <w:rPr>
          <w:rFonts w:ascii="Arial" w:hAnsi="Arial" w:cs="Arial"/>
        </w:rPr>
        <w:t xml:space="preserve"> magasin du jeu « </w:t>
      </w:r>
      <w:proofErr w:type="spellStart"/>
      <w:r w:rsidR="001A5F56">
        <w:rPr>
          <w:rFonts w:ascii="Arial" w:hAnsi="Arial" w:cs="Arial"/>
        </w:rPr>
        <w:t>FarmFantasy</w:t>
      </w:r>
      <w:proofErr w:type="spellEnd"/>
      <w:r w:rsidR="001A5F56">
        <w:rPr>
          <w:rFonts w:ascii="Arial" w:hAnsi="Arial" w:cs="Arial"/>
        </w:rPr>
        <w:t> »</w:t>
      </w:r>
    </w:p>
    <w:p w:rsidR="009E1267" w:rsidRDefault="009E1267" w:rsidP="009E1267">
      <w:pPr>
        <w:rPr>
          <w:rFonts w:ascii="Arial" w:hAnsi="Arial" w:cs="Arial"/>
        </w:rPr>
      </w:pPr>
    </w:p>
    <w:tbl>
      <w:tblPr>
        <w:tblStyle w:val="Grilledutableau"/>
        <w:tblW w:w="14283" w:type="dxa"/>
        <w:tblLayout w:type="fixed"/>
        <w:tblLook w:val="01E0" w:firstRow="1" w:lastRow="1" w:firstColumn="1" w:lastColumn="1" w:noHBand="0" w:noVBand="0"/>
      </w:tblPr>
      <w:tblGrid>
        <w:gridCol w:w="764"/>
        <w:gridCol w:w="1551"/>
        <w:gridCol w:w="1364"/>
        <w:gridCol w:w="2666"/>
        <w:gridCol w:w="4253"/>
        <w:gridCol w:w="3685"/>
      </w:tblGrid>
      <w:tr w:rsidR="00315207" w:rsidRPr="002F1467" w:rsidTr="00315207">
        <w:trPr>
          <w:trHeight w:val="629"/>
        </w:trPr>
        <w:tc>
          <w:tcPr>
            <w:tcW w:w="764" w:type="dxa"/>
            <w:shd w:val="clear" w:color="auto" w:fill="EEECE1" w:themeFill="background2"/>
            <w:vAlign w:val="center"/>
          </w:tcPr>
          <w:p w:rsidR="00315207" w:rsidRPr="002F1467" w:rsidRDefault="00315207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1551" w:type="dxa"/>
            <w:shd w:val="clear" w:color="auto" w:fill="EEECE1" w:themeFill="background2"/>
            <w:vAlign w:val="center"/>
          </w:tcPr>
          <w:p w:rsidR="00315207" w:rsidRPr="002F1467" w:rsidRDefault="00315207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364" w:type="dxa"/>
            <w:shd w:val="clear" w:color="auto" w:fill="EEECE1" w:themeFill="background2"/>
            <w:vAlign w:val="center"/>
          </w:tcPr>
          <w:p w:rsidR="00315207" w:rsidRPr="002F1467" w:rsidRDefault="00315207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2666" w:type="dxa"/>
            <w:shd w:val="clear" w:color="auto" w:fill="EEECE1" w:themeFill="background2"/>
            <w:vAlign w:val="center"/>
          </w:tcPr>
          <w:p w:rsidR="00315207" w:rsidRPr="002F1467" w:rsidRDefault="00315207" w:rsidP="0031520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Testeur</w:t>
            </w:r>
          </w:p>
        </w:tc>
        <w:tc>
          <w:tcPr>
            <w:tcW w:w="4253" w:type="dxa"/>
            <w:shd w:val="clear" w:color="auto" w:fill="EEECE1" w:themeFill="background2"/>
            <w:vAlign w:val="center"/>
          </w:tcPr>
          <w:p w:rsidR="00315207" w:rsidRPr="002F1467" w:rsidRDefault="00315207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scénario</w:t>
            </w:r>
          </w:p>
        </w:tc>
        <w:tc>
          <w:tcPr>
            <w:tcW w:w="3685" w:type="dxa"/>
            <w:shd w:val="clear" w:color="auto" w:fill="EEECE1" w:themeFill="background2"/>
            <w:vAlign w:val="center"/>
          </w:tcPr>
          <w:p w:rsidR="00315207" w:rsidRPr="002F1467" w:rsidRDefault="00315207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Résultat attendu</w:t>
            </w:r>
          </w:p>
        </w:tc>
      </w:tr>
      <w:tr w:rsidR="00315207" w:rsidTr="00315207">
        <w:trPr>
          <w:trHeight w:val="1134"/>
        </w:trPr>
        <w:tc>
          <w:tcPr>
            <w:tcW w:w="7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1551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22/11/2016</w:t>
            </w:r>
          </w:p>
        </w:tc>
        <w:tc>
          <w:tcPr>
            <w:tcW w:w="13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2666" w:type="dxa"/>
          </w:tcPr>
          <w:p w:rsidR="00315207" w:rsidRPr="002B1877" w:rsidRDefault="00315207" w:rsidP="006F15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P.Nicolas</w:t>
            </w:r>
            <w:proofErr w:type="spellEnd"/>
          </w:p>
        </w:tc>
        <w:tc>
          <w:tcPr>
            <w:tcW w:w="4253" w:type="dxa"/>
          </w:tcPr>
          <w:p w:rsidR="00315207" w:rsidRDefault="00315207" w:rsidP="006F1567">
            <w:pPr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 xml:space="preserve">L'utilisateur </w:t>
            </w:r>
            <w:r>
              <w:rPr>
                <w:rFonts w:ascii="Arial" w:hAnsi="Arial" w:cs="Arial"/>
              </w:rPr>
              <w:t>doit</w:t>
            </w:r>
            <w:r w:rsidRPr="002B1877">
              <w:rPr>
                <w:rFonts w:ascii="Arial" w:hAnsi="Arial" w:cs="Arial"/>
              </w:rPr>
              <w:t xml:space="preserve"> accéder à la fenêtre magasin en cliquant sur le bouton dans la fenêtre principal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85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>L'utilisateur accède à la fenêtre magasin.</w:t>
            </w:r>
          </w:p>
        </w:tc>
      </w:tr>
      <w:tr w:rsidR="00315207" w:rsidTr="00315207">
        <w:trPr>
          <w:trHeight w:val="1134"/>
        </w:trPr>
        <w:tc>
          <w:tcPr>
            <w:tcW w:w="7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1551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22/11/2016</w:t>
            </w:r>
          </w:p>
        </w:tc>
        <w:tc>
          <w:tcPr>
            <w:tcW w:w="13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2666" w:type="dxa"/>
          </w:tcPr>
          <w:p w:rsidR="00315207" w:rsidRPr="002B1877" w:rsidRDefault="00315207" w:rsidP="006F15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P.Nicolas</w:t>
            </w:r>
            <w:proofErr w:type="spellEnd"/>
          </w:p>
        </w:tc>
        <w:tc>
          <w:tcPr>
            <w:tcW w:w="4253" w:type="dxa"/>
          </w:tcPr>
          <w:p w:rsidR="00315207" w:rsidRDefault="00315207" w:rsidP="006F1567">
            <w:pPr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 xml:space="preserve">L'utilisateur </w:t>
            </w:r>
            <w:r>
              <w:rPr>
                <w:rFonts w:ascii="Arial" w:hAnsi="Arial" w:cs="Arial"/>
              </w:rPr>
              <w:t>doit acheter toutes les</w:t>
            </w:r>
            <w:r w:rsidRPr="002B1877">
              <w:rPr>
                <w:rFonts w:ascii="Arial" w:hAnsi="Arial" w:cs="Arial"/>
              </w:rPr>
              <w:t xml:space="preserve"> semences dans la partie de gauche de la fenêtre magasin grâce au menu-déroulant.</w:t>
            </w:r>
          </w:p>
        </w:tc>
        <w:tc>
          <w:tcPr>
            <w:tcW w:w="3685" w:type="dxa"/>
          </w:tcPr>
          <w:p w:rsidR="00315207" w:rsidRDefault="00315207" w:rsidP="009E30C7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>L'utilisateur utilise le menu-déroulant pour choisir la semence à acheter ou vendre.</w:t>
            </w:r>
          </w:p>
        </w:tc>
      </w:tr>
      <w:tr w:rsidR="00315207" w:rsidTr="00315207">
        <w:trPr>
          <w:trHeight w:val="889"/>
        </w:trPr>
        <w:tc>
          <w:tcPr>
            <w:tcW w:w="7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1551" w:type="dxa"/>
          </w:tcPr>
          <w:p w:rsidR="00315207" w:rsidRDefault="00315207" w:rsidP="009E3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22/11/2016</w:t>
            </w:r>
          </w:p>
        </w:tc>
        <w:tc>
          <w:tcPr>
            <w:tcW w:w="13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2666" w:type="dxa"/>
          </w:tcPr>
          <w:p w:rsidR="00315207" w:rsidRPr="002B1877" w:rsidRDefault="00315207" w:rsidP="009E12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P.Nicolas</w:t>
            </w:r>
            <w:proofErr w:type="spellEnd"/>
          </w:p>
        </w:tc>
        <w:tc>
          <w:tcPr>
            <w:tcW w:w="4253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 xml:space="preserve">L’utilisateur </w:t>
            </w:r>
            <w:r>
              <w:rPr>
                <w:rFonts w:ascii="Arial" w:hAnsi="Arial" w:cs="Arial"/>
              </w:rPr>
              <w:t>doit</w:t>
            </w:r>
            <w:r w:rsidRPr="002B1877">
              <w:rPr>
                <w:rFonts w:ascii="Arial" w:hAnsi="Arial" w:cs="Arial"/>
              </w:rPr>
              <w:t xml:space="preserve"> vendre </w:t>
            </w:r>
            <w:r>
              <w:rPr>
                <w:rFonts w:ascii="Arial" w:hAnsi="Arial" w:cs="Arial"/>
              </w:rPr>
              <w:t>toutes les</w:t>
            </w:r>
            <w:r w:rsidRPr="002B1877">
              <w:rPr>
                <w:rFonts w:ascii="Arial" w:hAnsi="Arial" w:cs="Arial"/>
              </w:rPr>
              <w:t xml:space="preserve"> semences pour avoir de l’argent dans la fenêtre magasin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85" w:type="dxa"/>
          </w:tcPr>
          <w:p w:rsidR="00315207" w:rsidRDefault="00315207" w:rsidP="009E30C7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 xml:space="preserve">Il en </w:t>
            </w:r>
            <w:r>
              <w:rPr>
                <w:rFonts w:ascii="Arial" w:hAnsi="Arial" w:cs="Arial"/>
              </w:rPr>
              <w:t>vend</w:t>
            </w:r>
            <w:r w:rsidRPr="0079197D">
              <w:rPr>
                <w:rFonts w:ascii="Arial" w:hAnsi="Arial" w:cs="Arial"/>
              </w:rPr>
              <w:t xml:space="preserve"> le nombre qu’il souhaite pour autant qu’il ait </w:t>
            </w:r>
            <w:r>
              <w:rPr>
                <w:rFonts w:ascii="Arial" w:hAnsi="Arial" w:cs="Arial"/>
              </w:rPr>
              <w:t>les semences</w:t>
            </w:r>
            <w:r w:rsidRPr="0079197D">
              <w:rPr>
                <w:rFonts w:ascii="Arial" w:hAnsi="Arial" w:cs="Arial"/>
              </w:rPr>
              <w:t xml:space="preserve"> nécessaire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315207" w:rsidTr="00315207">
        <w:trPr>
          <w:trHeight w:val="931"/>
        </w:trPr>
        <w:tc>
          <w:tcPr>
            <w:tcW w:w="7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1551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22/11/2016</w:t>
            </w:r>
          </w:p>
        </w:tc>
        <w:tc>
          <w:tcPr>
            <w:tcW w:w="13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2666" w:type="dxa"/>
          </w:tcPr>
          <w:p w:rsidR="00315207" w:rsidRPr="002B1877" w:rsidRDefault="00315207" w:rsidP="00894A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P.Nicolas</w:t>
            </w:r>
            <w:proofErr w:type="spellEnd"/>
          </w:p>
        </w:tc>
        <w:tc>
          <w:tcPr>
            <w:tcW w:w="4253" w:type="dxa"/>
          </w:tcPr>
          <w:p w:rsidR="00315207" w:rsidRDefault="00315207" w:rsidP="00894AA6">
            <w:pPr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 xml:space="preserve">L’utilisateur </w:t>
            </w:r>
            <w:r>
              <w:rPr>
                <w:rFonts w:ascii="Arial" w:hAnsi="Arial" w:cs="Arial"/>
              </w:rPr>
              <w:t>doit acheter des</w:t>
            </w:r>
            <w:r w:rsidRPr="002B1877">
              <w:rPr>
                <w:rFonts w:ascii="Arial" w:hAnsi="Arial" w:cs="Arial"/>
              </w:rPr>
              <w:t xml:space="preserve"> semences</w:t>
            </w:r>
            <w:r>
              <w:rPr>
                <w:rFonts w:ascii="Arial" w:hAnsi="Arial" w:cs="Arial"/>
              </w:rPr>
              <w:t xml:space="preserve"> et du bétail</w:t>
            </w:r>
            <w:r w:rsidRPr="002B1877">
              <w:rPr>
                <w:rFonts w:ascii="Arial" w:hAnsi="Arial" w:cs="Arial"/>
              </w:rPr>
              <w:t xml:space="preserve"> dans l’interface du magasin grâce au menu-déroulant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85" w:type="dxa"/>
          </w:tcPr>
          <w:p w:rsidR="00315207" w:rsidRDefault="00315207" w:rsidP="006F1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ne peut pas acheter des semences et du bétail en même temps.</w:t>
            </w:r>
          </w:p>
        </w:tc>
      </w:tr>
      <w:tr w:rsidR="00315207" w:rsidTr="00315207">
        <w:trPr>
          <w:trHeight w:val="1134"/>
        </w:trPr>
        <w:tc>
          <w:tcPr>
            <w:tcW w:w="7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1551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22/11/2016</w:t>
            </w:r>
          </w:p>
        </w:tc>
        <w:tc>
          <w:tcPr>
            <w:tcW w:w="13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2666" w:type="dxa"/>
          </w:tcPr>
          <w:p w:rsidR="00315207" w:rsidRPr="002B1877" w:rsidRDefault="00315207" w:rsidP="00BC4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P.Nicolas</w:t>
            </w:r>
            <w:proofErr w:type="spellEnd"/>
          </w:p>
        </w:tc>
        <w:tc>
          <w:tcPr>
            <w:tcW w:w="4253" w:type="dxa"/>
          </w:tcPr>
          <w:p w:rsidR="00315207" w:rsidRDefault="00315207" w:rsidP="00BC4E2B">
            <w:pPr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 xml:space="preserve">L’utilisateur </w:t>
            </w:r>
            <w:r>
              <w:rPr>
                <w:rFonts w:ascii="Arial" w:hAnsi="Arial" w:cs="Arial"/>
              </w:rPr>
              <w:t>doit</w:t>
            </w:r>
            <w:r w:rsidRPr="002B1877">
              <w:rPr>
                <w:rFonts w:ascii="Arial" w:hAnsi="Arial" w:cs="Arial"/>
              </w:rPr>
              <w:t xml:space="preserve"> acheter </w:t>
            </w:r>
            <w:r>
              <w:rPr>
                <w:rFonts w:ascii="Arial" w:hAnsi="Arial" w:cs="Arial"/>
              </w:rPr>
              <w:t>tout le</w:t>
            </w:r>
            <w:r w:rsidRPr="002B1877">
              <w:rPr>
                <w:rFonts w:ascii="Arial" w:hAnsi="Arial" w:cs="Arial"/>
              </w:rPr>
              <w:t xml:space="preserve"> bétail dans l’interface du magasin en cliquant sur les boutons à choix multiple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85" w:type="dxa"/>
          </w:tcPr>
          <w:p w:rsidR="00315207" w:rsidRDefault="00315207" w:rsidP="00894A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79197D">
              <w:rPr>
                <w:rFonts w:ascii="Arial" w:hAnsi="Arial" w:cs="Arial"/>
              </w:rPr>
              <w:t>l peut acheter le bétail qu’il veut tant qu’il a l’argent nécessaire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315207" w:rsidTr="00315207">
        <w:trPr>
          <w:trHeight w:val="1134"/>
        </w:trPr>
        <w:tc>
          <w:tcPr>
            <w:tcW w:w="7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T6</w:t>
            </w:r>
          </w:p>
        </w:tc>
        <w:tc>
          <w:tcPr>
            <w:tcW w:w="1551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22/11/2016</w:t>
            </w:r>
          </w:p>
        </w:tc>
        <w:tc>
          <w:tcPr>
            <w:tcW w:w="13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2666" w:type="dxa"/>
          </w:tcPr>
          <w:p w:rsidR="00315207" w:rsidRPr="002B1877" w:rsidRDefault="00315207" w:rsidP="00BC4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P.Nicolas</w:t>
            </w:r>
            <w:proofErr w:type="spellEnd"/>
          </w:p>
        </w:tc>
        <w:tc>
          <w:tcPr>
            <w:tcW w:w="4253" w:type="dxa"/>
          </w:tcPr>
          <w:p w:rsidR="00315207" w:rsidRDefault="00315207" w:rsidP="00BC4E2B">
            <w:pPr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 xml:space="preserve">L’utilisateur </w:t>
            </w:r>
            <w:r>
              <w:rPr>
                <w:rFonts w:ascii="Arial" w:hAnsi="Arial" w:cs="Arial"/>
              </w:rPr>
              <w:t>doit</w:t>
            </w:r>
            <w:r w:rsidRPr="002B1877">
              <w:rPr>
                <w:rFonts w:ascii="Arial" w:hAnsi="Arial" w:cs="Arial"/>
              </w:rPr>
              <w:t xml:space="preserve"> vendre</w:t>
            </w:r>
            <w:r>
              <w:rPr>
                <w:rFonts w:ascii="Arial" w:hAnsi="Arial" w:cs="Arial"/>
              </w:rPr>
              <w:t xml:space="preserve"> tous</w:t>
            </w:r>
            <w:r w:rsidRPr="002B1877">
              <w:rPr>
                <w:rFonts w:ascii="Arial" w:hAnsi="Arial" w:cs="Arial"/>
              </w:rPr>
              <w:t xml:space="preserve"> ses produits d’animaux dans l’interface du magasin pour avoir de l’argent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85" w:type="dxa"/>
          </w:tcPr>
          <w:p w:rsidR="00315207" w:rsidRDefault="00315207" w:rsidP="00894AA6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>Il peut les vendre pour autant qu’il en ait dans son stock</w:t>
            </w:r>
            <w:r>
              <w:rPr>
                <w:rFonts w:ascii="Arial" w:hAnsi="Arial" w:cs="Arial"/>
              </w:rPr>
              <w:t>.</w:t>
            </w:r>
          </w:p>
        </w:tc>
      </w:tr>
      <w:tr w:rsidR="00315207" w:rsidTr="00315207">
        <w:trPr>
          <w:trHeight w:val="1134"/>
        </w:trPr>
        <w:tc>
          <w:tcPr>
            <w:tcW w:w="7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T7</w:t>
            </w:r>
          </w:p>
        </w:tc>
        <w:tc>
          <w:tcPr>
            <w:tcW w:w="1551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22/11/2016</w:t>
            </w:r>
          </w:p>
        </w:tc>
        <w:tc>
          <w:tcPr>
            <w:tcW w:w="13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2666" w:type="dxa"/>
          </w:tcPr>
          <w:p w:rsidR="00315207" w:rsidRPr="002B1877" w:rsidRDefault="00315207" w:rsidP="00BC4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P.Nicolas</w:t>
            </w:r>
            <w:proofErr w:type="spellEnd"/>
          </w:p>
        </w:tc>
        <w:tc>
          <w:tcPr>
            <w:tcW w:w="4253" w:type="dxa"/>
          </w:tcPr>
          <w:p w:rsidR="00315207" w:rsidRDefault="00315207" w:rsidP="00BC4E2B">
            <w:pPr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>L'utilisateur met comme valeur "100" dans le sélectionneur de plage numérique.</w:t>
            </w:r>
          </w:p>
        </w:tc>
        <w:tc>
          <w:tcPr>
            <w:tcW w:w="3685" w:type="dxa"/>
          </w:tcPr>
          <w:p w:rsidR="00315207" w:rsidRDefault="00315207" w:rsidP="00894AA6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>Empêche les valeurs plus grandes que 100.</w:t>
            </w:r>
          </w:p>
        </w:tc>
      </w:tr>
      <w:tr w:rsidR="00315207" w:rsidTr="00315207">
        <w:trPr>
          <w:trHeight w:val="1134"/>
        </w:trPr>
        <w:tc>
          <w:tcPr>
            <w:tcW w:w="7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T8</w:t>
            </w:r>
          </w:p>
        </w:tc>
        <w:tc>
          <w:tcPr>
            <w:tcW w:w="1551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22/11/2016</w:t>
            </w:r>
          </w:p>
        </w:tc>
        <w:tc>
          <w:tcPr>
            <w:tcW w:w="13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2666" w:type="dxa"/>
          </w:tcPr>
          <w:p w:rsidR="00315207" w:rsidRPr="0001646F" w:rsidRDefault="00315207" w:rsidP="00BC4E2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P.Nicolas</w:t>
            </w:r>
            <w:proofErr w:type="spellEnd"/>
          </w:p>
        </w:tc>
        <w:tc>
          <w:tcPr>
            <w:tcW w:w="4253" w:type="dxa"/>
          </w:tcPr>
          <w:p w:rsidR="00315207" w:rsidRDefault="00315207" w:rsidP="00BC4E2B">
            <w:pPr>
              <w:rPr>
                <w:rFonts w:ascii="Arial" w:hAnsi="Arial" w:cs="Arial"/>
              </w:rPr>
            </w:pPr>
            <w:r w:rsidRPr="0001646F">
              <w:rPr>
                <w:rFonts w:ascii="Arial" w:hAnsi="Arial" w:cs="Arial"/>
              </w:rPr>
              <w:t>L'utilisateur achèt</w:t>
            </w:r>
            <w:r>
              <w:rPr>
                <w:rFonts w:ascii="Arial" w:hAnsi="Arial" w:cs="Arial"/>
              </w:rPr>
              <w:t>e</w:t>
            </w:r>
            <w:r w:rsidRPr="0001646F">
              <w:rPr>
                <w:rFonts w:ascii="Arial" w:hAnsi="Arial" w:cs="Arial"/>
              </w:rPr>
              <w:t xml:space="preserve"> pour un total de produit d’une valeur</w:t>
            </w:r>
            <w:r>
              <w:rPr>
                <w:rFonts w:ascii="Arial" w:hAnsi="Arial" w:cs="Arial"/>
              </w:rPr>
              <w:t xml:space="preserve"> d’achat</w:t>
            </w:r>
            <w:r w:rsidRPr="0001646F">
              <w:rPr>
                <w:rFonts w:ascii="Arial" w:hAnsi="Arial" w:cs="Arial"/>
              </w:rPr>
              <w:t xml:space="preserve"> plus grande à son argent.</w:t>
            </w:r>
          </w:p>
          <w:p w:rsidR="00315207" w:rsidRPr="0097587B" w:rsidRDefault="00315207" w:rsidP="0097587B">
            <w:pPr>
              <w:ind w:firstLine="708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315207" w:rsidRDefault="00315207" w:rsidP="00894AA6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>L'achat est impossible.</w:t>
            </w:r>
          </w:p>
        </w:tc>
      </w:tr>
      <w:tr w:rsidR="00315207" w:rsidTr="00315207">
        <w:trPr>
          <w:trHeight w:val="1134"/>
        </w:trPr>
        <w:tc>
          <w:tcPr>
            <w:tcW w:w="7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T9</w:t>
            </w:r>
          </w:p>
        </w:tc>
        <w:tc>
          <w:tcPr>
            <w:tcW w:w="1551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22/11/2016</w:t>
            </w:r>
          </w:p>
        </w:tc>
        <w:tc>
          <w:tcPr>
            <w:tcW w:w="13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2666" w:type="dxa"/>
          </w:tcPr>
          <w:p w:rsidR="00315207" w:rsidRPr="0079197D" w:rsidRDefault="00315207" w:rsidP="006F15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P.Nicolas</w:t>
            </w:r>
            <w:proofErr w:type="spellEnd"/>
          </w:p>
        </w:tc>
        <w:tc>
          <w:tcPr>
            <w:tcW w:w="4253" w:type="dxa"/>
          </w:tcPr>
          <w:p w:rsidR="00315207" w:rsidRDefault="00315207" w:rsidP="006F1567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 xml:space="preserve">L'utilisateur </w:t>
            </w:r>
            <w:r>
              <w:rPr>
                <w:rFonts w:ascii="Arial" w:hAnsi="Arial" w:cs="Arial"/>
              </w:rPr>
              <w:t>doit</w:t>
            </w:r>
            <w:r w:rsidRPr="0079197D">
              <w:rPr>
                <w:rFonts w:ascii="Arial" w:hAnsi="Arial" w:cs="Arial"/>
              </w:rPr>
              <w:t xml:space="preserve"> mettre la valeur dans le sélectionneur de plage numérique en cliquant sur le texte montrant le stock disponible.</w:t>
            </w:r>
          </w:p>
        </w:tc>
        <w:tc>
          <w:tcPr>
            <w:tcW w:w="3685" w:type="dxa"/>
          </w:tcPr>
          <w:p w:rsidR="00315207" w:rsidRDefault="00315207" w:rsidP="00894AA6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>Le sélectionneur de plage numérique prend la valeur du texte avec le stock disponible</w:t>
            </w:r>
            <w:r>
              <w:rPr>
                <w:rFonts w:ascii="Arial" w:hAnsi="Arial" w:cs="Arial"/>
              </w:rPr>
              <w:t>.</w:t>
            </w:r>
          </w:p>
        </w:tc>
      </w:tr>
      <w:tr w:rsidR="00315207" w:rsidTr="00315207">
        <w:trPr>
          <w:trHeight w:val="1134"/>
        </w:trPr>
        <w:tc>
          <w:tcPr>
            <w:tcW w:w="7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T10</w:t>
            </w:r>
          </w:p>
        </w:tc>
        <w:tc>
          <w:tcPr>
            <w:tcW w:w="1551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22/11/2016</w:t>
            </w:r>
          </w:p>
        </w:tc>
        <w:tc>
          <w:tcPr>
            <w:tcW w:w="1364" w:type="dxa"/>
          </w:tcPr>
          <w:p w:rsidR="00315207" w:rsidRDefault="00315207" w:rsidP="009E12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2666" w:type="dxa"/>
          </w:tcPr>
          <w:p w:rsidR="00315207" w:rsidRPr="0079197D" w:rsidRDefault="00315207" w:rsidP="006F1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P.Nicolas</w:t>
            </w:r>
            <w:bookmarkStart w:id="0" w:name="_GoBack"/>
            <w:bookmarkEnd w:id="0"/>
          </w:p>
        </w:tc>
        <w:tc>
          <w:tcPr>
            <w:tcW w:w="4253" w:type="dxa"/>
          </w:tcPr>
          <w:p w:rsidR="00315207" w:rsidRDefault="00315207" w:rsidP="006F1567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 xml:space="preserve">L'utilisateur </w:t>
            </w:r>
            <w:r>
              <w:rPr>
                <w:rFonts w:ascii="Arial" w:hAnsi="Arial" w:cs="Arial"/>
              </w:rPr>
              <w:t>doit</w:t>
            </w:r>
            <w:r w:rsidRPr="0079197D">
              <w:rPr>
                <w:rFonts w:ascii="Arial" w:hAnsi="Arial" w:cs="Arial"/>
              </w:rPr>
              <w:t xml:space="preserve"> quitter la fenêtre magasin en cliquant sur la croix rouge de la fenêtre magasin.</w:t>
            </w:r>
          </w:p>
        </w:tc>
        <w:tc>
          <w:tcPr>
            <w:tcW w:w="3685" w:type="dxa"/>
          </w:tcPr>
          <w:p w:rsidR="00315207" w:rsidRDefault="00315207" w:rsidP="00894AA6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>Affiche la fenêtre principale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E1267" w:rsidRDefault="009E1267" w:rsidP="009E1267">
      <w:pPr>
        <w:rPr>
          <w:rFonts w:ascii="Arial" w:hAnsi="Arial" w:cs="Arial"/>
        </w:rPr>
      </w:pPr>
    </w:p>
    <w:p w:rsidR="009E1267" w:rsidRDefault="00425D98" w:rsidP="00425D98">
      <w:r>
        <w:t xml:space="preserve"> </w:t>
      </w:r>
    </w:p>
    <w:sectPr w:rsidR="009E1267" w:rsidSect="00CD15E0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DDF" w:rsidRDefault="005B5DDF">
      <w:r>
        <w:separator/>
      </w:r>
    </w:p>
  </w:endnote>
  <w:endnote w:type="continuationSeparator" w:id="0">
    <w:p w:rsidR="005B5DDF" w:rsidRDefault="005B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811"/>
      <w:gridCol w:w="1423"/>
    </w:tblGrid>
    <w:tr w:rsidR="00290E6D">
      <w:tc>
        <w:tcPr>
          <w:tcW w:w="4500" w:type="pct"/>
          <w:tcBorders>
            <w:top w:val="single" w:sz="4" w:space="0" w:color="000000" w:themeColor="text1"/>
          </w:tcBorders>
        </w:tcPr>
        <w:p w:rsidR="00290E6D" w:rsidRDefault="005B5DDF" w:rsidP="00290E6D">
          <w:pPr>
            <w:pStyle w:val="Pieddepage"/>
            <w:jc w:val="right"/>
          </w:pPr>
          <w:sdt>
            <w:sdtPr>
              <w:alias w:val="Société"/>
              <w:id w:val="75971759"/>
              <w:placeholder>
                <w:docPart w:val="A53B33F2321D421F9626E24D66BE04D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90E6D">
                <w:t>Patrick J. Bergeret, octobre 2015</w:t>
              </w:r>
            </w:sdtContent>
          </w:sdt>
          <w:r w:rsidR="00290E6D">
            <w:rPr>
              <w:lang w:val="fr-FR"/>
            </w:rPr>
            <w:t xml:space="preserve"> | M306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90E6D" w:rsidRDefault="00290E6D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15207" w:rsidRPr="00315207">
            <w:rPr>
              <w:noProof/>
              <w:color w:val="FFFFFF" w:themeColor="background1"/>
              <w:lang w:val="fr-FR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E1267" w:rsidRDefault="009E12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DDF" w:rsidRDefault="005B5DDF">
      <w:r>
        <w:separator/>
      </w:r>
    </w:p>
  </w:footnote>
  <w:footnote w:type="continuationSeparator" w:id="0">
    <w:p w:rsidR="005B5DDF" w:rsidRDefault="005B5D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267" w:rsidRPr="009E1267" w:rsidRDefault="00CD15E0" w:rsidP="009E1267">
    <w:pPr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Rapport</w:t>
    </w:r>
    <w:r w:rsidR="009E1267" w:rsidRPr="009E1267">
      <w:rPr>
        <w:rFonts w:ascii="Arial" w:hAnsi="Arial" w:cs="Arial"/>
        <w:sz w:val="32"/>
        <w:szCs w:val="32"/>
      </w:rPr>
      <w:t xml:space="preserve"> de 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C4115"/>
    <w:multiLevelType w:val="hybridMultilevel"/>
    <w:tmpl w:val="FBF8164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F24CF1"/>
    <w:multiLevelType w:val="hybridMultilevel"/>
    <w:tmpl w:val="C510750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3D7000"/>
    <w:multiLevelType w:val="hybridMultilevel"/>
    <w:tmpl w:val="E3027818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7"/>
    <w:rsid w:val="001A5F56"/>
    <w:rsid w:val="001B7F4B"/>
    <w:rsid w:val="00290E6D"/>
    <w:rsid w:val="002D4C5B"/>
    <w:rsid w:val="00315207"/>
    <w:rsid w:val="00387EA8"/>
    <w:rsid w:val="0039592C"/>
    <w:rsid w:val="00425D98"/>
    <w:rsid w:val="004A76EC"/>
    <w:rsid w:val="005B5DDF"/>
    <w:rsid w:val="006B717C"/>
    <w:rsid w:val="006E25D9"/>
    <w:rsid w:val="00894AA6"/>
    <w:rsid w:val="0097587B"/>
    <w:rsid w:val="009E1267"/>
    <w:rsid w:val="009E30C7"/>
    <w:rsid w:val="00CD15E0"/>
    <w:rsid w:val="00D626B9"/>
    <w:rsid w:val="00E9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3B33F2321D421F9626E24D66BE04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0661DE-0BF3-4302-9B05-C870948F6540}"/>
      </w:docPartPr>
      <w:docPartBody>
        <w:p w:rsidR="00401C8E" w:rsidRDefault="0031193F" w:rsidP="0031193F">
          <w:pPr>
            <w:pStyle w:val="A53B33F2321D421F9626E24D66BE04D0"/>
          </w:pPr>
          <w:r>
            <w:rPr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3F"/>
    <w:rsid w:val="0031193F"/>
    <w:rsid w:val="00401C8E"/>
    <w:rsid w:val="00900078"/>
    <w:rsid w:val="00A36EE1"/>
    <w:rsid w:val="00CA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85D61-C7AB-4C23-AEEB-0A224B91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 du plan : donne une description détaillée des scénarios</vt:lpstr>
    </vt:vector>
  </TitlesOfParts>
  <Company>Patrick J. Bergeret, octobre 2015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 du plan : donne une description détaillée des scénarios</dc:title>
  <dc:creator>Administrateur</dc:creator>
  <cp:lastModifiedBy>Utilisateur Windows</cp:lastModifiedBy>
  <cp:revision>8</cp:revision>
  <dcterms:created xsi:type="dcterms:W3CDTF">2015-10-08T09:31:00Z</dcterms:created>
  <dcterms:modified xsi:type="dcterms:W3CDTF">2016-12-22T10:20:00Z</dcterms:modified>
</cp:coreProperties>
</file>