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D7AB" w14:textId="77777777" w:rsidR="008E26EA" w:rsidRDefault="00296584">
      <w:pPr>
        <w:jc w:val="center"/>
        <w:rPr>
          <w:b/>
          <w:sz w:val="52"/>
          <w:szCs w:val="52"/>
        </w:rPr>
      </w:pPr>
      <w:r>
        <w:rPr>
          <w:noProof/>
        </w:rPr>
        <w:drawing>
          <wp:inline distT="0" distB="0" distL="0" distR="0" wp14:anchorId="50281FEC" wp14:editId="2E5D88BC">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vermelhosombrapret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27985" cy="846455"/>
                    </a:xfrm>
                    <a:prstGeom prst="rect">
                      <a:avLst/>
                    </a:prstGeom>
                    <a:noFill/>
                    <a:ln>
                      <a:noFill/>
                    </a:ln>
                  </pic:spPr>
                </pic:pic>
              </a:graphicData>
            </a:graphic>
          </wp:inline>
        </w:drawing>
      </w:r>
    </w:p>
    <w:p w14:paraId="79809961" w14:textId="77777777" w:rsidR="008E26EA" w:rsidRDefault="008E26EA">
      <w:pPr>
        <w:jc w:val="center"/>
        <w:rPr>
          <w:b/>
          <w:sz w:val="52"/>
          <w:szCs w:val="52"/>
        </w:rPr>
      </w:pPr>
    </w:p>
    <w:p w14:paraId="55890B68" w14:textId="77777777" w:rsidR="008E26EA" w:rsidRDefault="008E26EA">
      <w:pPr>
        <w:ind w:firstLine="0"/>
        <w:jc w:val="center"/>
        <w:rPr>
          <w:b/>
          <w:sz w:val="52"/>
          <w:szCs w:val="52"/>
        </w:rPr>
      </w:pPr>
    </w:p>
    <w:p w14:paraId="058787A6" w14:textId="77777777" w:rsidR="008E26EA" w:rsidRDefault="008E26EA">
      <w:pPr>
        <w:ind w:firstLine="0"/>
        <w:jc w:val="center"/>
        <w:rPr>
          <w:b/>
          <w:sz w:val="52"/>
          <w:szCs w:val="52"/>
        </w:rPr>
      </w:pPr>
    </w:p>
    <w:p w14:paraId="3B6BB03D" w14:textId="77777777" w:rsidR="008E26EA" w:rsidRDefault="00296584">
      <w:pPr>
        <w:ind w:firstLine="0"/>
        <w:jc w:val="center"/>
        <w:rPr>
          <w:rFonts w:cs="Arial"/>
          <w:b/>
          <w:sz w:val="52"/>
          <w:szCs w:val="52"/>
        </w:rPr>
      </w:pPr>
      <w:r>
        <w:rPr>
          <w:rFonts w:cs="Arial"/>
          <w:b/>
          <w:sz w:val="52"/>
          <w:szCs w:val="52"/>
        </w:rPr>
        <w:t xml:space="preserve">MODELO  </w:t>
      </w:r>
    </w:p>
    <w:p w14:paraId="2D54F232" w14:textId="77777777" w:rsidR="008E26EA" w:rsidRDefault="00296584">
      <w:pPr>
        <w:ind w:firstLine="0"/>
        <w:jc w:val="center"/>
        <w:rPr>
          <w:rFonts w:cs="Arial"/>
          <w:b/>
          <w:sz w:val="52"/>
          <w:szCs w:val="52"/>
        </w:rPr>
      </w:pPr>
      <w:r>
        <w:rPr>
          <w:rFonts w:cs="Arial"/>
          <w:b/>
          <w:sz w:val="52"/>
          <w:szCs w:val="52"/>
        </w:rPr>
        <w:t>PRÉ-PROJETO DE TCC</w:t>
      </w:r>
    </w:p>
    <w:p w14:paraId="2EDC406E" w14:textId="77777777" w:rsidR="008E26EA" w:rsidRDefault="00296584">
      <w:pPr>
        <w:ind w:firstLine="0"/>
        <w:jc w:val="center"/>
        <w:rPr>
          <w:rFonts w:cs="Arial"/>
          <w:b/>
          <w:sz w:val="52"/>
          <w:szCs w:val="52"/>
        </w:rPr>
      </w:pPr>
      <w:r>
        <w:rPr>
          <w:rFonts w:cs="Arial"/>
          <w:b/>
          <w:sz w:val="52"/>
          <w:szCs w:val="52"/>
        </w:rPr>
        <w:t>2026</w:t>
      </w:r>
    </w:p>
    <w:p w14:paraId="52A094C0" w14:textId="77777777" w:rsidR="008E26EA" w:rsidRDefault="008E26EA">
      <w:pPr>
        <w:ind w:firstLine="0"/>
        <w:jc w:val="center"/>
        <w:rPr>
          <w:rFonts w:cs="Arial"/>
          <w:b/>
          <w:sz w:val="52"/>
          <w:szCs w:val="52"/>
        </w:rPr>
      </w:pPr>
    </w:p>
    <w:p w14:paraId="75776CF4" w14:textId="77777777" w:rsidR="008E26EA" w:rsidRDefault="008E26EA">
      <w:pPr>
        <w:ind w:firstLine="0"/>
        <w:jc w:val="center"/>
        <w:rPr>
          <w:b/>
          <w:sz w:val="52"/>
          <w:szCs w:val="52"/>
        </w:rPr>
      </w:pPr>
    </w:p>
    <w:p w14:paraId="019BB95E" w14:textId="77777777" w:rsidR="008E26EA" w:rsidRDefault="008E26EA">
      <w:pPr>
        <w:jc w:val="center"/>
        <w:rPr>
          <w:b/>
          <w:sz w:val="52"/>
          <w:szCs w:val="52"/>
        </w:rPr>
      </w:pPr>
    </w:p>
    <w:p w14:paraId="4E22EDD7" w14:textId="77777777" w:rsidR="008E26EA" w:rsidRDefault="00296584">
      <w:pPr>
        <w:ind w:firstLine="0"/>
        <w:jc w:val="center"/>
        <w:rPr>
          <w:rFonts w:cs="Arial"/>
          <w:b/>
          <w:bCs/>
          <w:caps/>
          <w:sz w:val="28"/>
          <w:szCs w:val="28"/>
        </w:rPr>
      </w:pPr>
      <w:r>
        <w:rPr>
          <w:b/>
          <w:sz w:val="52"/>
          <w:szCs w:val="52"/>
        </w:rPr>
        <w:br w:type="page"/>
      </w:r>
      <w:r>
        <w:rPr>
          <w:rFonts w:cs="Arial"/>
          <w:b/>
          <w:bCs/>
          <w:caps/>
          <w:sz w:val="28"/>
          <w:szCs w:val="28"/>
        </w:rPr>
        <w:t>CEETEPS – Centro Estadual de Educação Tecnológica “Paula SOUZA”</w:t>
      </w:r>
    </w:p>
    <w:p w14:paraId="2D0B2EC5" w14:textId="77777777" w:rsidR="008E26EA" w:rsidRDefault="00296584">
      <w:pPr>
        <w:ind w:firstLine="0"/>
        <w:jc w:val="center"/>
        <w:rPr>
          <w:b/>
          <w:sz w:val="28"/>
        </w:rPr>
      </w:pPr>
      <w:r>
        <w:rPr>
          <w:b/>
          <w:sz w:val="28"/>
        </w:rPr>
        <w:t>Etec ADOLPHO BEREZIN</w:t>
      </w:r>
    </w:p>
    <w:p w14:paraId="210DFC75" w14:textId="77777777" w:rsidR="008E26EA" w:rsidRDefault="00296584">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309AD385" w14:textId="77777777" w:rsidR="008E26EA" w:rsidRDefault="008E26EA">
      <w:pPr>
        <w:spacing w:line="480" w:lineRule="auto"/>
        <w:ind w:firstLine="0"/>
        <w:jc w:val="center"/>
        <w:rPr>
          <w:rFonts w:cs="Arial"/>
          <w:sz w:val="28"/>
          <w:szCs w:val="28"/>
        </w:rPr>
      </w:pPr>
    </w:p>
    <w:p w14:paraId="3EB165F1" w14:textId="77777777" w:rsidR="008E26EA" w:rsidRDefault="00296584">
      <w:pPr>
        <w:ind w:firstLine="0"/>
        <w:jc w:val="center"/>
        <w:rPr>
          <w:rFonts w:cs="Arial"/>
          <w:b/>
          <w:sz w:val="28"/>
          <w:szCs w:val="28"/>
        </w:rPr>
      </w:pPr>
      <w:r>
        <w:rPr>
          <w:rFonts w:cs="Arial"/>
          <w:b/>
          <w:sz w:val="28"/>
          <w:szCs w:val="28"/>
        </w:rPr>
        <w:t>TEMA</w:t>
      </w:r>
    </w:p>
    <w:p w14:paraId="36A0931C" w14:textId="77777777" w:rsidR="008E26EA" w:rsidRDefault="008E26EA">
      <w:pPr>
        <w:ind w:firstLine="0"/>
        <w:jc w:val="center"/>
        <w:rPr>
          <w:rFonts w:cs="Arial"/>
          <w:b/>
          <w:sz w:val="28"/>
          <w:szCs w:val="28"/>
        </w:rPr>
      </w:pPr>
    </w:p>
    <w:p w14:paraId="49387ABA" w14:textId="77777777" w:rsidR="008E26EA" w:rsidRDefault="00296584">
      <w:pPr>
        <w:ind w:firstLine="0"/>
        <w:jc w:val="center"/>
        <w:rPr>
          <w:rFonts w:cs="Arial"/>
          <w:bCs/>
          <w:sz w:val="28"/>
          <w:szCs w:val="28"/>
        </w:rPr>
      </w:pPr>
      <w:r>
        <w:rPr>
          <w:rFonts w:cs="Arial"/>
          <w:bCs/>
          <w:sz w:val="28"/>
          <w:szCs w:val="28"/>
        </w:rPr>
        <w:t>Sistema web de informações turísticas sobre Mongaguá</w:t>
      </w:r>
    </w:p>
    <w:p w14:paraId="16C91E72" w14:textId="77777777" w:rsidR="008E26EA" w:rsidRDefault="008E26EA">
      <w:pPr>
        <w:ind w:firstLine="0"/>
        <w:jc w:val="center"/>
        <w:rPr>
          <w:rFonts w:cs="Arial"/>
          <w:b/>
          <w:sz w:val="28"/>
          <w:szCs w:val="28"/>
        </w:rPr>
      </w:pPr>
    </w:p>
    <w:p w14:paraId="3CA1ABF8" w14:textId="77777777" w:rsidR="008E26EA" w:rsidRDefault="00296584">
      <w:pPr>
        <w:ind w:firstLine="0"/>
        <w:jc w:val="center"/>
        <w:rPr>
          <w:rFonts w:cs="Arial"/>
          <w:b/>
          <w:sz w:val="28"/>
          <w:szCs w:val="28"/>
        </w:rPr>
      </w:pPr>
      <w:r>
        <w:rPr>
          <w:rFonts w:cs="Arial"/>
          <w:b/>
          <w:sz w:val="28"/>
          <w:szCs w:val="28"/>
        </w:rPr>
        <w:t>Nome dos alunos</w:t>
      </w:r>
    </w:p>
    <w:p w14:paraId="214F178C" w14:textId="77777777" w:rsidR="008E26EA" w:rsidRDefault="00296584">
      <w:pPr>
        <w:ind w:firstLine="0"/>
        <w:jc w:val="center"/>
        <w:rPr>
          <w:rFonts w:cs="Arial"/>
        </w:rPr>
      </w:pPr>
      <w:r>
        <w:rPr>
          <w:rFonts w:cs="Arial"/>
        </w:rPr>
        <w:t>Anderson Daniotti de Oliveira</w:t>
      </w:r>
    </w:p>
    <w:p w14:paraId="72471027" w14:textId="77777777" w:rsidR="008E26EA" w:rsidRDefault="00296584">
      <w:pPr>
        <w:ind w:firstLine="0"/>
        <w:jc w:val="center"/>
        <w:rPr>
          <w:rFonts w:cs="Arial"/>
        </w:rPr>
      </w:pPr>
      <w:r>
        <w:rPr>
          <w:rFonts w:cs="Arial"/>
        </w:rPr>
        <w:t>Nicolas Daniel Sales dos Santos</w:t>
      </w:r>
    </w:p>
    <w:p w14:paraId="2B438E26" w14:textId="77777777" w:rsidR="008E26EA" w:rsidRDefault="008E26EA">
      <w:pPr>
        <w:ind w:firstLine="0"/>
        <w:rPr>
          <w:rFonts w:cs="Arial"/>
        </w:rPr>
      </w:pPr>
    </w:p>
    <w:p w14:paraId="59B10385" w14:textId="77777777" w:rsidR="008E26EA" w:rsidRDefault="00296584">
      <w:pPr>
        <w:ind w:firstLine="0"/>
        <w:jc w:val="center"/>
        <w:rPr>
          <w:rFonts w:cs="Arial"/>
        </w:rPr>
      </w:pPr>
      <w:r>
        <w:rPr>
          <w:rFonts w:cs="Arial"/>
        </w:rPr>
        <w:t>MONGAGUÁ – SP</w:t>
      </w:r>
    </w:p>
    <w:p w14:paraId="76E0FC99" w14:textId="77777777" w:rsidR="008E26EA" w:rsidRDefault="00296584">
      <w:pPr>
        <w:ind w:firstLine="0"/>
        <w:jc w:val="center"/>
      </w:pPr>
      <w:r>
        <w:rPr>
          <w:rFonts w:cs="Arial"/>
        </w:rPr>
        <w:t>2026</w:t>
      </w:r>
      <w:r>
        <w:rPr>
          <w:b/>
          <w:sz w:val="52"/>
          <w:szCs w:val="52"/>
        </w:rPr>
        <w:br w:type="page"/>
      </w:r>
    </w:p>
    <w:p w14:paraId="30478061" w14:textId="77777777" w:rsidR="008E26EA" w:rsidRDefault="00296584">
      <w:pPr>
        <w:pStyle w:val="CabealhodoSumrio1"/>
      </w:pPr>
      <w:r>
        <w:t>Sumário</w:t>
      </w:r>
    </w:p>
    <w:p w14:paraId="4214DA63" w14:textId="77777777" w:rsidR="008E26EA" w:rsidRDefault="00296584">
      <w:pPr>
        <w:pStyle w:val="Sumrio1"/>
        <w:rPr>
          <w:rFonts w:ascii="Calibri" w:hAnsi="Calibri"/>
          <w:sz w:val="22"/>
          <w:szCs w:val="22"/>
        </w:rPr>
      </w:pPr>
      <w:r>
        <w:fldChar w:fldCharType="begin"/>
      </w:r>
      <w:r>
        <w:instrText xml:space="preserve"> TOC \o "1-3" \h \z \u </w:instrText>
      </w:r>
      <w:r>
        <w:fldChar w:fldCharType="separate"/>
      </w:r>
      <w:hyperlink w:anchor="_Toc32840284" w:history="1">
        <w:r>
          <w:rPr>
            <w:rStyle w:val="Hyperlink"/>
          </w:rPr>
          <w:t>1. INTRODUÇÃO – TEMA E PROBLEMATIZAÇÃO</w:t>
        </w:r>
        <w:r>
          <w:tab/>
        </w:r>
        <w:r>
          <w:fldChar w:fldCharType="begin"/>
        </w:r>
        <w:r>
          <w:instrText xml:space="preserve"> PAGEREF _Toc32840284 \h </w:instrText>
        </w:r>
        <w:r>
          <w:fldChar w:fldCharType="separate"/>
        </w:r>
        <w:r>
          <w:t>4</w:t>
        </w:r>
        <w:r>
          <w:fldChar w:fldCharType="end"/>
        </w:r>
      </w:hyperlink>
    </w:p>
    <w:p w14:paraId="350AD6F1" w14:textId="77777777" w:rsidR="008E26EA" w:rsidRDefault="00296584">
      <w:pPr>
        <w:pStyle w:val="Sumrio1"/>
        <w:rPr>
          <w:rFonts w:ascii="Calibri" w:hAnsi="Calibri"/>
          <w:sz w:val="22"/>
          <w:szCs w:val="22"/>
        </w:rPr>
      </w:pPr>
      <w:hyperlink w:anchor="_Toc32840285" w:history="1">
        <w:r>
          <w:rPr>
            <w:rStyle w:val="Hyperlink"/>
          </w:rPr>
          <w:t>2. PÚBLICO ALVO/CLIENTE/NICHO DE MERCADO</w:t>
        </w:r>
        <w:r>
          <w:tab/>
        </w:r>
        <w:r>
          <w:fldChar w:fldCharType="begin"/>
        </w:r>
        <w:r>
          <w:instrText xml:space="preserve"> PAGEREF _Toc32840285 \h </w:instrText>
        </w:r>
        <w:r>
          <w:fldChar w:fldCharType="separate"/>
        </w:r>
        <w:r>
          <w:t>5</w:t>
        </w:r>
        <w:r>
          <w:fldChar w:fldCharType="end"/>
        </w:r>
      </w:hyperlink>
    </w:p>
    <w:p w14:paraId="7BE4A042" w14:textId="77777777" w:rsidR="008E26EA" w:rsidRDefault="00296584">
      <w:pPr>
        <w:pStyle w:val="Sumrio1"/>
        <w:rPr>
          <w:rFonts w:ascii="Calibri" w:hAnsi="Calibri"/>
          <w:sz w:val="22"/>
          <w:szCs w:val="22"/>
        </w:rPr>
      </w:pPr>
      <w:hyperlink w:anchor="_Toc32840286" w:history="1">
        <w:r>
          <w:rPr>
            <w:rStyle w:val="Hyperlink"/>
          </w:rPr>
          <w:t>3. JUSTIFICATIVA</w:t>
        </w:r>
        <w:r>
          <w:tab/>
        </w:r>
        <w:r>
          <w:fldChar w:fldCharType="begin"/>
        </w:r>
        <w:r>
          <w:instrText xml:space="preserve"> PAGEREF _Toc32840286 \h </w:instrText>
        </w:r>
        <w:r>
          <w:fldChar w:fldCharType="separate"/>
        </w:r>
        <w:r>
          <w:t>6</w:t>
        </w:r>
        <w:r>
          <w:fldChar w:fldCharType="end"/>
        </w:r>
      </w:hyperlink>
    </w:p>
    <w:p w14:paraId="0CE4F379" w14:textId="77777777" w:rsidR="008E26EA" w:rsidRDefault="00296584">
      <w:pPr>
        <w:pStyle w:val="Sumrio1"/>
        <w:rPr>
          <w:rFonts w:ascii="Calibri" w:hAnsi="Calibri"/>
          <w:sz w:val="22"/>
          <w:szCs w:val="22"/>
        </w:rPr>
      </w:pPr>
      <w:hyperlink w:anchor="_Toc32840287" w:history="1">
        <w:r>
          <w:rPr>
            <w:rStyle w:val="Hyperlink"/>
          </w:rPr>
          <w:t>4. OBJETIVOS</w:t>
        </w:r>
        <w:r>
          <w:tab/>
        </w:r>
        <w:r>
          <w:fldChar w:fldCharType="begin"/>
        </w:r>
        <w:r>
          <w:instrText xml:space="preserve"> PAGEREF _Toc32840287 \h </w:instrText>
        </w:r>
        <w:r>
          <w:fldChar w:fldCharType="separate"/>
        </w:r>
        <w:r>
          <w:t>7</w:t>
        </w:r>
        <w:r>
          <w:fldChar w:fldCharType="end"/>
        </w:r>
      </w:hyperlink>
    </w:p>
    <w:p w14:paraId="465D2739" w14:textId="77777777" w:rsidR="008E26EA" w:rsidRDefault="00296584">
      <w:pPr>
        <w:pStyle w:val="Sumrio2"/>
        <w:tabs>
          <w:tab w:val="right" w:leader="dot" w:pos="9062"/>
        </w:tabs>
        <w:rPr>
          <w:rFonts w:ascii="Calibri" w:hAnsi="Calibri"/>
          <w:sz w:val="22"/>
          <w:szCs w:val="22"/>
        </w:rPr>
      </w:pPr>
      <w:hyperlink w:anchor="_Toc32840288" w:history="1">
        <w:r>
          <w:rPr>
            <w:rStyle w:val="Hyperlink"/>
          </w:rPr>
          <w:t>4.1 GERAL</w:t>
        </w:r>
        <w:r>
          <w:tab/>
        </w:r>
        <w:r>
          <w:fldChar w:fldCharType="begin"/>
        </w:r>
        <w:r>
          <w:instrText xml:space="preserve"> PAGEREF _Toc32840288 \h </w:instrText>
        </w:r>
        <w:r>
          <w:fldChar w:fldCharType="separate"/>
        </w:r>
        <w:r>
          <w:t>7</w:t>
        </w:r>
        <w:r>
          <w:fldChar w:fldCharType="end"/>
        </w:r>
      </w:hyperlink>
    </w:p>
    <w:p w14:paraId="7EB68D5F" w14:textId="77777777" w:rsidR="008E26EA" w:rsidRDefault="00296584">
      <w:pPr>
        <w:pStyle w:val="Sumrio2"/>
        <w:tabs>
          <w:tab w:val="right" w:leader="dot" w:pos="9062"/>
        </w:tabs>
        <w:rPr>
          <w:rFonts w:ascii="Calibri" w:hAnsi="Calibri"/>
          <w:sz w:val="22"/>
          <w:szCs w:val="22"/>
        </w:rPr>
      </w:pPr>
      <w:hyperlink w:anchor="_Toc32840289" w:history="1">
        <w:r>
          <w:rPr>
            <w:rStyle w:val="Hyperlink"/>
          </w:rPr>
          <w:t>4.2 ESPECÍFICOS</w:t>
        </w:r>
        <w:r>
          <w:tab/>
        </w:r>
        <w:r>
          <w:fldChar w:fldCharType="begin"/>
        </w:r>
        <w:r>
          <w:instrText xml:space="preserve"> PAGEREF _Toc32840289 \h </w:instrText>
        </w:r>
        <w:r>
          <w:fldChar w:fldCharType="separate"/>
        </w:r>
        <w:r>
          <w:t>7</w:t>
        </w:r>
        <w:r>
          <w:fldChar w:fldCharType="end"/>
        </w:r>
      </w:hyperlink>
    </w:p>
    <w:p w14:paraId="3C5A6348" w14:textId="77777777" w:rsidR="008E26EA" w:rsidRDefault="00296584">
      <w:pPr>
        <w:pStyle w:val="Sumrio1"/>
        <w:rPr>
          <w:rFonts w:ascii="Calibri" w:hAnsi="Calibri"/>
          <w:sz w:val="22"/>
          <w:szCs w:val="22"/>
        </w:rPr>
      </w:pPr>
      <w:hyperlink w:anchor="_Toc32840290" w:history="1">
        <w:r>
          <w:rPr>
            <w:rStyle w:val="Hyperlink"/>
          </w:rPr>
          <w:t>5. METODOLOGIA DA PESQUISA</w:t>
        </w:r>
        <w:r>
          <w:tab/>
        </w:r>
        <w:r>
          <w:fldChar w:fldCharType="begin"/>
        </w:r>
        <w:r>
          <w:instrText xml:space="preserve"> PAGEREF _Toc32840290 \h </w:instrText>
        </w:r>
        <w:r>
          <w:fldChar w:fldCharType="separate"/>
        </w:r>
        <w:r>
          <w:t>8</w:t>
        </w:r>
        <w:r>
          <w:fldChar w:fldCharType="end"/>
        </w:r>
      </w:hyperlink>
    </w:p>
    <w:p w14:paraId="729F9F0A" w14:textId="77777777" w:rsidR="008E26EA" w:rsidRDefault="00296584">
      <w:pPr>
        <w:pStyle w:val="Sumrio1"/>
        <w:rPr>
          <w:rFonts w:ascii="Calibri" w:hAnsi="Calibri"/>
          <w:sz w:val="22"/>
          <w:szCs w:val="22"/>
        </w:rPr>
      </w:pPr>
      <w:hyperlink w:anchor="_Toc32840291" w:history="1">
        <w:r>
          <w:rPr>
            <w:rStyle w:val="Hyperlink"/>
          </w:rPr>
          <w:t>6. HIPOTESE</w:t>
        </w:r>
        <w:r>
          <w:tab/>
        </w:r>
        <w:r>
          <w:fldChar w:fldCharType="begin"/>
        </w:r>
        <w:r>
          <w:instrText xml:space="preserve"> PAGEREF _Toc32840291 \h </w:instrText>
        </w:r>
        <w:r>
          <w:fldChar w:fldCharType="separate"/>
        </w:r>
        <w:r>
          <w:t>9</w:t>
        </w:r>
        <w:r>
          <w:fldChar w:fldCharType="end"/>
        </w:r>
      </w:hyperlink>
    </w:p>
    <w:p w14:paraId="70A53353" w14:textId="77777777" w:rsidR="008E26EA" w:rsidRDefault="00296584">
      <w:pPr>
        <w:pStyle w:val="Sumrio1"/>
        <w:rPr>
          <w:rFonts w:ascii="Calibri" w:hAnsi="Calibri"/>
          <w:sz w:val="22"/>
          <w:szCs w:val="22"/>
        </w:rPr>
      </w:pPr>
      <w:hyperlink w:anchor="_Toc32840292" w:history="1">
        <w:r>
          <w:rPr>
            <w:rStyle w:val="Hyperlink"/>
          </w:rPr>
          <w:t>REFERÊNCIAS</w:t>
        </w:r>
        <w:r>
          <w:tab/>
        </w:r>
        <w:r>
          <w:fldChar w:fldCharType="begin"/>
        </w:r>
        <w:r>
          <w:instrText xml:space="preserve"> PAGEREF _Toc32840292 \h </w:instrText>
        </w:r>
        <w:r>
          <w:fldChar w:fldCharType="separate"/>
        </w:r>
        <w:r>
          <w:t>10</w:t>
        </w:r>
        <w:r>
          <w:fldChar w:fldCharType="end"/>
        </w:r>
      </w:hyperlink>
    </w:p>
    <w:p w14:paraId="0CAED830" w14:textId="77777777" w:rsidR="008E26EA" w:rsidRDefault="00296584">
      <w:r>
        <w:rPr>
          <w:b/>
          <w:bCs/>
        </w:rPr>
        <w:fldChar w:fldCharType="end"/>
      </w:r>
    </w:p>
    <w:p w14:paraId="2AA8659B" w14:textId="77777777" w:rsidR="008E26EA" w:rsidRDefault="008E26EA">
      <w:pPr>
        <w:rPr>
          <w:rFonts w:cs="Arial"/>
          <w:color w:val="000000"/>
        </w:rPr>
      </w:pPr>
    </w:p>
    <w:p w14:paraId="194EBFAE" w14:textId="77777777" w:rsidR="008E26EA" w:rsidRDefault="008E26EA">
      <w:pPr>
        <w:ind w:firstLine="0"/>
        <w:rPr>
          <w:rFonts w:cs="Arial"/>
          <w:color w:val="000000"/>
        </w:rPr>
      </w:pPr>
    </w:p>
    <w:p w14:paraId="7D1C3DEA" w14:textId="77777777" w:rsidR="008E26EA" w:rsidRDefault="00296584">
      <w:pPr>
        <w:pStyle w:val="Ttulo"/>
      </w:pPr>
      <w:r>
        <w:br w:type="page"/>
      </w:r>
      <w:bookmarkStart w:id="0" w:name="_Toc32840284"/>
      <w:r>
        <w:t>1. INTRODUÇÃO – TEMA E PROBLEMATIZAÇÃO</w:t>
      </w:r>
      <w:bookmarkEnd w:id="0"/>
    </w:p>
    <w:p w14:paraId="3F8033B1" w14:textId="77777777" w:rsidR="008E26EA" w:rsidRDefault="00296584">
      <w:pPr>
        <w:pStyle w:val="Cabealho"/>
      </w:pPr>
      <w:r>
        <w:t>Nos dias atuais, as mudanças climáticas e o crescimento desordenado das cidades têm contribuído significativamente para o aumento da ocorrência de enchentes em áreas urbanas e periurbanas. Esse fenômeno tem causado diversos prejuízos à população, incluindo perdas materiais, riscos à saúde e, em casos mais graves, perda de vidas humanas. A falta de planejamento urbano adequado, aliada à insuficiência de sistemas eficientes de monitoramento e alerta, agrava ainda mais essa situação.</w:t>
      </w:r>
    </w:p>
    <w:p w14:paraId="344BE68B" w14:textId="77777777" w:rsidR="008E26EA" w:rsidRDefault="00296584">
      <w:pPr>
        <w:pStyle w:val="Cabealho"/>
      </w:pPr>
      <w:r>
        <w:t>Em muitas regiões, especialmente em áreas de risco, a população não dispõe de informações em tempo real sobre o nível dos rios, córregos ou sistemas de drenagem, o que dificulta a tomada de decisões rápidas em situações de emergência. Além disso, os métodos tradicionais de alerta, como comunicados em rádio ou televisão, nem sempre são suficientes para atingir toda a população de forma rápida e eficaz.</w:t>
      </w:r>
    </w:p>
    <w:p w14:paraId="5ED822C8" w14:textId="77777777" w:rsidR="008E26EA" w:rsidRDefault="00296584">
      <w:pPr>
        <w:pStyle w:val="Cabealho"/>
      </w:pPr>
      <w:r>
        <w:t>Segundo Tucci (2007), a gestão de recursos hídricos e o monitoramento de eventos extremos são fundamentais para a prevenção de desastres naturais. Já conforme apontado por Castro (2003), a ausência de sistemas de alerta precoce contribui diretamente para o aumento dos impactos causados por enchentes.</w:t>
      </w:r>
    </w:p>
    <w:p w14:paraId="24BB4D04" w14:textId="77777777" w:rsidR="008E26EA" w:rsidRDefault="00296584">
      <w:pPr>
        <w:pStyle w:val="Cabealho"/>
      </w:pPr>
      <w:r>
        <w:t>Diante desse cenário, torna-se evidente a necessidade de soluções tecnológicas que permitam o monitoramento contínuo e a comunicação eficiente com a população. Dessa forma, o problema de pesquisa é: Como um sistema de alerta de enchentes em tempo real pode contribuir para a redução de riscos e danos à população em áreas suscetíveis a alagamentos?</w:t>
      </w:r>
    </w:p>
    <w:p w14:paraId="40865DAE" w14:textId="77777777" w:rsidR="008E26EA" w:rsidRDefault="008E26EA">
      <w:pPr>
        <w:rPr>
          <w:rFonts w:cs="Arial"/>
        </w:rPr>
      </w:pPr>
    </w:p>
    <w:p w14:paraId="7DC4C422" w14:textId="77777777" w:rsidR="008E26EA" w:rsidRDefault="008E26EA">
      <w:pPr>
        <w:rPr>
          <w:rFonts w:cs="Arial"/>
        </w:rPr>
      </w:pPr>
    </w:p>
    <w:p w14:paraId="00A54A16" w14:textId="77777777" w:rsidR="008E26EA" w:rsidRDefault="008E26EA">
      <w:pPr>
        <w:rPr>
          <w:rFonts w:cs="Arial"/>
          <w:b/>
          <w:color w:val="000000"/>
          <w:sz w:val="28"/>
          <w:szCs w:val="28"/>
        </w:rPr>
      </w:pPr>
    </w:p>
    <w:p w14:paraId="6017D986" w14:textId="77777777" w:rsidR="008E26EA" w:rsidRDefault="008E26EA">
      <w:pPr>
        <w:spacing w:line="480" w:lineRule="auto"/>
        <w:ind w:firstLine="0"/>
        <w:rPr>
          <w:rFonts w:cs="Arial"/>
          <w:b/>
          <w:sz w:val="28"/>
          <w:szCs w:val="28"/>
        </w:rPr>
      </w:pPr>
    </w:p>
    <w:p w14:paraId="0E00D7FB" w14:textId="77777777" w:rsidR="008E26EA" w:rsidRDefault="00296584">
      <w:pPr>
        <w:pStyle w:val="Ttulo"/>
      </w:pPr>
      <w:r>
        <w:br w:type="page"/>
      </w:r>
      <w:bookmarkStart w:id="1" w:name="_Toc32840285"/>
      <w:r>
        <w:t>2. PÚBLICO ALVO/CLIENTE/NICHO DE MERCADO</w:t>
      </w:r>
      <w:bookmarkEnd w:id="1"/>
    </w:p>
    <w:p w14:paraId="516A5F25" w14:textId="77777777" w:rsidR="008E26EA" w:rsidRDefault="00296584">
      <w:pPr>
        <w:pStyle w:val="Cabealho"/>
      </w:pPr>
      <w:r>
        <w:t>O público-alvo deste projeto é composto por moradores de áreas de risco sujeitas a enchentes, especialmente aqueles que vivem próximos a rios, córregos e regiões com histórico de alagamentos frequentes. Esses usuários poderão utilizar o sistema para receber alertas em tempo real, permitindo que tomem decisões rápidas para garantir sua segurança e a de seus familiares.</w:t>
      </w:r>
    </w:p>
    <w:p w14:paraId="78D0F9A9" w14:textId="77777777" w:rsidR="008E26EA" w:rsidRDefault="00296584">
      <w:pPr>
        <w:pStyle w:val="Cabealho"/>
      </w:pPr>
      <w:r>
        <w:t>Além disso, o sistema também é direcionado a órgãos públicos, como a Defesa Civil, prefeituras e instituições responsáveis pela gestão de riscos e desastres. Essas entidades poderão utilizar a plataforma para monitorar os níveis de água, emitir alertas e coordenar ações emergenciais de forma mais eficiente.</w:t>
      </w:r>
    </w:p>
    <w:p w14:paraId="0406C5D4" w14:textId="77777777" w:rsidR="008E26EA" w:rsidRDefault="00296584">
      <w:pPr>
        <w:pStyle w:val="Cabealho"/>
      </w:pPr>
      <w:r>
        <w:t>Outro público relevante inclui empresas e organizações que atuam na área de monitoramento ambiental e gestão urbana, que poderão utilizar o sistema como ferramenta de apoio para análise de dados e planejamento de ações preventivas.</w:t>
      </w:r>
    </w:p>
    <w:p w14:paraId="12E00C0B" w14:textId="77777777" w:rsidR="008E26EA" w:rsidRDefault="00296584">
      <w:pPr>
        <w:pStyle w:val="Ttulo"/>
      </w:pPr>
      <w:r>
        <w:br w:type="page"/>
      </w:r>
      <w:bookmarkStart w:id="2" w:name="_Toc32840286"/>
      <w:r>
        <w:t>3. JUSTIFICATIVA</w:t>
      </w:r>
      <w:bookmarkEnd w:id="2"/>
    </w:p>
    <w:p w14:paraId="383AB40D" w14:textId="77777777" w:rsidR="008E26EA" w:rsidRDefault="00296584">
      <w:pPr>
        <w:pStyle w:val="Cabealho"/>
      </w:pPr>
      <w:r>
        <w:t>Este projeto é pertinente ao curso técnico em Desenvolvimento de Sistemas, pois envolve a aplicação prática de conhecimentos adquiridos ao longo da formação, como programação, banco de dados, redes de computadores e integração de sistemas. Além disso, o desenvolvimento de uma aplicação com foco em monitoramento em tempo real proporciona ao aluno a oportunidade de trabalhar com tecnologias atuais e relevantes no mercado.</w:t>
      </w:r>
    </w:p>
    <w:p w14:paraId="3F1A1716" w14:textId="77777777" w:rsidR="008E26EA" w:rsidRDefault="00296584">
      <w:pPr>
        <w:pStyle w:val="Cabealho"/>
      </w:pPr>
      <w:r>
        <w:t>A viabilidade do projeto é considerada alta, uma vez que existem diversas ferramentas e tecnologias acessíveis que permitem a implementação de sistemas de monitoramento, como sensores de nível de água, APIs de geolocalização e serviços de envio de notificações.</w:t>
      </w:r>
    </w:p>
    <w:p w14:paraId="66F481F4" w14:textId="77777777" w:rsidR="008E26EA" w:rsidRDefault="00296584">
      <w:pPr>
        <w:pStyle w:val="Cabealho"/>
      </w:pPr>
      <w:r>
        <w:t>A relevância social do projeto é significativa, pois está diretamente relacionada à prevenção de desastres naturais e à proteção da vida humana. Sistemas de alerta precoce são fundamentais para reduzir os impactos causados por enchentes, permitindo que a população seja informada com antecedência e possa agir de forma preventiva.</w:t>
      </w:r>
    </w:p>
    <w:p w14:paraId="4D2A5B1C" w14:textId="77777777" w:rsidR="008E26EA" w:rsidRDefault="00296584">
      <w:pPr>
        <w:pStyle w:val="Cabealho"/>
      </w:pPr>
      <w:r>
        <w:t>Além disso, o projeto pode contribuir para a melhoria da gestão pública, fornecendo dados que auxiliem na tomada de decisões e no planejamento de ações voltadas à redução de riscos. Como diferencial, o sistema poderá ser adaptado para diferentes regiões, ampliando seu alcance e impacto social.</w:t>
      </w:r>
    </w:p>
    <w:p w14:paraId="6CF62978" w14:textId="77777777" w:rsidR="008E26EA" w:rsidRDefault="008E26EA">
      <w:pPr>
        <w:pStyle w:val="Cabealho"/>
      </w:pPr>
    </w:p>
    <w:p w14:paraId="3AA1DACD" w14:textId="77777777" w:rsidR="008E26EA" w:rsidRDefault="008E26EA">
      <w:pPr>
        <w:pStyle w:val="Cabealho"/>
      </w:pPr>
    </w:p>
    <w:p w14:paraId="6E53CE33" w14:textId="77777777" w:rsidR="008E26EA" w:rsidRDefault="008E26EA">
      <w:pPr>
        <w:pStyle w:val="Cabealho"/>
      </w:pPr>
    </w:p>
    <w:p w14:paraId="201A71AA" w14:textId="77777777" w:rsidR="008E26EA" w:rsidRDefault="00296584">
      <w:pPr>
        <w:pStyle w:val="Ttulo"/>
      </w:pPr>
      <w:r>
        <w:br w:type="page"/>
      </w:r>
      <w:bookmarkStart w:id="3" w:name="_Toc32840287"/>
      <w:r>
        <w:t>4. OBJETIVOS</w:t>
      </w:r>
      <w:bookmarkEnd w:id="3"/>
    </w:p>
    <w:p w14:paraId="31875941" w14:textId="77777777" w:rsidR="008E26EA" w:rsidRDefault="00296584">
      <w:r>
        <w:t>Os objetivos deste projeto referem-se à definição dos resultados que se pretende alcançar com o desenvolvimento do sistema, estabelecendo diretrizes claras para sua implementação e avaliação.</w:t>
      </w:r>
    </w:p>
    <w:p w14:paraId="3077EBEE" w14:textId="77777777" w:rsidR="008E26EA" w:rsidRDefault="00296584">
      <w:pPr>
        <w:pStyle w:val="SUBTITULOCAP"/>
        <w:rPr>
          <w:color w:val="FF0000"/>
        </w:rPr>
      </w:pPr>
      <w:bookmarkStart w:id="4" w:name="_Toc32840288"/>
      <w:r>
        <w:t>4.1 GERAL</w:t>
      </w:r>
      <w:bookmarkEnd w:id="4"/>
      <w:r>
        <w:t xml:space="preserve"> </w:t>
      </w:r>
    </w:p>
    <w:p w14:paraId="03A2D0B9" w14:textId="77777777" w:rsidR="008E26EA" w:rsidRDefault="00296584">
      <w:r>
        <w:t>Desenvolver um sistema de alerta de enchentes em tempo real, com o objetivo de monitorar o nível da água em áreas de risco e enviar notificações à população e aos órgãos responsáveis, contribuindo para a prevenção de desastres e a redução de danos materiais e humanos.</w:t>
      </w:r>
    </w:p>
    <w:p w14:paraId="182DF2B8" w14:textId="77777777" w:rsidR="008E26EA" w:rsidRDefault="00296584">
      <w:pPr>
        <w:pStyle w:val="SUBTITULOCAP"/>
        <w:rPr>
          <w:color w:val="FF0000"/>
        </w:rPr>
      </w:pPr>
      <w:bookmarkStart w:id="5" w:name="_Toc32840289"/>
      <w:r>
        <w:t>4.2 ESPECÍFICOS</w:t>
      </w:r>
      <w:bookmarkEnd w:id="5"/>
      <w:r>
        <w:t xml:space="preserve"> </w:t>
      </w:r>
    </w:p>
    <w:p w14:paraId="35C54873" w14:textId="77777777" w:rsidR="008E26EA" w:rsidRDefault="00296584">
      <w:r>
        <w:t>Desenvolver um sistema capaz de monitorar o nível da água por meio de sensores. Criar uma plataforma digital para visualização dos dados coletados em tempo real. Implementar um sistema de envio de alertas automáticos para usuários cadastrados. Integrar funcionalidades de geolocalização para identificar áreas de risco. Desenvolver um banco de dados para armazenamento e análise das informações coletadas. Criar uma interface intuitiva e acessível para diferentes perfis de usuários. Permitir o gerenciamento e a</w:t>
      </w:r>
      <w:r>
        <w:t>tualização dos dados por órgãos responsáveis.</w:t>
      </w:r>
    </w:p>
    <w:p w14:paraId="6C7921D1" w14:textId="77777777" w:rsidR="008E26EA" w:rsidRDefault="008E26EA">
      <w:pPr>
        <w:rPr>
          <w:rFonts w:cs="Arial"/>
          <w:b/>
          <w:sz w:val="28"/>
          <w:szCs w:val="28"/>
        </w:rPr>
      </w:pPr>
    </w:p>
    <w:p w14:paraId="7E13380C" w14:textId="77777777" w:rsidR="008E26EA" w:rsidRDefault="008E26EA">
      <w:pPr>
        <w:rPr>
          <w:rFonts w:cs="Arial"/>
          <w:b/>
          <w:sz w:val="28"/>
          <w:szCs w:val="28"/>
        </w:rPr>
      </w:pPr>
    </w:p>
    <w:p w14:paraId="425A1E91" w14:textId="77777777" w:rsidR="008E26EA" w:rsidRDefault="008E26EA">
      <w:pPr>
        <w:rPr>
          <w:rFonts w:cs="Arial"/>
          <w:b/>
          <w:sz w:val="28"/>
          <w:szCs w:val="28"/>
        </w:rPr>
      </w:pPr>
    </w:p>
    <w:p w14:paraId="16538469" w14:textId="77777777" w:rsidR="008E26EA" w:rsidRDefault="00296584">
      <w:pPr>
        <w:pStyle w:val="Ttulo"/>
      </w:pPr>
      <w:r>
        <w:br w:type="page"/>
      </w:r>
      <w:bookmarkStart w:id="6" w:name="_Toc32840290"/>
      <w:r>
        <w:t>5. METODOLOGIA DA PESQUISA</w:t>
      </w:r>
      <w:bookmarkEnd w:id="6"/>
    </w:p>
    <w:p w14:paraId="1D0B5A8E" w14:textId="77777777" w:rsidR="008E26EA" w:rsidRDefault="00296584">
      <w:pPr>
        <w:pStyle w:val="Cabealho"/>
      </w:pPr>
      <w:r>
        <w:t>A pesquisa será classificada como aplicada, pois tem como objetivo propor uma solução prática para um problema real enfrentado pela sociedade. A abordagem será qualitativa, considerando que o foco está na compreensão do problema e no desenvolvimento de uma solução tecnológica que atenda às necessidades dos usuários.</w:t>
      </w:r>
    </w:p>
    <w:p w14:paraId="579DCC15" w14:textId="77777777" w:rsidR="008E26EA" w:rsidRDefault="00296584">
      <w:pPr>
        <w:pStyle w:val="Cabealho"/>
      </w:pPr>
      <w:r>
        <w:t>Quanto aos objetivos, a pesquisa será exploratória, buscando aprofundar o conhecimento sobre a ocorrência de enchentes e as tecnologias disponíveis para monitoramento e alerta. Os procedimentos técnicos incluirão pesquisa bibliográfica, com base em livros, artigos científicos e materiais acadêmicos que abordam temas como sistemas de informação, Internet das Coisas e gestão de desastres naturais.</w:t>
      </w:r>
    </w:p>
    <w:p w14:paraId="5BAB1AF1" w14:textId="77777777" w:rsidR="008E26EA" w:rsidRDefault="00296584">
      <w:pPr>
        <w:pStyle w:val="Cabealho"/>
      </w:pPr>
      <w:r>
        <w:t>O desenvolvimento do sistema será realizado em etapas, iniciando pelo levantamento de requisitos, seguido pelo planejamento e modelagem da aplicação. Em seguida, será realizada a implementação do sistema, incluindo a integração com sensores e serviços de notificação. Após essa fase, serão realizados testes para verificar o funcionamento e a eficiência da aplicação, seguidos de ajustes e melhorias.</w:t>
      </w:r>
    </w:p>
    <w:p w14:paraId="4E357D2C" w14:textId="77777777" w:rsidR="008E26EA" w:rsidRDefault="008E26EA">
      <w:pPr>
        <w:ind w:firstLine="0"/>
        <w:rPr>
          <w:rFonts w:cs="Arial"/>
          <w:b/>
          <w:color w:val="000000"/>
          <w:sz w:val="28"/>
          <w:szCs w:val="28"/>
        </w:rPr>
      </w:pPr>
    </w:p>
    <w:p w14:paraId="750FD0DB" w14:textId="77777777" w:rsidR="008E26EA" w:rsidRDefault="00296584">
      <w:pPr>
        <w:pStyle w:val="Ttulo"/>
        <w:rPr>
          <w:rFonts w:cs="Arial"/>
          <w:color w:val="000000"/>
          <w:szCs w:val="28"/>
        </w:rPr>
      </w:pPr>
      <w:r>
        <w:rPr>
          <w:rFonts w:cs="Arial"/>
          <w:color w:val="000000"/>
          <w:szCs w:val="28"/>
        </w:rPr>
        <w:br w:type="page"/>
      </w:r>
      <w:bookmarkStart w:id="7" w:name="_Toc32840291"/>
      <w:r>
        <w:t>6. HIPOTESE</w:t>
      </w:r>
      <w:bookmarkEnd w:id="7"/>
    </w:p>
    <w:p w14:paraId="7ACC5385" w14:textId="77777777" w:rsidR="008E26EA" w:rsidRDefault="00296584">
      <w:pPr>
        <w:pStyle w:val="Cabealho"/>
      </w:pPr>
      <w:r>
        <w:t>A hipótese deste projeto é que a implementação de um sistema de alerta de enchentes em tempo real permitirá melhorar significativamente a capacidade de prevenção e resposta a desastres, possibilitando que a população receba informações rápidas e precisas, reduzindo os riscos e os impactos causados por enchentes.</w:t>
      </w:r>
    </w:p>
    <w:p w14:paraId="0BAD2029" w14:textId="77777777" w:rsidR="008E26EA" w:rsidRDefault="008E26EA">
      <w:pPr>
        <w:rPr>
          <w:rFonts w:cs="Arial"/>
          <w:b/>
          <w:sz w:val="28"/>
          <w:szCs w:val="28"/>
        </w:rPr>
      </w:pPr>
    </w:p>
    <w:p w14:paraId="0BB78EB4" w14:textId="77777777" w:rsidR="008E26EA" w:rsidRDefault="008E26EA">
      <w:pPr>
        <w:pStyle w:val="Ttulo"/>
        <w:sectPr w:rsidR="008E26EA">
          <w:pgSz w:w="11907" w:h="16840"/>
          <w:pgMar w:top="1701" w:right="1134" w:bottom="1134" w:left="1701" w:header="709" w:footer="709" w:gutter="0"/>
          <w:cols w:space="708"/>
          <w:docGrid w:linePitch="360"/>
        </w:sectPr>
      </w:pPr>
    </w:p>
    <w:p w14:paraId="1BEA3FA6" w14:textId="77777777" w:rsidR="008E26EA" w:rsidRDefault="00296584">
      <w:pPr>
        <w:pStyle w:val="Ttulo"/>
      </w:pPr>
      <w:bookmarkStart w:id="8" w:name="_Toc32840292"/>
      <w:r>
        <w:t>REFERÊNCIAS</w:t>
      </w:r>
      <w:bookmarkEnd w:id="8"/>
    </w:p>
    <w:p w14:paraId="049875E3" w14:textId="77777777" w:rsidR="008E26EA" w:rsidRDefault="00296584">
      <w:pPr>
        <w:pStyle w:val="Cabealho"/>
      </w:pPr>
      <w:r>
        <w:t>CASTRO, Antônio Luiz Coimbra de. Manual de Desastres Naturais. Brasília: Ministério da Integração Nacional, 2003.</w:t>
      </w:r>
    </w:p>
    <w:p w14:paraId="67EF29E1" w14:textId="77777777" w:rsidR="008E26EA" w:rsidRDefault="00296584">
      <w:pPr>
        <w:pStyle w:val="Cabealho"/>
      </w:pPr>
      <w:r>
        <w:t>TUCCI, Carlos E. M. Hidr</w:t>
      </w:r>
      <w:r>
        <w:t>ologia: Ciência e Aplicação. Porto Alegre: UFRGS, 2007.</w:t>
      </w:r>
    </w:p>
    <w:p w14:paraId="5D268137" w14:textId="77777777" w:rsidR="008E26EA" w:rsidRDefault="00296584">
      <w:pPr>
        <w:pStyle w:val="Cabealho"/>
      </w:pPr>
      <w:r>
        <w:t>SILVA, José Carlos. Sistemas de Informação: Fundamentos e Aplicações. São Paulo: Atlas, 2010.</w:t>
      </w:r>
    </w:p>
    <w:p w14:paraId="29380B13" w14:textId="77777777" w:rsidR="008E26EA" w:rsidRDefault="00296584">
      <w:pPr>
        <w:pStyle w:val="Cabealho"/>
      </w:pPr>
      <w:r>
        <w:t>LAUDON, Kenneth C.; LAUDON, Jane P. Sistemas de Informação Gerenciais. São Paulo: Pearson, 2014.</w:t>
      </w:r>
    </w:p>
    <w:p w14:paraId="660DA78D" w14:textId="77777777" w:rsidR="008E26EA" w:rsidRDefault="00296584">
      <w:pPr>
        <w:pStyle w:val="Cabealho"/>
      </w:pPr>
      <w:r>
        <w:t>BRASIL. Ministério do Desenvolvimento Regional. Defesa Civil e Gestão de Riscos. Brasília, 2020.</w:t>
      </w:r>
    </w:p>
    <w:p w14:paraId="34E1A949" w14:textId="77777777" w:rsidR="008E26EA" w:rsidRDefault="008E26EA"/>
    <w:sectPr w:rsidR="008E26EA">
      <w:pgSz w:w="11907" w:h="16840"/>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9322" w14:textId="77777777" w:rsidR="008E26EA" w:rsidRDefault="00296584">
      <w:pPr>
        <w:spacing w:line="240" w:lineRule="auto"/>
      </w:pPr>
      <w:r>
        <w:separator/>
      </w:r>
    </w:p>
  </w:endnote>
  <w:endnote w:type="continuationSeparator" w:id="0">
    <w:p w14:paraId="01C7AF37" w14:textId="77777777" w:rsidR="008E26EA" w:rsidRDefault="002965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86"/>
    <w:family w:val="auto"/>
    <w:pitch w:val="default"/>
    <w:sig w:usb0="E0002EFF" w:usb1="C000785B" w:usb2="00000009" w:usb3="00000000" w:csb0="400001FF" w:csb1="FFFF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00"/>
    <w:family w:val="auto"/>
    <w:pitch w:val="default"/>
  </w:font>
  <w:font w:name="Arial Unicode MS">
    <w:panose1 w:val="020B0604020202020204"/>
    <w:charset w:val="80"/>
    <w:family w:val="swiss"/>
    <w:pitch w:val="default"/>
    <w:sig w:usb0="00000000" w:usb1="00000000" w:usb2="0000003F" w:usb3="00000000" w:csb0="003F01FF" w:csb1="00000000"/>
  </w:font>
  <w:font w:name="Calibri">
    <w:panose1 w:val="020F0502020204030204"/>
    <w:charset w:val="00"/>
    <w:family w:val="swiss"/>
    <w:pitch w:val="variable"/>
    <w:sig w:usb0="E00002FF" w:usb1="4000ACFF" w:usb2="00000001" w:usb3="00000000" w:csb0="0000019F" w:csb1="00000000"/>
  </w:font>
  <w:font w:name="DengXian Light">
    <w:altName w:val="等线 Light"/>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3AECC" w14:textId="77777777" w:rsidR="008E26EA" w:rsidRDefault="00296584">
      <w:r>
        <w:separator/>
      </w:r>
    </w:p>
  </w:footnote>
  <w:footnote w:type="continuationSeparator" w:id="0">
    <w:p w14:paraId="0656A849" w14:textId="77777777" w:rsidR="008E26EA" w:rsidRDefault="002965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9"/>
  <w:hyphenationZone w:val="425"/>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6E5"/>
    <w:rsid w:val="0001503C"/>
    <w:rsid w:val="00017260"/>
    <w:rsid w:val="00030130"/>
    <w:rsid w:val="00030584"/>
    <w:rsid w:val="0003443F"/>
    <w:rsid w:val="00042BC8"/>
    <w:rsid w:val="00061571"/>
    <w:rsid w:val="00076325"/>
    <w:rsid w:val="00093041"/>
    <w:rsid w:val="000B23CC"/>
    <w:rsid w:val="000C16B8"/>
    <w:rsid w:val="000D4B95"/>
    <w:rsid w:val="001320E3"/>
    <w:rsid w:val="001756F2"/>
    <w:rsid w:val="00192FF0"/>
    <w:rsid w:val="0019495E"/>
    <w:rsid w:val="001A2C15"/>
    <w:rsid w:val="001D4E6A"/>
    <w:rsid w:val="002004BF"/>
    <w:rsid w:val="00234527"/>
    <w:rsid w:val="0023563D"/>
    <w:rsid w:val="00240E57"/>
    <w:rsid w:val="00261019"/>
    <w:rsid w:val="00296584"/>
    <w:rsid w:val="002A05C9"/>
    <w:rsid w:val="002B1BD0"/>
    <w:rsid w:val="002C19CF"/>
    <w:rsid w:val="00306F7B"/>
    <w:rsid w:val="003072FC"/>
    <w:rsid w:val="00332180"/>
    <w:rsid w:val="00353E37"/>
    <w:rsid w:val="003A49E0"/>
    <w:rsid w:val="003B1669"/>
    <w:rsid w:val="003B35C1"/>
    <w:rsid w:val="003C5C7D"/>
    <w:rsid w:val="003E7C5A"/>
    <w:rsid w:val="004035F8"/>
    <w:rsid w:val="00410695"/>
    <w:rsid w:val="0042641E"/>
    <w:rsid w:val="00434B24"/>
    <w:rsid w:val="00446B21"/>
    <w:rsid w:val="00457005"/>
    <w:rsid w:val="00463DDD"/>
    <w:rsid w:val="00475735"/>
    <w:rsid w:val="004A0248"/>
    <w:rsid w:val="004A28B4"/>
    <w:rsid w:val="004A41CB"/>
    <w:rsid w:val="004C2A8E"/>
    <w:rsid w:val="004C383F"/>
    <w:rsid w:val="00530A39"/>
    <w:rsid w:val="005374BF"/>
    <w:rsid w:val="00591733"/>
    <w:rsid w:val="005A12E5"/>
    <w:rsid w:val="005A1772"/>
    <w:rsid w:val="005F0EB1"/>
    <w:rsid w:val="005F291C"/>
    <w:rsid w:val="005F2BFB"/>
    <w:rsid w:val="006027C1"/>
    <w:rsid w:val="00602E89"/>
    <w:rsid w:val="00616099"/>
    <w:rsid w:val="00637A74"/>
    <w:rsid w:val="006620E9"/>
    <w:rsid w:val="00670AE7"/>
    <w:rsid w:val="0067436B"/>
    <w:rsid w:val="0068256E"/>
    <w:rsid w:val="006A1E56"/>
    <w:rsid w:val="006B711F"/>
    <w:rsid w:val="006D43AE"/>
    <w:rsid w:val="007213AB"/>
    <w:rsid w:val="0072368F"/>
    <w:rsid w:val="007238B8"/>
    <w:rsid w:val="0073307B"/>
    <w:rsid w:val="00744E4E"/>
    <w:rsid w:val="00751D52"/>
    <w:rsid w:val="00763245"/>
    <w:rsid w:val="00774622"/>
    <w:rsid w:val="007748C9"/>
    <w:rsid w:val="00776434"/>
    <w:rsid w:val="007911B4"/>
    <w:rsid w:val="007936E5"/>
    <w:rsid w:val="007967A1"/>
    <w:rsid w:val="007A1257"/>
    <w:rsid w:val="007C701C"/>
    <w:rsid w:val="007E3B93"/>
    <w:rsid w:val="0081768A"/>
    <w:rsid w:val="0083641E"/>
    <w:rsid w:val="00843CC0"/>
    <w:rsid w:val="00845D03"/>
    <w:rsid w:val="00845D52"/>
    <w:rsid w:val="00847D93"/>
    <w:rsid w:val="00874D7E"/>
    <w:rsid w:val="00884150"/>
    <w:rsid w:val="008A5F9E"/>
    <w:rsid w:val="008A63E2"/>
    <w:rsid w:val="008D61D8"/>
    <w:rsid w:val="008E18E6"/>
    <w:rsid w:val="008E26EA"/>
    <w:rsid w:val="00905C5B"/>
    <w:rsid w:val="00927CA3"/>
    <w:rsid w:val="00937938"/>
    <w:rsid w:val="009455C3"/>
    <w:rsid w:val="009967BD"/>
    <w:rsid w:val="009B7DFF"/>
    <w:rsid w:val="00A14C1A"/>
    <w:rsid w:val="00A329ED"/>
    <w:rsid w:val="00A42619"/>
    <w:rsid w:val="00A65D65"/>
    <w:rsid w:val="00A72A7E"/>
    <w:rsid w:val="00A94521"/>
    <w:rsid w:val="00AB5596"/>
    <w:rsid w:val="00AD3D44"/>
    <w:rsid w:val="00AE0DF1"/>
    <w:rsid w:val="00AE3D65"/>
    <w:rsid w:val="00AF4353"/>
    <w:rsid w:val="00B0019B"/>
    <w:rsid w:val="00B00ED3"/>
    <w:rsid w:val="00B3131E"/>
    <w:rsid w:val="00B90FAB"/>
    <w:rsid w:val="00B934F0"/>
    <w:rsid w:val="00BB3290"/>
    <w:rsid w:val="00BE5CFF"/>
    <w:rsid w:val="00BF31A2"/>
    <w:rsid w:val="00BF4061"/>
    <w:rsid w:val="00C178AD"/>
    <w:rsid w:val="00C55838"/>
    <w:rsid w:val="00CD27F6"/>
    <w:rsid w:val="00CE4BBA"/>
    <w:rsid w:val="00CE7256"/>
    <w:rsid w:val="00CF4BC0"/>
    <w:rsid w:val="00D03D0D"/>
    <w:rsid w:val="00D051F9"/>
    <w:rsid w:val="00D26FA7"/>
    <w:rsid w:val="00D4317C"/>
    <w:rsid w:val="00D508AD"/>
    <w:rsid w:val="00D50B81"/>
    <w:rsid w:val="00D527AE"/>
    <w:rsid w:val="00D76C2B"/>
    <w:rsid w:val="00DB45B3"/>
    <w:rsid w:val="00DC1A06"/>
    <w:rsid w:val="00DD6CFC"/>
    <w:rsid w:val="00E01614"/>
    <w:rsid w:val="00E048A8"/>
    <w:rsid w:val="00E30BF5"/>
    <w:rsid w:val="00E4404D"/>
    <w:rsid w:val="00E56413"/>
    <w:rsid w:val="00E774E5"/>
    <w:rsid w:val="00E909DB"/>
    <w:rsid w:val="00E92B47"/>
    <w:rsid w:val="00EA48EB"/>
    <w:rsid w:val="00EC0CE3"/>
    <w:rsid w:val="00ED7F38"/>
    <w:rsid w:val="00EE275A"/>
    <w:rsid w:val="00F00D88"/>
    <w:rsid w:val="00F34DD1"/>
    <w:rsid w:val="00F43D4B"/>
    <w:rsid w:val="00F63E71"/>
    <w:rsid w:val="00F92447"/>
    <w:rsid w:val="00FB61AA"/>
    <w:rsid w:val="00FC6FAE"/>
    <w:rsid w:val="00FD525C"/>
    <w:rsid w:val="00FD7432"/>
    <w:rsid w:val="00FF5F7E"/>
    <w:rsid w:val="15804C52"/>
    <w:rsid w:val="5B96713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DB5809A"/>
  <w15:docId w15:val="{E7D6383A-FB33-704D-9048-1BFB7113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ind w:firstLine="709"/>
      <w:jc w:val="both"/>
    </w:pPr>
    <w:rPr>
      <w:rFonts w:ascii="Arial" w:eastAsia="Times New Roman" w:hAnsi="Arial"/>
      <w:sz w:val="24"/>
      <w:szCs w:val="24"/>
    </w:rPr>
  </w:style>
  <w:style w:type="paragraph" w:styleId="Ttulo1">
    <w:name w:val="heading 1"/>
    <w:basedOn w:val="Normal"/>
    <w:next w:val="Normal"/>
    <w:link w:val="Ttulo1Char"/>
    <w:uiPriority w:val="9"/>
    <w:qFormat/>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uiPriority w:val="22"/>
    <w:qFormat/>
    <w:rPr>
      <w:b/>
      <w:bCs/>
    </w:rPr>
  </w:style>
  <w:style w:type="character" w:styleId="Hyperlink">
    <w:name w:val="Hyperlink"/>
    <w:uiPriority w:val="99"/>
    <w:unhideWhenUsed/>
    <w:qFormat/>
    <w:rPr>
      <w:color w:val="0563C1"/>
      <w:u w:val="single"/>
    </w:rPr>
  </w:style>
  <w:style w:type="paragraph" w:styleId="Sumrio2">
    <w:name w:val="toc 2"/>
    <w:basedOn w:val="Normal"/>
    <w:next w:val="Normal"/>
    <w:autoRedefine/>
    <w:uiPriority w:val="39"/>
    <w:qFormat/>
    <w:pPr>
      <w:ind w:left="240"/>
    </w:pPr>
  </w:style>
  <w:style w:type="paragraph" w:styleId="Ttulo">
    <w:name w:val="Title"/>
    <w:basedOn w:val="Normal"/>
    <w:next w:val="Normal"/>
    <w:link w:val="TtuloChar"/>
    <w:qFormat/>
    <w:pPr>
      <w:spacing w:after="200"/>
      <w:ind w:firstLine="0"/>
      <w:jc w:val="left"/>
      <w:outlineLvl w:val="0"/>
    </w:pPr>
    <w:rPr>
      <w:b/>
      <w:bCs/>
      <w:kern w:val="28"/>
      <w:sz w:val="28"/>
      <w:szCs w:val="32"/>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ascii="Times New Roman" w:eastAsiaTheme="minorEastAsia" w:hAnsi="Times New Roman"/>
    </w:rPr>
  </w:style>
  <w:style w:type="paragraph" w:styleId="Cabealho">
    <w:name w:val="header"/>
    <w:basedOn w:val="Normal"/>
    <w:link w:val="CabealhoChar"/>
    <w:qFormat/>
    <w:pPr>
      <w:tabs>
        <w:tab w:val="center" w:pos="4252"/>
        <w:tab w:val="right" w:pos="8504"/>
      </w:tabs>
    </w:pPr>
  </w:style>
  <w:style w:type="paragraph" w:styleId="Rodap">
    <w:name w:val="footer"/>
    <w:basedOn w:val="Normal"/>
    <w:link w:val="RodapChar"/>
    <w:qFormat/>
    <w:pPr>
      <w:tabs>
        <w:tab w:val="center" w:pos="4252"/>
        <w:tab w:val="right" w:pos="8504"/>
      </w:tabs>
    </w:pPr>
  </w:style>
  <w:style w:type="paragraph" w:styleId="Sumrio1">
    <w:name w:val="toc 1"/>
    <w:basedOn w:val="Normal"/>
    <w:next w:val="Normal"/>
    <w:autoRedefine/>
    <w:uiPriority w:val="39"/>
    <w:qFormat/>
    <w:pPr>
      <w:tabs>
        <w:tab w:val="right" w:leader="dot" w:pos="9062"/>
      </w:tabs>
    </w:p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qFormat/>
    <w:rPr>
      <w:shd w:val="clear" w:color="auto" w:fill="FFFF00"/>
    </w:rPr>
  </w:style>
  <w:style w:type="character" w:customStyle="1" w:styleId="CabealhoChar">
    <w:name w:val="Cabeçalho Char"/>
    <w:link w:val="Cabealho"/>
    <w:qFormat/>
    <w:rPr>
      <w:sz w:val="24"/>
      <w:szCs w:val="24"/>
    </w:rPr>
  </w:style>
  <w:style w:type="character" w:customStyle="1" w:styleId="RodapChar">
    <w:name w:val="Rodapé Char"/>
    <w:link w:val="Rodap"/>
    <w:qFormat/>
    <w:rPr>
      <w:sz w:val="24"/>
      <w:szCs w:val="24"/>
    </w:rPr>
  </w:style>
  <w:style w:type="character" w:customStyle="1" w:styleId="TtuloChar">
    <w:name w:val="Título Char"/>
    <w:link w:val="Ttulo"/>
    <w:qFormat/>
    <w:rPr>
      <w:rFonts w:ascii="Arial" w:eastAsia="Times New Roman" w:hAnsi="Arial" w:cs="Times New Roman"/>
      <w:b/>
      <w:bCs/>
      <w:kern w:val="28"/>
      <w:sz w:val="28"/>
      <w:szCs w:val="32"/>
    </w:rPr>
  </w:style>
  <w:style w:type="character" w:customStyle="1" w:styleId="Ttulo1Char">
    <w:name w:val="Título 1 Char"/>
    <w:link w:val="Ttulo1"/>
    <w:uiPriority w:val="9"/>
    <w:qFormat/>
    <w:rPr>
      <w:rFonts w:ascii="Calibri Light" w:eastAsia="Times New Roman" w:hAnsi="Calibri Light" w:cs="Times New Roman"/>
      <w:b/>
      <w:bCs/>
      <w:kern w:val="32"/>
      <w:sz w:val="32"/>
      <w:szCs w:val="32"/>
    </w:rPr>
  </w:style>
  <w:style w:type="paragraph" w:customStyle="1" w:styleId="SUBTITULOCAP">
    <w:name w:val="SUBTITULO CAP"/>
    <w:basedOn w:val="Normal"/>
    <w:qFormat/>
    <w:pPr>
      <w:spacing w:after="200"/>
      <w:ind w:firstLine="0"/>
      <w:outlineLvl w:val="1"/>
    </w:pPr>
    <w:rPr>
      <w:rFonts w:cs="Arial"/>
      <w:b/>
    </w:rPr>
  </w:style>
  <w:style w:type="paragraph" w:styleId="PargrafodaLista">
    <w:name w:val="List Paragraph"/>
    <w:basedOn w:val="Normal"/>
    <w:uiPriority w:val="34"/>
    <w:qFormat/>
    <w:pPr>
      <w:ind w:left="708"/>
    </w:pPr>
  </w:style>
  <w:style w:type="paragraph" w:customStyle="1" w:styleId="CabealhodoSumrio1">
    <w:name w:val="Cabeçalho do Sumário1"/>
    <w:basedOn w:val="Ttulo1"/>
    <w:next w:val="Normal"/>
    <w:uiPriority w:val="39"/>
    <w:unhideWhenUsed/>
    <w:qFormat/>
    <w:pPr>
      <w:keepLines/>
      <w:spacing w:before="0" w:after="0"/>
      <w:ind w:firstLine="0"/>
      <w:jc w:val="left"/>
      <w:outlineLvl w:val="9"/>
    </w:pPr>
    <w:rPr>
      <w:rFonts w:ascii="Arial" w:hAnsi="Arial"/>
      <w:bCs w:val="0"/>
      <w:kern w:val="0"/>
      <w:sz w:val="28"/>
    </w:rPr>
  </w:style>
  <w:style w:type="paragraph" w:customStyle="1" w:styleId="Default">
    <w:name w:val="Default"/>
    <w:qFormat/>
    <w:pPr>
      <w:autoSpaceDE w:val="0"/>
      <w:autoSpaceDN w:val="0"/>
      <w:adjustRightInd w:val="0"/>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ntTable" Target="fontTable.xml" /><Relationship Id="rId5" Type="http://schemas.openxmlformats.org/officeDocument/2006/relationships/styles" Target="styles.xml" /><Relationship Id="rId10" Type="http://schemas.openxmlformats.org/officeDocument/2006/relationships/image" Target="media/image1.png" /><Relationship Id="rId4" Type="http://schemas.openxmlformats.org/officeDocument/2006/relationships/customXml" Target="../customXml/item4.xml" /><Relationship Id="rId9" Type="http://schemas.openxmlformats.org/officeDocument/2006/relationships/endnotes" Target="endnote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2.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3.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67377418-462B-4719-915C-2490E871279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1096</Words>
  <Characters>6923</Characters>
  <Application>Microsoft Office Word</Application>
  <DocSecurity>0</DocSecurity>
  <Lines>57</Lines>
  <Paragraphs>16</Paragraphs>
  <ScaleCrop>false</ScaleCrop>
  <Company>Fecra</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creator>Biblioteca</dc:creator>
  <cp:lastModifiedBy>NICOLAS DANIEL SALES DOS SANTOS</cp:lastModifiedBy>
  <cp:revision>2</cp:revision>
  <cp:lastPrinted>2009-02-12T22:52:00Z</cp:lastPrinted>
  <dcterms:created xsi:type="dcterms:W3CDTF">2026-03-23T16:45:00Z</dcterms:created>
  <dcterms:modified xsi:type="dcterms:W3CDTF">2026-03-23T16:45:00Z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y fmtid="{D5CDD505-2E9C-101B-9397-08002B2CF9AE}" pid="3" name="KSOProductBuildVer">
    <vt:lpwstr>1046-12.9.0.21549</vt:lpwstr>
  </property>
  <property fmtid="{D5CDD505-2E9C-101B-9397-08002B2CF9AE}" pid="4" name="ICV">
    <vt:lpwstr>6EBD5E747FD54DB5AF3DDEBCE13C2900_13</vt:lpwstr>
  </property>
</Properties>
</file>