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31D7A3" w14:textId="4AD7EC08" w:rsidR="00100759" w:rsidRDefault="00EF0E29" w:rsidP="00EF0E29">
      <w:pPr>
        <w:rPr>
          <w:lang w:val="en-US"/>
        </w:rPr>
      </w:pPr>
      <w:proofErr w:type="spellStart"/>
      <w:r>
        <w:rPr>
          <w:lang w:val="en-US"/>
        </w:rPr>
        <w:t>B</w:t>
      </w:r>
      <w:r w:rsidR="00792935">
        <w:rPr>
          <w:lang w:val="en-US"/>
        </w:rPr>
        <w:t>usiess</w:t>
      </w:r>
      <w:proofErr w:type="spellEnd"/>
      <w:r w:rsidR="00792935">
        <w:rPr>
          <w:lang w:val="en-US"/>
        </w:rPr>
        <w:t xml:space="preserve"> Ethics </w:t>
      </w:r>
      <w:r w:rsidR="00792935">
        <w:rPr>
          <w:lang w:val="en-US"/>
        </w:rPr>
        <w:br/>
      </w:r>
      <w:r w:rsidR="00965673">
        <w:rPr>
          <w:lang w:val="en-US"/>
        </w:rPr>
        <w:t>S</w:t>
      </w:r>
      <w:r w:rsidR="00792935">
        <w:rPr>
          <w:lang w:val="en-US"/>
        </w:rPr>
        <w:t xml:space="preserve">ubmitted </w:t>
      </w:r>
      <w:r w:rsidR="00965673">
        <w:rPr>
          <w:lang w:val="en-US"/>
        </w:rPr>
        <w:t>to</w:t>
      </w:r>
      <w:r w:rsidR="00792935">
        <w:rPr>
          <w:lang w:val="en-US"/>
        </w:rPr>
        <w:t>:</w:t>
      </w:r>
      <w:r w:rsidR="00965673">
        <w:rPr>
          <w:lang w:val="en-US"/>
        </w:rPr>
        <w:t xml:space="preserve"> Ma’am </w:t>
      </w:r>
      <w:proofErr w:type="spellStart"/>
      <w:r w:rsidR="00792935">
        <w:rPr>
          <w:lang w:val="en-US"/>
        </w:rPr>
        <w:t>Acena</w:t>
      </w:r>
      <w:proofErr w:type="spellEnd"/>
      <w:r w:rsidR="00792935">
        <w:rPr>
          <w:lang w:val="en-US"/>
        </w:rPr>
        <w:t xml:space="preserve"> </w:t>
      </w:r>
      <w:proofErr w:type="spellStart"/>
      <w:r w:rsidR="00792935">
        <w:rPr>
          <w:lang w:val="en-US"/>
        </w:rPr>
        <w:t>Maryantoinette</w:t>
      </w:r>
      <w:proofErr w:type="spellEnd"/>
      <w:r w:rsidR="00965673">
        <w:rPr>
          <w:lang w:val="en-US"/>
        </w:rPr>
        <w:br/>
        <w:t xml:space="preserve">Submitted </w:t>
      </w:r>
      <w:proofErr w:type="spellStart"/>
      <w:proofErr w:type="gramStart"/>
      <w:r w:rsidR="00965673">
        <w:rPr>
          <w:lang w:val="en-US"/>
        </w:rPr>
        <w:t>by:Daniel</w:t>
      </w:r>
      <w:proofErr w:type="spellEnd"/>
      <w:proofErr w:type="gramEnd"/>
      <w:r w:rsidR="00965673">
        <w:rPr>
          <w:lang w:val="en-US"/>
        </w:rPr>
        <w:t xml:space="preserve"> D. Daen </w:t>
      </w:r>
      <w:r w:rsidR="00965673">
        <w:rPr>
          <w:lang w:val="en-US"/>
        </w:rPr>
        <w:br/>
        <w:t>12</w:t>
      </w:r>
      <w:r w:rsidR="00100759">
        <w:rPr>
          <w:lang w:val="en-US"/>
        </w:rPr>
        <w:t>- ABM</w:t>
      </w:r>
    </w:p>
    <w:p w14:paraId="088AD593" w14:textId="77777777" w:rsidR="00100759" w:rsidRDefault="00100759" w:rsidP="00EF0E29">
      <w:pPr>
        <w:rPr>
          <w:lang w:val="en-US"/>
        </w:rPr>
      </w:pPr>
    </w:p>
    <w:p w14:paraId="4F2EB061" w14:textId="0158AED4" w:rsidR="00AE2C45" w:rsidRPr="00AE2C45" w:rsidRDefault="00AE2C45" w:rsidP="00EF0E29">
      <w:pPr>
        <w:rPr>
          <w:rStyle w:val="Strong"/>
        </w:rPr>
      </w:pPr>
      <w:r w:rsidRPr="00AE2C45">
        <w:rPr>
          <w:rStyle w:val="Strong"/>
        </w:rPr>
        <w:t>Maharlika Investment Fund</w:t>
      </w:r>
    </w:p>
    <w:p w14:paraId="4E680C96" w14:textId="67AED115" w:rsidR="00100759" w:rsidRDefault="00100759" w:rsidP="00100759">
      <w:r w:rsidRPr="00100759">
        <w:t xml:space="preserve">Introduction: </w:t>
      </w:r>
      <w:r>
        <w:br/>
      </w:r>
      <w:r w:rsidR="00BD4193">
        <w:t>-</w:t>
      </w:r>
      <w:r w:rsidRPr="00100759">
        <w:t>The Maharlika Investment Fund is a significant financial initiative introduced by the government of the Philippines to provide support to local entrepreneurs and small businesses. This fund aims to boost economic growth, create job opportunities, and empower Filipinos to enhance their livelihoods and contribute to the country's overall prosperity. With a focus on fostering entrepreneurship and innovation, the Maharlika Investment Fund holds the potential to drive sustainable economic development and uplift communities across the nation.</w:t>
      </w:r>
      <w:r>
        <w:br/>
      </w:r>
      <w:r>
        <w:br/>
      </w:r>
      <w:r w:rsidRPr="00100759">
        <w:t xml:space="preserve"> Reaction: </w:t>
      </w:r>
      <w:r>
        <w:br/>
      </w:r>
      <w:r w:rsidR="00BD4193">
        <w:t>-</w:t>
      </w:r>
      <w:r w:rsidRPr="00100759">
        <w:t xml:space="preserve">The Maharlika Investment Fund represents a commendable effort by the government to stimulate economic activity, particularly among small businesses and entrepreneurs. By providing financial assistance and resources, the fund can help individuals actualize their business ideas, expand their ventures, and generate employment opportunities for fellow Filipinos. This initiative is essential in supporting local enterprises, fostering a culture of entrepreneurship, and ultimately contributing to the country's economic growth. However, to ensure the success and effectiveness of the Maharlika Investment Fund, it is crucial for the government to implement robust mechanisms for accountability, transparency, and monitoring. </w:t>
      </w:r>
    </w:p>
    <w:p w14:paraId="39310A21" w14:textId="01FF16C4" w:rsidR="00100759" w:rsidRDefault="00100759" w:rsidP="00100759">
      <w:r>
        <w:br/>
      </w:r>
      <w:r w:rsidRPr="00100759">
        <w:t xml:space="preserve">Proper oversight will help prevent misuse of funds, promote fair access to resources, and uphold the integrity of the program. Additionally, initiatives to provide continuous training, mentorship, and business development support to beneficiaries can further enhance their chances of long-term success and sustainability. Furthermore, the government should prioritize efforts to reach marginalized communities, women entrepreneurs, and rural businesses to ensure inclusivity and equity in accessing the Maharlika Investment Fund. By fostering a diverse and inclusive entrepreneurial ecosystem, the fund can have a broader impact on reducing poverty, promoting economic resilience, and fostering social development in the Philippines. </w:t>
      </w:r>
      <w:r>
        <w:t>T</w:t>
      </w:r>
      <w:r w:rsidRPr="00100759">
        <w:t>he Maharlika Investment Fund holds immense potential to catalyze economic growth, empower entrepreneurs, and create opportunities for sustainable development in the Philippines. Through strategic implementation, ongoing support, and an emphasis on inclusivity, this initiative can be a valuable tool in building a resilient and thriving economy</w:t>
      </w:r>
      <w:r w:rsidRPr="00100759">
        <w:t xml:space="preserve"> </w:t>
      </w:r>
      <w:r w:rsidRPr="00100759">
        <w:t>that benefits all segments of society.</w:t>
      </w:r>
    </w:p>
    <w:p w14:paraId="0711CFD8" w14:textId="77777777" w:rsidR="00100759" w:rsidRDefault="00100759" w:rsidP="00100759"/>
    <w:p w14:paraId="512F2F34" w14:textId="77777777" w:rsidR="00100759" w:rsidRDefault="00100759" w:rsidP="00100759"/>
    <w:p w14:paraId="3A1209D7" w14:textId="77777777" w:rsidR="00BD4193" w:rsidRDefault="00BD4193" w:rsidP="00100759"/>
    <w:p w14:paraId="272C8DB1" w14:textId="77777777" w:rsidR="00100759" w:rsidRDefault="00100759" w:rsidP="00100759"/>
    <w:p w14:paraId="07938F6C" w14:textId="11F3D05C" w:rsidR="00AE2C45" w:rsidRPr="00BD4193" w:rsidRDefault="00BD4193" w:rsidP="00100759">
      <w:pPr>
        <w:rPr>
          <w:rStyle w:val="Strong"/>
        </w:rPr>
      </w:pPr>
      <w:r w:rsidRPr="00BD4193">
        <w:rPr>
          <w:rStyle w:val="Strong"/>
        </w:rPr>
        <w:lastRenderedPageBreak/>
        <w:t>Modernization of jeepney</w:t>
      </w:r>
    </w:p>
    <w:p w14:paraId="0436A52D" w14:textId="0F4F2DE3" w:rsidR="00AE2C45" w:rsidRDefault="00100759" w:rsidP="00100759">
      <w:r w:rsidRPr="00100759">
        <w:t xml:space="preserve">Introduction: </w:t>
      </w:r>
      <w:r>
        <w:br/>
      </w:r>
      <w:r w:rsidR="00BD4193">
        <w:t>-</w:t>
      </w:r>
      <w:r w:rsidRPr="00100759">
        <w:t xml:space="preserve">The jeepney has been an iconic mode of transportation in the Philippines for decades, serving as a reliable and affordable means of commuting for millions of Filipinos. However, in recent years, concerns have been raised about the safety, efficiency, and environmental impact of the traditional jeepneys. In response to these challenges, the government has initiated a modernization program aimed at upgrading the jeepney fleet to meet higher standards of safety, comfort, and sustainability. </w:t>
      </w:r>
      <w:r w:rsidR="00AE2C45">
        <w:br/>
      </w:r>
      <w:r w:rsidR="00AE2C45">
        <w:br/>
      </w:r>
      <w:r w:rsidRPr="00100759">
        <w:t xml:space="preserve">Reaction: </w:t>
      </w:r>
      <w:r w:rsidR="00AE2C45">
        <w:br/>
      </w:r>
      <w:r w:rsidR="00BD4193">
        <w:t>-</w:t>
      </w:r>
      <w:r w:rsidRPr="00100759">
        <w:t xml:space="preserve">The modernization of the jeepney system is a significant and necessary step towards improving the overall transportation infrastructure in the Philippines. While the traditional jeepney holds sentimental value and cultural significance for many Filipinos, it is undeniable that the modernization program is essential for enhancing passenger safety, reducing emissions, and providing a more comfortable commuting experience. By introducing newer, more fuel-efficient vehicles with modern amenities, the government can elevate the quality of public transportation and contribute to a cleaner and more sustainable </w:t>
      </w:r>
      <w:r w:rsidR="00AE2C45">
        <w:t>environment 0068</w:t>
      </w:r>
      <w:r w:rsidRPr="00100759">
        <w:t>owever</w:t>
      </w:r>
      <w:r w:rsidR="00AE2C45">
        <w:t>,</w:t>
      </w:r>
      <w:r w:rsidRPr="00100759">
        <w:t xml:space="preserve"> the transition to modernized jeepneys may present challenges for operators, drivers, and commuters alike. Many traditional jeepney drivers and operators have expressed concerns about the financial burden of purchasing new vehicles and complying with the modernization requirements. It is crucial for the government to provide adequate support, incentives, and financing options to facilitate the transition process and ensure that jeepney drivers and operators are not disproportionately affected by the changes. </w:t>
      </w:r>
    </w:p>
    <w:p w14:paraId="0C65D51B" w14:textId="77777777" w:rsidR="00AE2C45" w:rsidRDefault="00AE2C45" w:rsidP="00100759">
      <w:r>
        <w:t>E</w:t>
      </w:r>
      <w:r w:rsidR="00100759" w:rsidRPr="00100759">
        <w:t>nsuring the successful implementation of the modernization program requires effective coordination between government agencies, industry stakeholders, and the public. Public awareness campaigns, consultation sessions, and stakeholder engagements are essential to address any misconceptions, gather feedback, and foster buy-in from all parties involved. Clear communication and transparency throughout the implementation process are crucial to building trust and consensus among stakeholders and smoothing the transition to a modernized jeepney system</w:t>
      </w:r>
      <w:r>
        <w:t>.</w:t>
      </w:r>
    </w:p>
    <w:p w14:paraId="2929D1F6" w14:textId="7151BA01" w:rsidR="00100759" w:rsidRPr="00100759" w:rsidRDefault="00100759" w:rsidP="00100759">
      <w:r w:rsidRPr="00100759">
        <w:t xml:space="preserve"> </w:t>
      </w:r>
      <w:r w:rsidR="00AE2C45">
        <w:t>W</w:t>
      </w:r>
      <w:r w:rsidRPr="00100759">
        <w:t>hile the modernization of the jeepney system presents challenges and concerns, it also holds immense potential for improving the quality of public transportation in the Philippines. By balancing the preservation of tradition with the adoption of modern standards, the government can create a more sustainable, efficient, and passenger-friendly transportation network that benefits both commuters and the environment. It is imperative for all stakeholders to work together collaboratively to ensure the successful and inclusive implementation of the modernization program.</w:t>
      </w:r>
    </w:p>
    <w:p w14:paraId="788B0F4F" w14:textId="77777777" w:rsidR="00100759" w:rsidRPr="00100759" w:rsidRDefault="00100759" w:rsidP="00100759">
      <w:pPr>
        <w:rPr>
          <w:rStyle w:val="Emphasis"/>
          <w:i w:val="0"/>
          <w:iCs w:val="0"/>
        </w:rPr>
      </w:pPr>
    </w:p>
    <w:p w14:paraId="2238404E" w14:textId="77777777" w:rsidR="00100759" w:rsidRDefault="00100759" w:rsidP="00100759"/>
    <w:p w14:paraId="4A3ABB37" w14:textId="77777777" w:rsidR="00BD4193" w:rsidRDefault="00BD4193" w:rsidP="00100759"/>
    <w:p w14:paraId="3E4B825D" w14:textId="77777777" w:rsidR="00BD4193" w:rsidRDefault="00BD4193" w:rsidP="00100759"/>
    <w:p w14:paraId="3BF55CC1" w14:textId="77777777" w:rsidR="00100759" w:rsidRDefault="00100759" w:rsidP="00100759"/>
    <w:p w14:paraId="21DBA014" w14:textId="77777777" w:rsidR="00AE2C45" w:rsidRDefault="00AE2C45" w:rsidP="00AE2C45"/>
    <w:p w14:paraId="4AD30AB0" w14:textId="70EEB2C6" w:rsidR="00AE2C45" w:rsidRDefault="00BD4193" w:rsidP="00BD4193">
      <w:pPr>
        <w:shd w:val="clear" w:color="auto" w:fill="FFFFFF"/>
        <w:spacing w:after="60" w:line="240" w:lineRule="auto"/>
        <w:rPr>
          <w:rStyle w:val="Strong"/>
          <w:lang w:eastAsia="en-PH"/>
        </w:rPr>
      </w:pPr>
      <w:r>
        <w:rPr>
          <w:rStyle w:val="Strong"/>
          <w:lang w:eastAsia="en-PH"/>
        </w:rPr>
        <w:lastRenderedPageBreak/>
        <w:t xml:space="preserve"> </w:t>
      </w:r>
      <w:proofErr w:type="spellStart"/>
      <w:r w:rsidRPr="00BD4193">
        <w:rPr>
          <w:rStyle w:val="Strong"/>
          <w:lang w:eastAsia="en-PH"/>
        </w:rPr>
        <w:t>Kadiwa</w:t>
      </w:r>
      <w:proofErr w:type="spellEnd"/>
      <w:r w:rsidRPr="00BD4193">
        <w:rPr>
          <w:rStyle w:val="Strong"/>
          <w:lang w:eastAsia="en-PH"/>
        </w:rPr>
        <w:t xml:space="preserve"> Program</w:t>
      </w:r>
    </w:p>
    <w:p w14:paraId="0971C469" w14:textId="77777777" w:rsidR="00BD4193" w:rsidRPr="00BD4193" w:rsidRDefault="00BD4193" w:rsidP="00BD4193">
      <w:pPr>
        <w:shd w:val="clear" w:color="auto" w:fill="FFFFFF"/>
        <w:spacing w:after="60" w:line="240" w:lineRule="auto"/>
        <w:rPr>
          <w:rStyle w:val="Strong"/>
          <w:lang w:eastAsia="en-PH"/>
        </w:rPr>
      </w:pPr>
    </w:p>
    <w:p w14:paraId="60F31C82" w14:textId="6ED5D2F1" w:rsidR="00AE2C45" w:rsidRDefault="00AE2C45" w:rsidP="00AE2C45">
      <w:r w:rsidRPr="00AE2C45">
        <w:t xml:space="preserve"> </w:t>
      </w:r>
      <w:r w:rsidRPr="00AE2C45">
        <w:t xml:space="preserve">Introduction: </w:t>
      </w:r>
      <w:r>
        <w:br/>
      </w:r>
      <w:r w:rsidR="00BD4193">
        <w:t>-</w:t>
      </w:r>
      <w:r w:rsidRPr="00AE2C45">
        <w:t xml:space="preserve">The </w:t>
      </w:r>
      <w:proofErr w:type="spellStart"/>
      <w:r w:rsidRPr="00AE2C45">
        <w:t>Kadiwa</w:t>
      </w:r>
      <w:proofErr w:type="spellEnd"/>
      <w:r w:rsidRPr="00AE2C45">
        <w:t xml:space="preserve"> Program is a government initiative in the Philippines that aims to provide affordable and accessible agricultural products to consumers while ensuring fair prices for farmers. Launched by the Department of Agriculture, the program seeks to address issues of food security, price stability, and market access for both producers and consumers. Through direct selling and distribution channels, the </w:t>
      </w:r>
      <w:proofErr w:type="spellStart"/>
      <w:r w:rsidRPr="00AE2C45">
        <w:t>Kadiwa</w:t>
      </w:r>
      <w:proofErr w:type="spellEnd"/>
      <w:r w:rsidRPr="00AE2C45">
        <w:t xml:space="preserve"> Program aims to eliminate middlemen and promote direct transactions between farmers and consumers, thereby benefiting both parties and fostering a more sustainable and inclusive agricultural sector. </w:t>
      </w:r>
    </w:p>
    <w:p w14:paraId="0B72EB24" w14:textId="2BDC372F" w:rsidR="00AE2C45" w:rsidRDefault="00AE2C45" w:rsidP="00AE2C45">
      <w:r w:rsidRPr="00AE2C45">
        <w:t xml:space="preserve">Reaction: </w:t>
      </w:r>
      <w:r w:rsidR="00BD4193">
        <w:br/>
        <w:t>-</w:t>
      </w:r>
      <w:r w:rsidRPr="00AE2C45">
        <w:t xml:space="preserve">The </w:t>
      </w:r>
      <w:proofErr w:type="spellStart"/>
      <w:r w:rsidRPr="00AE2C45">
        <w:t>Kadiwa</w:t>
      </w:r>
      <w:proofErr w:type="spellEnd"/>
      <w:r w:rsidRPr="00AE2C45">
        <w:t xml:space="preserve"> Program represents a promising approach to addressing the challenges faced by Filipino farmers and consumers in the agricultural sector. By facilitating direct transactions between farmers and consumers, the program not only helps farmers receive fair prices for their produce but also ensures that consumers have access to affordable and fresh agricultural products. This direct selling model not only eliminates middlemen who often </w:t>
      </w:r>
      <w:proofErr w:type="spellStart"/>
      <w:r w:rsidRPr="00AE2C45">
        <w:t>driveup</w:t>
      </w:r>
      <w:proofErr w:type="spellEnd"/>
      <w:r w:rsidRPr="00AE2C45">
        <w:t xml:space="preserve"> prices but also promotes transparency and accountability in the supply chain. Moreover, the </w:t>
      </w:r>
      <w:proofErr w:type="spellStart"/>
      <w:r w:rsidRPr="00AE2C45">
        <w:t>Kadiwa</w:t>
      </w:r>
      <w:proofErr w:type="spellEnd"/>
      <w:r w:rsidRPr="00AE2C45">
        <w:t xml:space="preserve"> Program plays a crucial role in promoting food security and stability in the Philippines. </w:t>
      </w:r>
    </w:p>
    <w:p w14:paraId="4F9BDC6F" w14:textId="29646492" w:rsidR="00AE2C45" w:rsidRDefault="00AE2C45" w:rsidP="00AE2C45">
      <w:r w:rsidRPr="00AE2C45">
        <w:t xml:space="preserve">By providing a reliable and accessible source of agricultural products, the program helps reduce the vulnerability of consumers to price fluctuations and supply disruptions. Additionally, by supporting local farmers and encouraging the consumption of locally produced goods, the program contributes to the development of a more resilient and sustainable agricultural sector. However, the success of the </w:t>
      </w:r>
      <w:proofErr w:type="spellStart"/>
      <w:r w:rsidRPr="00AE2C45">
        <w:t>Kadiwa</w:t>
      </w:r>
      <w:proofErr w:type="spellEnd"/>
      <w:r w:rsidRPr="00AE2C45">
        <w:t xml:space="preserve"> Program hinges on effective implementation, coordination, and support from all stakeholders involved. Ensuring the efficient operation of distribution channels, maintaining the quality and freshness of agricultural products, and addressing logistical challenges are key factors that will determine the program's impact and sustainability. It is essential for the government to provide adequate resources, infrastructure, and support to farmers and consumers participating in the </w:t>
      </w:r>
      <w:proofErr w:type="spellStart"/>
      <w:r w:rsidRPr="00AE2C45">
        <w:t>Kadiwa</w:t>
      </w:r>
      <w:proofErr w:type="spellEnd"/>
      <w:r w:rsidRPr="00AE2C45">
        <w:t xml:space="preserve"> Program to maximize its benefits and reach a wider audience. In conclusion, the </w:t>
      </w:r>
      <w:proofErr w:type="spellStart"/>
      <w:r w:rsidRPr="00AE2C45">
        <w:t>Kadiwa</w:t>
      </w:r>
      <w:proofErr w:type="spellEnd"/>
      <w:r w:rsidRPr="00AE2C45">
        <w:t xml:space="preserve"> Program holds great potential for transforming the agricultural sector in the Philippines by promoting fair trade, food security, and sustainability.</w:t>
      </w:r>
    </w:p>
    <w:p w14:paraId="22797B6F" w14:textId="32B11C6A" w:rsidR="00100759" w:rsidRPr="00AE2C45" w:rsidRDefault="00AE2C45" w:rsidP="00AE2C45">
      <w:r w:rsidRPr="00AE2C45">
        <w:t xml:space="preserve">By fostering direct connections between farmers and consumers, the program not only benefits both parties but also contributes to the overall development of the agricultural industry. With continued support and collaboration from all stakeholders, the </w:t>
      </w:r>
      <w:proofErr w:type="spellStart"/>
      <w:r w:rsidRPr="00AE2C45">
        <w:t>Kadiwa</w:t>
      </w:r>
      <w:proofErr w:type="spellEnd"/>
      <w:r w:rsidRPr="00AE2C45">
        <w:t xml:space="preserve"> Program can play a significant role in improving the livelihoods of farmers, ensuring access to affordable food for consumers, and building a more resilient and inclusive agricultural ecosystem in the Philippines.</w:t>
      </w:r>
    </w:p>
    <w:p w14:paraId="5662957B" w14:textId="77777777" w:rsidR="00100759" w:rsidRPr="00AE2C45" w:rsidRDefault="00100759" w:rsidP="00AE2C45">
      <w:pPr>
        <w:pStyle w:val="ListParagraph"/>
      </w:pPr>
    </w:p>
    <w:p w14:paraId="5F627930" w14:textId="77777777" w:rsidR="00100759" w:rsidRDefault="00100759" w:rsidP="00100759"/>
    <w:p w14:paraId="4C6D7585" w14:textId="77777777" w:rsidR="00100759" w:rsidRDefault="00100759" w:rsidP="00100759"/>
    <w:p w14:paraId="729B1711" w14:textId="77777777" w:rsidR="00100759" w:rsidRPr="00EF0E29" w:rsidRDefault="00100759" w:rsidP="00100759">
      <w:pPr>
        <w:rPr>
          <w:lang w:val="en-US"/>
        </w:rPr>
      </w:pPr>
    </w:p>
    <w:sectPr w:rsidR="00100759" w:rsidRPr="00EF0E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E29"/>
    <w:rsid w:val="00100759"/>
    <w:rsid w:val="007559AD"/>
    <w:rsid w:val="00792935"/>
    <w:rsid w:val="00965673"/>
    <w:rsid w:val="00AE2C45"/>
    <w:rsid w:val="00BD4193"/>
    <w:rsid w:val="00D61E99"/>
    <w:rsid w:val="00EF0E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F246"/>
  <w15:chartTrackingRefBased/>
  <w15:docId w15:val="{8798C642-5E62-401B-8984-0AA4D5FA0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E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0E2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F0E2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F0E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0E29"/>
    <w:pPr>
      <w:spacing w:after="0" w:line="240" w:lineRule="auto"/>
    </w:pPr>
  </w:style>
  <w:style w:type="character" w:customStyle="1" w:styleId="Heading1Char">
    <w:name w:val="Heading 1 Char"/>
    <w:basedOn w:val="DefaultParagraphFont"/>
    <w:link w:val="Heading1"/>
    <w:uiPriority w:val="9"/>
    <w:rsid w:val="00EF0E2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F0E29"/>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EF0E2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F0E29"/>
    <w:rPr>
      <w:rFonts w:eastAsiaTheme="minorEastAsia"/>
      <w:color w:val="5A5A5A" w:themeColor="text1" w:themeTint="A5"/>
      <w:spacing w:val="15"/>
    </w:rPr>
  </w:style>
  <w:style w:type="paragraph" w:styleId="Title">
    <w:name w:val="Title"/>
    <w:basedOn w:val="Normal"/>
    <w:next w:val="Normal"/>
    <w:link w:val="TitleChar"/>
    <w:uiPriority w:val="10"/>
    <w:qFormat/>
    <w:rsid w:val="00EF0E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E29"/>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EF0E2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F0E29"/>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100759"/>
    <w:rPr>
      <w:b/>
      <w:bCs/>
    </w:rPr>
  </w:style>
  <w:style w:type="character" w:styleId="SubtleEmphasis">
    <w:name w:val="Subtle Emphasis"/>
    <w:basedOn w:val="DefaultParagraphFont"/>
    <w:uiPriority w:val="19"/>
    <w:qFormat/>
    <w:rsid w:val="00100759"/>
    <w:rPr>
      <w:i/>
      <w:iCs/>
      <w:color w:val="404040" w:themeColor="text1" w:themeTint="BF"/>
    </w:rPr>
  </w:style>
  <w:style w:type="character" w:styleId="Emphasis">
    <w:name w:val="Emphasis"/>
    <w:basedOn w:val="DefaultParagraphFont"/>
    <w:uiPriority w:val="20"/>
    <w:qFormat/>
    <w:rsid w:val="00100759"/>
    <w:rPr>
      <w:i/>
      <w:iCs/>
    </w:rPr>
  </w:style>
  <w:style w:type="character" w:styleId="IntenseReference">
    <w:name w:val="Intense Reference"/>
    <w:basedOn w:val="DefaultParagraphFont"/>
    <w:uiPriority w:val="32"/>
    <w:qFormat/>
    <w:rsid w:val="00100759"/>
    <w:rPr>
      <w:b/>
      <w:bCs/>
      <w:smallCaps/>
      <w:color w:val="4472C4" w:themeColor="accent1"/>
      <w:spacing w:val="5"/>
    </w:rPr>
  </w:style>
  <w:style w:type="paragraph" w:styleId="ListParagraph">
    <w:name w:val="List Paragraph"/>
    <w:basedOn w:val="Normal"/>
    <w:uiPriority w:val="34"/>
    <w:qFormat/>
    <w:rsid w:val="00100759"/>
    <w:pPr>
      <w:ind w:left="720"/>
      <w:contextualSpacing/>
    </w:pPr>
  </w:style>
  <w:style w:type="character" w:customStyle="1" w:styleId="xsdi744">
    <w:name w:val="xsdi744"/>
    <w:basedOn w:val="DefaultParagraphFont"/>
    <w:rsid w:val="00AE2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8186846">
      <w:bodyDiv w:val="1"/>
      <w:marLeft w:val="0"/>
      <w:marRight w:val="0"/>
      <w:marTop w:val="0"/>
      <w:marBottom w:val="0"/>
      <w:divBdr>
        <w:top w:val="none" w:sz="0" w:space="0" w:color="auto"/>
        <w:left w:val="none" w:sz="0" w:space="0" w:color="auto"/>
        <w:bottom w:val="none" w:sz="0" w:space="0" w:color="auto"/>
        <w:right w:val="none" w:sz="0" w:space="0" w:color="auto"/>
      </w:divBdr>
      <w:divsChild>
        <w:div w:id="149753688">
          <w:marLeft w:val="0"/>
          <w:marRight w:val="0"/>
          <w:marTop w:val="0"/>
          <w:marBottom w:val="0"/>
          <w:divBdr>
            <w:top w:val="none" w:sz="0" w:space="0" w:color="auto"/>
            <w:left w:val="none" w:sz="0" w:space="0" w:color="auto"/>
            <w:bottom w:val="none" w:sz="0" w:space="0" w:color="auto"/>
            <w:right w:val="none" w:sz="0" w:space="0" w:color="auto"/>
          </w:divBdr>
          <w:divsChild>
            <w:div w:id="1506822626">
              <w:marLeft w:val="0"/>
              <w:marRight w:val="0"/>
              <w:marTop w:val="0"/>
              <w:marBottom w:val="0"/>
              <w:divBdr>
                <w:top w:val="none" w:sz="0" w:space="0" w:color="auto"/>
                <w:left w:val="none" w:sz="0" w:space="0" w:color="auto"/>
                <w:bottom w:val="none" w:sz="0" w:space="0" w:color="auto"/>
                <w:right w:val="none" w:sz="0" w:space="0" w:color="auto"/>
              </w:divBdr>
              <w:divsChild>
                <w:div w:id="1494179912">
                  <w:marLeft w:val="0"/>
                  <w:marRight w:val="0"/>
                  <w:marTop w:val="0"/>
                  <w:marBottom w:val="0"/>
                  <w:divBdr>
                    <w:top w:val="none" w:sz="0" w:space="0" w:color="auto"/>
                    <w:left w:val="none" w:sz="0" w:space="0" w:color="auto"/>
                    <w:bottom w:val="none" w:sz="0" w:space="0" w:color="auto"/>
                    <w:right w:val="none" w:sz="0" w:space="0" w:color="auto"/>
                  </w:divBdr>
                  <w:divsChild>
                    <w:div w:id="551889838">
                      <w:marLeft w:val="0"/>
                      <w:marRight w:val="0"/>
                      <w:marTop w:val="0"/>
                      <w:marBottom w:val="0"/>
                      <w:divBdr>
                        <w:top w:val="none" w:sz="0" w:space="0" w:color="auto"/>
                        <w:left w:val="none" w:sz="0" w:space="0" w:color="auto"/>
                        <w:bottom w:val="none" w:sz="0" w:space="0" w:color="auto"/>
                        <w:right w:val="none" w:sz="0" w:space="0" w:color="auto"/>
                      </w:divBdr>
                      <w:divsChild>
                        <w:div w:id="1853909874">
                          <w:marLeft w:val="0"/>
                          <w:marRight w:val="0"/>
                          <w:marTop w:val="0"/>
                          <w:marBottom w:val="0"/>
                          <w:divBdr>
                            <w:top w:val="none" w:sz="0" w:space="0" w:color="auto"/>
                            <w:left w:val="none" w:sz="0" w:space="0" w:color="auto"/>
                            <w:bottom w:val="none" w:sz="0" w:space="0" w:color="auto"/>
                            <w:right w:val="none" w:sz="0" w:space="0" w:color="auto"/>
                          </w:divBdr>
                          <w:divsChild>
                            <w:div w:id="583614862">
                              <w:marLeft w:val="0"/>
                              <w:marRight w:val="0"/>
                              <w:marTop w:val="0"/>
                              <w:marBottom w:val="0"/>
                              <w:divBdr>
                                <w:top w:val="none" w:sz="0" w:space="0" w:color="auto"/>
                                <w:left w:val="none" w:sz="0" w:space="0" w:color="auto"/>
                                <w:bottom w:val="none" w:sz="0" w:space="0" w:color="auto"/>
                                <w:right w:val="none" w:sz="0" w:space="0" w:color="auto"/>
                              </w:divBdr>
                              <w:divsChild>
                                <w:div w:id="1542980749">
                                  <w:marLeft w:val="0"/>
                                  <w:marRight w:val="0"/>
                                  <w:marTop w:val="0"/>
                                  <w:marBottom w:val="0"/>
                                  <w:divBdr>
                                    <w:top w:val="none" w:sz="0" w:space="0" w:color="auto"/>
                                    <w:left w:val="none" w:sz="0" w:space="0" w:color="auto"/>
                                    <w:bottom w:val="none" w:sz="0" w:space="0" w:color="auto"/>
                                    <w:right w:val="none" w:sz="0" w:space="0" w:color="auto"/>
                                  </w:divBdr>
                                  <w:divsChild>
                                    <w:div w:id="842168277">
                                      <w:marLeft w:val="0"/>
                                      <w:marRight w:val="0"/>
                                      <w:marTop w:val="0"/>
                                      <w:marBottom w:val="0"/>
                                      <w:divBdr>
                                        <w:top w:val="single" w:sz="24" w:space="6" w:color="auto"/>
                                        <w:left w:val="single" w:sz="24" w:space="9" w:color="auto"/>
                                        <w:bottom w:val="single" w:sz="24" w:space="6" w:color="auto"/>
                                        <w:right w:val="single" w:sz="24" w:space="9" w:color="auto"/>
                                      </w:divBdr>
                                      <w:divsChild>
                                        <w:div w:id="99841651">
                                          <w:marLeft w:val="0"/>
                                          <w:marRight w:val="0"/>
                                          <w:marTop w:val="0"/>
                                          <w:marBottom w:val="0"/>
                                          <w:divBdr>
                                            <w:top w:val="none" w:sz="0" w:space="0" w:color="auto"/>
                                            <w:left w:val="none" w:sz="0" w:space="0" w:color="auto"/>
                                            <w:bottom w:val="none" w:sz="0" w:space="0" w:color="auto"/>
                                            <w:right w:val="none" w:sz="0" w:space="0" w:color="auto"/>
                                          </w:divBdr>
                                          <w:divsChild>
                                            <w:div w:id="110122209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015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anthonydaen25@gmail.com</dc:creator>
  <cp:keywords/>
  <dc:description/>
  <cp:lastModifiedBy>anthonydaen25@gmail.com</cp:lastModifiedBy>
  <cp:revision>2</cp:revision>
  <dcterms:created xsi:type="dcterms:W3CDTF">2024-03-24T04:25:00Z</dcterms:created>
  <dcterms:modified xsi:type="dcterms:W3CDTF">2024-03-24T04:25:00Z</dcterms:modified>
</cp:coreProperties>
</file>