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widowControl w:val="1"/>
        <w:spacing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eojons6hnyzj" w:id="0"/>
      <w:bookmarkEnd w:id="0"/>
      <w:r w:rsidDel="00000000" w:rsidR="00000000" w:rsidRPr="00000000">
        <w:rPr>
          <w:b w:val="0"/>
          <w:bCs w:val="0"/>
          <w:sz w:val="40"/>
          <w:szCs w:val="40"/>
        </w:rPr>
        <w:drawing>
          <wp:inline distB="114300" distT="114300" distL="114300" distR="114300">
            <wp:extent cx="4178138" cy="1789407"/>
            <wp:effectExtent b="0" l="0" r="0" t="0"/>
            <wp:docPr descr="Logotipo, nombre de la empresa&#10;&#10;Descripción generada automáticamente" id="1" name="image1.png"/>
            <a:graphic>
              <a:graphicData uri="http://schemas.openxmlformats.org/drawingml/2006/picture">
                <pic:pic>
                  <pic:nvPicPr>
                    <pic:cNvPr descr="Logotipo, nombre de la empresa&#10;&#10;Descripción generada automá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138" cy="178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pyyl8l4g6s3" w:id="1"/>
      <w:bookmarkEnd w:id="1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Ingenieria de requerimientos</w:t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ilgjwkp9ry7q" w:id="2"/>
      <w:bookmarkEnd w:id="2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Elicitación de Requerimientos con IA - Entrevista II</w:t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widowControl w:val="1"/>
        <w:spacing w:after="120" w:before="400" w:line="276" w:lineRule="auto"/>
        <w:jc w:val="center"/>
        <w:rPr>
          <w:b w:val="0"/>
          <w:bCs w:val="0"/>
          <w:sz w:val="40"/>
          <w:szCs w:val="40"/>
        </w:rPr>
      </w:pPr>
      <w:bookmarkStart w:colFirst="0" w:colLast="0" w:name="_kqy4ypp0v6d1" w:id="3"/>
      <w:bookmarkEnd w:id="3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Nicolas Sepulveda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center"/>
        <w:rPr>
          <w:color w:val="262626"/>
          <w:sz w:val="24"/>
          <w:szCs w:val="24"/>
        </w:rPr>
      </w:pPr>
      <w:bookmarkStart w:colFirst="0" w:colLast="0" w:name="_rgzdsen0vvu8" w:id="4"/>
      <w:bookmarkEnd w:id="4"/>
      <w:r w:rsidDel="00000000" w:rsidR="00000000" w:rsidRPr="00000000">
        <w:rPr>
          <w:color w:val="262626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1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color w:val="262626"/>
          <w:sz w:val="33"/>
          <w:szCs w:val="33"/>
        </w:rPr>
      </w:pPr>
      <w:bookmarkStart w:colFirst="0" w:colLast="0" w:name="_rgzdsen0vvu8" w:id="4"/>
      <w:bookmarkEnd w:id="4"/>
      <w:r w:rsidDel="00000000" w:rsidR="00000000" w:rsidRPr="00000000">
        <w:rPr>
          <w:color w:val="262626"/>
          <w:sz w:val="33"/>
          <w:szCs w:val="33"/>
          <w:rtl w:val="0"/>
        </w:rPr>
        <w:t xml:space="preserve">Conversación con IA</w:t>
      </w:r>
    </w:p>
    <w:p w:rsidR="00000000" w:rsidDel="00000000" w:rsidP="00000000" w:rsidRDefault="00000000" w:rsidRPr="00000000" w14:paraId="0000002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xvb9m6x1znwl" w:id="5"/>
      <w:bookmarkEnd w:id="5"/>
      <w:r w:rsidDel="00000000" w:rsidR="00000000" w:rsidRPr="00000000">
        <w:rPr>
          <w:color w:val="262626"/>
          <w:sz w:val="42"/>
          <w:szCs w:val="42"/>
          <w:rtl w:val="0"/>
        </w:rPr>
        <w:t xml:space="preserve">El escenario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 empresa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Mercury S.A.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dedicada a servicios de logística y distribución en entornos urbanos, ha decidido desarrollar una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nueva aplicación móvil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que permita a sus clientes realizar el seguimiento en tiempo real de los pedidos, gestionar reclamos y calificar el servicio recibido.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también debe integrarse con las operaciones internas para facilitar la asignación de rutas, el control de entregas y la retroalimentación de los repartidores.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Actualmente, el proyecto se encuentra en la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fase de inicio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y se requiere realizar la elicitación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de requerimientos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La empresa contrató a una consultora especializada en sistemas de información para esta tarea.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proceso se llevará a cabo mediante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entrevistas individuales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 distintos actores involucrados en el sistema. Cada actor tiene una visión parcial y plantea prioridades, restricciones y lenguaje propios. El rol del estudiante en el escenario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El/la estudiante asumirá el rol de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Analista Funcional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dentro del equipo consultor externo contratado por Mercury S.A. Su responsabilidad es llevar a cabo entrevistas efectivas con distintos actores del proyecto, con el objetivo de: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Identificar requerimientos funcionales y no funcionales del sistema.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Detectar conflictos, vacíos, ambigüedades o contradicciones en los requerimientos planteados por los distintos perfiles.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Formular preguntas claras, adaptando el lenguaje y la profundidad técnica según el perfil de cada interlocutor.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Sistematizar y documentar los requerimientos obtenidos en un informe inicial.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El/la estudiante deberá aplicar herramientas y enfoques propios de la disciplina, como entrevistas estructuradas, mapeo de requerimientos, redacción de historias de usuario, criterios de aceptación o clasificaciones según el estándar IEEE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También se espera que desarrolle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habilidades blandas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clave: escucha activa, reformulación, empatía, manejo de interrupciones y claridad comunicacional.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2E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il74i1jk5nfz" w:id="6"/>
      <w:bookmarkEnd w:id="6"/>
      <w:r w:rsidDel="00000000" w:rsidR="00000000" w:rsidRPr="00000000">
        <w:rPr>
          <w:color w:val="262626"/>
          <w:sz w:val="42"/>
          <w:szCs w:val="42"/>
          <w:rtl w:val="0"/>
        </w:rPr>
        <w:t xml:space="preserve">Minuta breve de la reunión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Entrevistada: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Lucía San Juan – Gerente de Administración y Finanzas, Mercury S.A.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Entrevistador: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Nicolás Luciano Sepúlveda – Analista Funcional (Consultora externa)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Fecha: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13-10-2025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Duración: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45 minutos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Medio: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Entrevista virtual (videollamada)</w:t>
      </w:r>
    </w:p>
    <w:p w:rsidR="00000000" w:rsidDel="00000000" w:rsidP="00000000" w:rsidRDefault="00000000" w:rsidRPr="00000000" w14:paraId="00000034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affz5n5cwvh8" w:id="7"/>
      <w:bookmarkEnd w:id="7"/>
      <w:r w:rsidDel="00000000" w:rsidR="00000000" w:rsidRPr="00000000">
        <w:rPr>
          <w:color w:val="262626"/>
          <w:sz w:val="42"/>
          <w:szCs w:val="42"/>
          <w:rtl w:val="0"/>
        </w:rPr>
        <w:t xml:space="preserve">Objetivo de la entrevista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Relevar requerimientos funcionales y no funcionales del nuevo sistema de seguimiento y gestión de operaciones, desde la perspectiva del área administrativa y financiera. Identificar expectativas, necesidades críticas e inquietudes respecto a tiempos, control y fiabilidad del sistema.</w:t>
      </w:r>
    </w:p>
    <w:p w:rsidR="00000000" w:rsidDel="00000000" w:rsidP="00000000" w:rsidRDefault="00000000" w:rsidRPr="00000000" w14:paraId="0000003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z767optl0dkn" w:id="8"/>
      <w:bookmarkEnd w:id="8"/>
      <w:r w:rsidDel="00000000" w:rsidR="00000000" w:rsidRPr="00000000">
        <w:rPr>
          <w:color w:val="262626"/>
          <w:sz w:val="42"/>
          <w:szCs w:val="42"/>
          <w:rtl w:val="0"/>
        </w:rPr>
        <w:t xml:space="preserve">Resumen de lo conversado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Lucía San Juan expresó su principal preocupación por la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eficiencia en el registro de facturas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la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integración fluida con el ERP existente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y la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obtención de reportes financieros flexibles y personalizables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Solicitó que se garantice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prioridad inmediata ante incidencias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que afecten el flujo financiero y que se respete su disponibilidad limitada para revisiones.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analista propuso un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modelo iterativo quincenal con entregas y revisiones planificadas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incluyendo un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canal de atención directa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para incidencias críticas.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 entrevistada insistió en realizar una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auditoría técnica previa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sobre la integración ERP y en recibir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un cronograma detallado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con fechas de entregas y revisiones.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 acordó iniciar con el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prototipo del módulo de reportes financieros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para validación inicial la próxima semana.</w:t>
      </w:r>
    </w:p>
    <w:p w:rsidR="00000000" w:rsidDel="00000000" w:rsidP="00000000" w:rsidRDefault="00000000" w:rsidRPr="00000000" w14:paraId="0000003C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4tzwtvdepz52" w:id="9"/>
      <w:bookmarkEnd w:id="9"/>
      <w:r w:rsidDel="00000000" w:rsidR="00000000" w:rsidRPr="00000000">
        <w:rPr>
          <w:color w:val="262626"/>
          <w:sz w:val="42"/>
          <w:szCs w:val="42"/>
          <w:rtl w:val="0"/>
        </w:rPr>
        <w:t xml:space="preserve">Conclusiones y próximos pasos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 entrevistada aprobó el esquema de trabajo, condicionado a la entrega del cronograma y documentación del SLA.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equipo técnico de finanzas participará en las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pruebas iniciales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del módulo de reportes.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analista se comprometió a entregar el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cronograma detallado y la auditoría técnica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en la próxima semana.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Próxima reunión: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demostración del prototipo del módulo de reportes financieros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c45eyox8iwgc" w:id="10"/>
      <w:bookmarkEnd w:id="10"/>
      <w:r w:rsidDel="00000000" w:rsidR="00000000" w:rsidRPr="00000000">
        <w:rPr>
          <w:color w:val="262626"/>
          <w:sz w:val="42"/>
          <w:szCs w:val="42"/>
          <w:rtl w:val="0"/>
        </w:rPr>
        <w:t xml:space="preserve">Documentación de requerimientos obtenidos</w:t>
      </w:r>
    </w:p>
    <w:p w:rsidR="00000000" w:rsidDel="00000000" w:rsidP="00000000" w:rsidRDefault="00000000" w:rsidRPr="00000000" w14:paraId="0000004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suc1vynrf482" w:id="11"/>
      <w:bookmarkEnd w:id="11"/>
      <w:r w:rsidDel="00000000" w:rsidR="00000000" w:rsidRPr="00000000">
        <w:rPr>
          <w:color w:val="262626"/>
          <w:sz w:val="42"/>
          <w:szCs w:val="42"/>
          <w:rtl w:val="0"/>
        </w:rPr>
        <w:t xml:space="preserve">Requerimientos funcionales (RF)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permitir registrar automáticamente las facturas vinculadas a las operaciones logísticas, evitando duplicidades con el ERP actual.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permitir la integración con el ERP de Mercury S.A. mediante API REST para sincronizar datos financieros en tiempo real.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permitir el registro de pagos desde distintos medios, con opciones para verificar estados, adjuntar comprobantes y agregar notas.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permitir la generación de reportes financieros personalizados, incluyendo rentabilidad por cliente, costos operativos por ruta y tiempos de cobro desglosados.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permitir la parametrización de los reportes por parte del usuario sin intervención técnica, ajustando filtros y variables según necesidad.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permitir que los usuarios autorizados descarguen o exporten reportes en formatos estándar (PDF, XLSX, CSV).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permitir registrar incidencias o reclamos internos relacionados con la información financiera y generar alertas para atención prioritaria.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permitir la auditoría y trazabilidad de cada operación contable o financiera realizada dentro de la plataforma.</w:t>
      </w:r>
    </w:p>
    <w:p w:rsidR="00000000" w:rsidDel="00000000" w:rsidP="00000000" w:rsidRDefault="00000000" w:rsidRPr="00000000" w14:paraId="0000004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62626"/>
          <w:sz w:val="42"/>
          <w:szCs w:val="42"/>
        </w:rPr>
      </w:pPr>
      <w:bookmarkStart w:colFirst="0" w:colLast="0" w:name="_fxpsvoktxmv1" w:id="12"/>
      <w:bookmarkEnd w:id="12"/>
      <w:r w:rsidDel="00000000" w:rsidR="00000000" w:rsidRPr="00000000">
        <w:rPr>
          <w:color w:val="262626"/>
          <w:sz w:val="42"/>
          <w:szCs w:val="42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garantizar la actualización de la información financiera en tiempo real, con un retraso máximo de 2 segundos.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garantizar compatibilidad total con el ERP actual, verificada mediante una auditoría técnica previa a la puesta en producción.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asegurar altos niveles de disponibilidad, con un tiempo de inactividad inferior al 0,5% mensual.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contar con un canal de atención directa para incidencias críticas del área financiera, operativo 24/7 durante los primeros 3 meses.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ser fácilmente configurable sin requerir intervención del equipo técnico para ajustes menores de reportes.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presentar una interfaz simple, clara y coherente con los estándares corporativos, priorizando la usabilidad del personal administrativo.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contar con mecanismos de seguridad que garanticen la integridad y confidencialidad de la información financiera (autenticación, encriptación y control de acceso por rol).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sistema debe registrar logs detallados de todas las operaciones financieras y sus modificaciones, con acceso restringido para auditoría interna.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626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