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4F0" w:rsidRPr="00976121" w:rsidRDefault="001024F0" w:rsidP="00082C7F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976121">
        <w:rPr>
          <w:rFonts w:ascii="Trebuchet MS" w:hAnsi="Trebuchet MS"/>
          <w:b/>
          <w:bCs/>
          <w:u w:val="single"/>
        </w:rPr>
        <w:t xml:space="preserve">État de l’art – outils d’analyse </w:t>
      </w:r>
      <w:r w:rsidR="00082C7F" w:rsidRPr="00976121">
        <w:rPr>
          <w:rFonts w:ascii="Trebuchet MS" w:hAnsi="Trebuchet MS"/>
          <w:b/>
          <w:bCs/>
          <w:u w:val="single"/>
        </w:rPr>
        <w:t>de la qualité</w:t>
      </w:r>
      <w:r w:rsidRPr="00976121">
        <w:rPr>
          <w:rFonts w:ascii="Trebuchet MS" w:hAnsi="Trebuchet MS"/>
          <w:b/>
          <w:bCs/>
          <w:u w:val="single"/>
        </w:rPr>
        <w:t xml:space="preserve"> journalistique </w:t>
      </w:r>
    </w:p>
    <w:p w:rsidR="00820898" w:rsidRDefault="00976121" w:rsidP="00082C7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L’institut d’informatique de gestion, basé à Sierre, a fait une étude de l’art regroupant plusieurs logiciels et projets indépendants</w:t>
      </w:r>
      <w:r w:rsidR="00FC64D3">
        <w:rPr>
          <w:rFonts w:ascii="Trebuchet MS" w:hAnsi="Trebuchet MS"/>
        </w:rPr>
        <w:t xml:space="preserve"> permettant d’analyser du contenu journalistique</w:t>
      </w:r>
      <w:r>
        <w:rPr>
          <w:rFonts w:ascii="Trebuchet MS" w:hAnsi="Trebuchet MS"/>
        </w:rPr>
        <w:t>. Plutôt que de faire du travail à double, nous avons basé notre travail sur la recherche existante</w:t>
      </w:r>
      <w:r w:rsidR="00820898">
        <w:rPr>
          <w:rFonts w:ascii="Trebuchet MS" w:hAnsi="Trebuchet MS"/>
        </w:rPr>
        <w:t xml:space="preserve"> et avons fait une synthèse des découvertes de l’institut. </w:t>
      </w:r>
      <w:r w:rsidR="00FC64D3">
        <w:rPr>
          <w:rFonts w:ascii="Trebuchet MS" w:hAnsi="Trebuchet MS"/>
        </w:rPr>
        <w:t xml:space="preserve">Des éléments complémentaires ont également été apportés. </w:t>
      </w:r>
      <w:r w:rsidR="00DD36E7">
        <w:rPr>
          <w:rFonts w:ascii="Trebuchet MS" w:hAnsi="Trebuchet MS"/>
        </w:rPr>
        <w:t xml:space="preserve">Cette synthèse s’intéresse particulièrement aux projets existants. </w:t>
      </w:r>
    </w:p>
    <w:p w:rsidR="00DD36E7" w:rsidRDefault="00DD36E7" w:rsidP="00082C7F">
      <w:pPr>
        <w:spacing w:line="360" w:lineRule="auto"/>
        <w:jc w:val="both"/>
        <w:rPr>
          <w:rFonts w:ascii="Trebuchet MS" w:hAnsi="Trebuchet MS"/>
        </w:rPr>
      </w:pPr>
    </w:p>
    <w:p w:rsidR="00585FEB" w:rsidRPr="00585FEB" w:rsidRDefault="00585FEB" w:rsidP="00082C7F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585FEB">
        <w:rPr>
          <w:rFonts w:ascii="Trebuchet MS" w:hAnsi="Trebuchet MS"/>
          <w:b/>
          <w:bCs/>
          <w:u w:val="single"/>
        </w:rPr>
        <w:t xml:space="preserve">Google News Initiative </w:t>
      </w:r>
    </w:p>
    <w:p w:rsidR="00585FEB" w:rsidRDefault="00585FEB" w:rsidP="00082C7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Un grand nombre des projets analysant la qualité d’un contenu journalistique sont nés à la suite d’une initiative de Google. Notamment, la « Google News Initiative » (GNI) qui a pour mission de </w:t>
      </w:r>
      <w:r w:rsidR="00F163A1">
        <w:rPr>
          <w:rFonts w:ascii="Trebuchet MS" w:hAnsi="Trebuchet MS"/>
        </w:rPr>
        <w:t xml:space="preserve">mettre en avant des articles de qualité. </w:t>
      </w:r>
      <w:r w:rsidR="00A2692B">
        <w:rPr>
          <w:rFonts w:ascii="Trebuchet MS" w:hAnsi="Trebuchet MS"/>
        </w:rPr>
        <w:t xml:space="preserve">Les personnes souhaitant travailler en partenariat avec Google et contribuer à la GNI peuvent obtenir un financement via le « Digital News Innovation </w:t>
      </w:r>
      <w:proofErr w:type="spellStart"/>
      <w:r w:rsidR="00A2692B">
        <w:rPr>
          <w:rFonts w:ascii="Trebuchet MS" w:hAnsi="Trebuchet MS"/>
        </w:rPr>
        <w:t>Fund</w:t>
      </w:r>
      <w:proofErr w:type="spellEnd"/>
      <w:r w:rsidR="00A2692B">
        <w:rPr>
          <w:rFonts w:ascii="Trebuchet MS" w:hAnsi="Trebuchet MS"/>
        </w:rPr>
        <w:t xml:space="preserve"> » (DNI). A ce jour, plus de 662 projets dans 30 pays différents ont obtenu un financement de 140 millions d’euros </w:t>
      </w:r>
      <w:sdt>
        <w:sdtPr>
          <w:rPr>
            <w:rFonts w:ascii="Trebuchet MS" w:hAnsi="Trebuchet MS"/>
          </w:rPr>
          <w:id w:val="-738552390"/>
          <w:citation/>
        </w:sdtPr>
        <w:sdtContent>
          <w:r w:rsidR="00A2692B">
            <w:rPr>
              <w:rFonts w:ascii="Trebuchet MS" w:hAnsi="Trebuchet MS"/>
            </w:rPr>
            <w:fldChar w:fldCharType="begin"/>
          </w:r>
          <w:r w:rsidR="00A2692B">
            <w:rPr>
              <w:rFonts w:ascii="Trebuchet MS" w:hAnsi="Trebuchet MS"/>
            </w:rPr>
            <w:instrText xml:space="preserve"> CITATION Goo20 \l 4108 </w:instrText>
          </w:r>
          <w:r w:rsidR="00A2692B">
            <w:rPr>
              <w:rFonts w:ascii="Trebuchet MS" w:hAnsi="Trebuchet MS"/>
            </w:rPr>
            <w:fldChar w:fldCharType="separate"/>
          </w:r>
          <w:r w:rsidR="00A2692B" w:rsidRPr="00A2692B">
            <w:rPr>
              <w:rFonts w:ascii="Trebuchet MS" w:hAnsi="Trebuchet MS"/>
              <w:noProof/>
            </w:rPr>
            <w:t>(Google, 2020)</w:t>
          </w:r>
          <w:r w:rsidR="00A2692B">
            <w:rPr>
              <w:rFonts w:ascii="Trebuchet MS" w:hAnsi="Trebuchet MS"/>
            </w:rPr>
            <w:fldChar w:fldCharType="end"/>
          </w:r>
        </w:sdtContent>
      </w:sdt>
      <w:r w:rsidR="00A2692B">
        <w:rPr>
          <w:rFonts w:ascii="Trebuchet MS" w:hAnsi="Trebuchet MS"/>
        </w:rPr>
        <w:t xml:space="preserve">. </w:t>
      </w:r>
    </w:p>
    <w:p w:rsidR="008D1865" w:rsidRDefault="008D1865" w:rsidP="00082C7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Parmi tout ces projets, nous nous intéresserons en particulier aux suivants : </w:t>
      </w:r>
      <w:r w:rsidR="004320E5">
        <w:rPr>
          <w:rFonts w:ascii="Trebuchet MS" w:hAnsi="Trebuchet MS"/>
        </w:rPr>
        <w:t xml:space="preserve">Trust Project, </w:t>
      </w:r>
      <w:proofErr w:type="spellStart"/>
      <w:r w:rsidR="004320E5">
        <w:rPr>
          <w:rFonts w:ascii="Trebuchet MS" w:hAnsi="Trebuchet MS"/>
        </w:rPr>
        <w:t>Journalism</w:t>
      </w:r>
      <w:proofErr w:type="spellEnd"/>
      <w:r w:rsidR="004320E5">
        <w:rPr>
          <w:rFonts w:ascii="Trebuchet MS" w:hAnsi="Trebuchet MS"/>
        </w:rPr>
        <w:t xml:space="preserve"> Trust Initiative</w:t>
      </w:r>
      <w:r w:rsidR="007663A0">
        <w:rPr>
          <w:rFonts w:ascii="Trebuchet MS" w:hAnsi="Trebuchet MS"/>
        </w:rPr>
        <w:t xml:space="preserve"> et</w:t>
      </w:r>
      <w:r w:rsidR="004320E5">
        <w:rPr>
          <w:rFonts w:ascii="Trebuchet MS" w:hAnsi="Trebuchet MS"/>
        </w:rPr>
        <w:t xml:space="preserve"> </w:t>
      </w:r>
      <w:proofErr w:type="spellStart"/>
      <w:r w:rsidR="00FC64D3">
        <w:rPr>
          <w:rFonts w:ascii="Trebuchet MS" w:hAnsi="Trebuchet MS"/>
        </w:rPr>
        <w:t>Transparency</w:t>
      </w:r>
      <w:proofErr w:type="spellEnd"/>
      <w:r w:rsidR="00FC64D3">
        <w:rPr>
          <w:rFonts w:ascii="Trebuchet MS" w:hAnsi="Trebuchet MS"/>
        </w:rPr>
        <w:t xml:space="preserve"> </w:t>
      </w:r>
      <w:proofErr w:type="spellStart"/>
      <w:r w:rsidR="00FC64D3">
        <w:rPr>
          <w:rFonts w:ascii="Trebuchet MS" w:hAnsi="Trebuchet MS"/>
        </w:rPr>
        <w:t>Journalism</w:t>
      </w:r>
      <w:proofErr w:type="spellEnd"/>
      <w:r w:rsidR="00FC64D3">
        <w:rPr>
          <w:rFonts w:ascii="Trebuchet MS" w:hAnsi="Trebuchet MS"/>
        </w:rPr>
        <w:t>.</w:t>
      </w:r>
    </w:p>
    <w:p w:rsidR="00E736CF" w:rsidRDefault="00E736CF" w:rsidP="00082C7F">
      <w:pPr>
        <w:spacing w:line="360" w:lineRule="auto"/>
        <w:jc w:val="both"/>
        <w:rPr>
          <w:rFonts w:ascii="Trebuchet MS" w:hAnsi="Trebuchet MS"/>
        </w:rPr>
      </w:pPr>
    </w:p>
    <w:p w:rsidR="00E736CF" w:rsidRPr="00E736CF" w:rsidRDefault="00E736CF" w:rsidP="00082C7F">
      <w:pPr>
        <w:spacing w:line="360" w:lineRule="auto"/>
        <w:jc w:val="both"/>
        <w:rPr>
          <w:rFonts w:ascii="Trebuchet MS" w:hAnsi="Trebuchet MS"/>
          <w:b/>
          <w:bCs/>
          <w:u w:val="single"/>
          <w:lang w:val="en-US"/>
        </w:rPr>
      </w:pPr>
      <w:r w:rsidRPr="00E736CF">
        <w:rPr>
          <w:rFonts w:ascii="Trebuchet MS" w:hAnsi="Trebuchet MS"/>
          <w:b/>
          <w:bCs/>
          <w:u w:val="single"/>
          <w:lang w:val="en-US"/>
        </w:rPr>
        <w:t>Trust Project</w:t>
      </w:r>
    </w:p>
    <w:p w:rsidR="00E736CF" w:rsidRDefault="00E736CF" w:rsidP="00082C7F">
      <w:pPr>
        <w:spacing w:line="360" w:lineRule="auto"/>
        <w:jc w:val="both"/>
        <w:rPr>
          <w:rFonts w:ascii="Trebuchet MS" w:hAnsi="Trebuchet MS"/>
          <w:lang w:val="en-US"/>
        </w:rPr>
      </w:pPr>
    </w:p>
    <w:p w:rsidR="00E736CF" w:rsidRPr="00E736CF" w:rsidRDefault="00E736CF" w:rsidP="00082C7F">
      <w:pPr>
        <w:spacing w:line="360" w:lineRule="auto"/>
        <w:jc w:val="both"/>
        <w:rPr>
          <w:rFonts w:ascii="Trebuchet MS" w:hAnsi="Trebuchet MS"/>
          <w:b/>
          <w:bCs/>
          <w:u w:val="single"/>
          <w:lang w:val="en-US"/>
        </w:rPr>
      </w:pPr>
      <w:r w:rsidRPr="00E736CF">
        <w:rPr>
          <w:rFonts w:ascii="Trebuchet MS" w:hAnsi="Trebuchet MS"/>
          <w:b/>
          <w:bCs/>
          <w:u w:val="single"/>
          <w:lang w:val="en-US"/>
        </w:rPr>
        <w:t>Journalism Trust Initiative</w:t>
      </w:r>
    </w:p>
    <w:p w:rsidR="00E736CF" w:rsidRDefault="00E736CF" w:rsidP="00082C7F">
      <w:pPr>
        <w:spacing w:line="360" w:lineRule="auto"/>
        <w:jc w:val="both"/>
        <w:rPr>
          <w:rFonts w:ascii="Trebuchet MS" w:hAnsi="Trebuchet MS"/>
          <w:lang w:val="en-US"/>
        </w:rPr>
      </w:pPr>
      <w:bookmarkStart w:id="0" w:name="_GoBack"/>
      <w:bookmarkEnd w:id="0"/>
    </w:p>
    <w:p w:rsidR="00E736CF" w:rsidRPr="00E736CF" w:rsidRDefault="00E736CF" w:rsidP="00082C7F">
      <w:pPr>
        <w:spacing w:line="360" w:lineRule="auto"/>
        <w:jc w:val="both"/>
        <w:rPr>
          <w:rFonts w:ascii="Trebuchet MS" w:hAnsi="Trebuchet MS"/>
          <w:b/>
          <w:bCs/>
          <w:u w:val="single"/>
          <w:lang w:val="en-US"/>
        </w:rPr>
      </w:pPr>
      <w:r w:rsidRPr="00E736CF">
        <w:rPr>
          <w:rFonts w:ascii="Trebuchet MS" w:hAnsi="Trebuchet MS"/>
          <w:b/>
          <w:bCs/>
          <w:u w:val="single"/>
          <w:lang w:val="en-US"/>
        </w:rPr>
        <w:t>Transparency Journalism</w:t>
      </w:r>
    </w:p>
    <w:p w:rsidR="00E736CF" w:rsidRDefault="00E736CF" w:rsidP="00082C7F">
      <w:pPr>
        <w:spacing w:line="360" w:lineRule="auto"/>
        <w:jc w:val="both"/>
        <w:rPr>
          <w:rFonts w:ascii="Trebuchet MS" w:hAnsi="Trebuchet MS"/>
          <w:lang w:val="en-US"/>
        </w:rPr>
      </w:pPr>
    </w:p>
    <w:p w:rsidR="004320E5" w:rsidRPr="00E736CF" w:rsidRDefault="00E736CF" w:rsidP="00082C7F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E736CF">
        <w:rPr>
          <w:rFonts w:ascii="Trebuchet MS" w:hAnsi="Trebuchet MS"/>
          <w:b/>
          <w:bCs/>
          <w:u w:val="single"/>
        </w:rPr>
        <w:t>Projets non soutenus par le DNI</w:t>
      </w:r>
    </w:p>
    <w:p w:rsidR="004320E5" w:rsidRPr="00E736CF" w:rsidRDefault="004320E5" w:rsidP="00082C7F">
      <w:pPr>
        <w:spacing w:line="360" w:lineRule="auto"/>
        <w:jc w:val="both"/>
        <w:rPr>
          <w:rFonts w:ascii="Trebuchet MS" w:hAnsi="Trebuchet MS"/>
          <w:b/>
          <w:bCs/>
          <w:u w:val="single"/>
          <w:lang w:val="en-US"/>
        </w:rPr>
      </w:pPr>
      <w:proofErr w:type="spellStart"/>
      <w:r w:rsidRPr="00E736CF">
        <w:rPr>
          <w:rFonts w:ascii="Trebuchet MS" w:hAnsi="Trebuchet MS"/>
          <w:b/>
          <w:bCs/>
          <w:u w:val="single"/>
          <w:lang w:val="en-US"/>
        </w:rPr>
        <w:t>NewsGuard</w:t>
      </w:r>
      <w:proofErr w:type="spellEnd"/>
    </w:p>
    <w:p w:rsidR="00585FEB" w:rsidRPr="00E736CF" w:rsidRDefault="00585FEB" w:rsidP="00082C7F">
      <w:pPr>
        <w:spacing w:line="360" w:lineRule="auto"/>
        <w:jc w:val="both"/>
        <w:rPr>
          <w:rFonts w:ascii="Trebuchet MS" w:hAnsi="Trebuchet MS"/>
          <w:lang w:val="en-US"/>
        </w:rPr>
      </w:pPr>
    </w:p>
    <w:p w:rsidR="008F2147" w:rsidRPr="00976121" w:rsidRDefault="00040F14" w:rsidP="00082C7F">
      <w:pPr>
        <w:spacing w:line="360" w:lineRule="auto"/>
        <w:jc w:val="both"/>
        <w:rPr>
          <w:rFonts w:ascii="Trebuchet MS" w:hAnsi="Trebuchet MS"/>
          <w:b/>
          <w:bCs/>
          <w:u w:val="single"/>
        </w:rPr>
      </w:pPr>
      <w:r w:rsidRPr="00976121">
        <w:rPr>
          <w:rFonts w:ascii="Trebuchet MS" w:hAnsi="Trebuchet MS"/>
          <w:b/>
          <w:bCs/>
          <w:u w:val="single"/>
        </w:rPr>
        <w:t xml:space="preserve">Indicateurs de qualité journalistique </w:t>
      </w:r>
    </w:p>
    <w:p w:rsidR="00040F14" w:rsidRPr="00082C7F" w:rsidRDefault="0087265C" w:rsidP="00082C7F">
      <w:pPr>
        <w:spacing w:line="360" w:lineRule="auto"/>
        <w:jc w:val="both"/>
        <w:rPr>
          <w:rFonts w:ascii="Trebuchet MS" w:hAnsi="Trebuchet MS"/>
        </w:rPr>
      </w:pPr>
      <w:r w:rsidRPr="00082C7F">
        <w:rPr>
          <w:rFonts w:ascii="Trebuchet MS" w:hAnsi="Trebuchet MS"/>
        </w:rPr>
        <w:lastRenderedPageBreak/>
        <w:t xml:space="preserve">Plusieurs critères différents peuvent être utilisés pour évaluer la qualité d’un contenu journalistique. </w:t>
      </w:r>
      <w:r w:rsidR="00045947" w:rsidRPr="00082C7F">
        <w:rPr>
          <w:rFonts w:ascii="Trebuchet MS" w:hAnsi="Trebuchet MS"/>
        </w:rPr>
        <w:t xml:space="preserve">Les projets existants, décrit dans l’état de l’art du chapitre précédent, ont défini des indicateurs précis permettant de noter des articles. </w:t>
      </w:r>
      <w:r w:rsidR="00AF35CE" w:rsidRPr="00082C7F">
        <w:rPr>
          <w:rFonts w:ascii="Trebuchet MS" w:hAnsi="Trebuchet MS"/>
        </w:rPr>
        <w:t xml:space="preserve">Nous allons énumérer les indicateurs de ces projets indépendants puis nous allons déterminer si certains critères se retrouvent. </w:t>
      </w:r>
    </w:p>
    <w:p w:rsidR="00E96791" w:rsidRDefault="00E96791" w:rsidP="00045947">
      <w:pPr>
        <w:jc w:val="both"/>
      </w:pPr>
    </w:p>
    <w:sectPr w:rsidR="00E96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14"/>
    <w:rsid w:val="00040F14"/>
    <w:rsid w:val="00045947"/>
    <w:rsid w:val="00082C7F"/>
    <w:rsid w:val="001024F0"/>
    <w:rsid w:val="00315EE6"/>
    <w:rsid w:val="004320E5"/>
    <w:rsid w:val="005423BD"/>
    <w:rsid w:val="00585FEB"/>
    <w:rsid w:val="007663A0"/>
    <w:rsid w:val="00820898"/>
    <w:rsid w:val="0087265C"/>
    <w:rsid w:val="008D1865"/>
    <w:rsid w:val="008F2147"/>
    <w:rsid w:val="00976121"/>
    <w:rsid w:val="00A2692B"/>
    <w:rsid w:val="00AF35CE"/>
    <w:rsid w:val="00DD36E7"/>
    <w:rsid w:val="00E736CF"/>
    <w:rsid w:val="00E96791"/>
    <w:rsid w:val="00F163A1"/>
    <w:rsid w:val="00F66A72"/>
    <w:rsid w:val="00FC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6654"/>
  <w15:chartTrackingRefBased/>
  <w15:docId w15:val="{C70798A5-1D7B-470E-B75C-295DBF10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Goo20</b:Tag>
    <b:SourceType>InternetSite</b:SourceType>
    <b:Guid>{E4FC602F-CADC-48A2-9106-86D6E99BCB6C}</b:Guid>
    <b:Title>Our commitment</b:Title>
    <b:Year>2020</b:Year>
    <b:Author>
      <b:Author>
        <b:Corporate>Google</b:Corporate>
      </b:Author>
    </b:Author>
    <b:InternetSiteTitle>Google News Initiative</b:InternetSiteTitle>
    <b:URL>https://newsinitiative.withgoogle.com/</b:URL>
    <b:RefOrder>1</b:RefOrder>
  </b:Source>
</b:Sources>
</file>

<file path=customXml/itemProps1.xml><?xml version="1.0" encoding="utf-8"?>
<ds:datastoreItem xmlns:ds="http://schemas.openxmlformats.org/officeDocument/2006/customXml" ds:itemID="{76DC2F46-A1B1-4873-8431-681D4FF74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20</cp:revision>
  <dcterms:created xsi:type="dcterms:W3CDTF">2020-03-21T12:13:00Z</dcterms:created>
  <dcterms:modified xsi:type="dcterms:W3CDTF">2020-03-21T13:27:00Z</dcterms:modified>
</cp:coreProperties>
</file>