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0037/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ART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CARLOS ALFONSO LOPEZ CALDERON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1023005579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COAPO-DIV03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COAPO-DIV03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CAPTURAS EN FLAGRANCIA 
</w:t>
              <w:br/>
              <w:t xml:space="preserve">800 GRANADAS ARTESANALES DE DIFERENTES TIPOS Y CALIBRES
</w:t>
              <w:br/>
              <w:t xml:space="preserve">3050 AEI
</w:t>
              <w:br/>
              <w:t xml:space="preserve">3000 KILOGRAMOS DE EXPLOSIVO COMPUESTA PÓLVORA NEGRA, UREA
</w:t>
              <w:br/>
              <w:t xml:space="preserve">2000 METROS DE CORDÓN DETONANTE
</w:t>
              <w:br/>
              <w:t xml:space="preserve">1200 TATUCOS
</w:t>
              <w:br/>
              <w:t xml:space="preserve">01 ARMA TIPO ESCOPETA
</w:t>
              <w:br/>
              <w:t xml:space="preserve">1000 KILOS DE ESTUPEFACIENTES MARIHUANA TIPO EXÓTICA
</w:t>
              <w:br/>
              <w:t xml:space="preserve">20 UNIFORMES CAMUFLADOS TIPO CAMALEÓN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029 ARPON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21/08/2024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TORIBÍO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DAGOBERTO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