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000/</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MY</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INF</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CASALLAS GARCIA DIEGO ANDRES</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1020715530</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BR16-DIV8</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BR16-DIV8</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DEL GAULA MILITAR CASANARE DESDE EL DÍA 20 DE DICIEMBRE 2023 HASTA  EL 14 DE DICIEMBRE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ÁREA DE RESPONSABILIDAD ASIGNADA, DEVOLVIENDO SIGNIFICATIVAMENTE LA PAZ, SEGURIDAD, TRANQUILIDAD Y EL PROGRESO DE LA REGIÓN.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20/12/2023 - 14/12/2023</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UNDEFINED (N A)</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