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FES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DIEGO EVARISTO CHARRY BASTIDAS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1020770470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CAPTURAS EN FLAGRANCIA 
</w:t>
              <w:br/>
              <w:t xml:space="preserve">01 FUSIL AK 47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05 PROVEEDORES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ALUSIVA IOC NACIONAL CONTIENE CÓDIGOS 
</w:t>
              <w:br/>
              <w:t xml:space="preserve">02 CELULARES 
</w:t>
              <w:br/>
              <w:t xml:space="preserve">01 MOTO      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 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