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CCC1D" w14:textId="2D5CE4F0" w:rsidR="001422DD" w:rsidRPr="00510109" w:rsidRDefault="00BA427D" w:rsidP="00BA427D">
      <w:pPr>
        <w:rPr>
          <w:color w:val="000000" w:themeColor="text1"/>
          <w:lang w:val="en-GB"/>
        </w:rPr>
      </w:pPr>
      <w:r w:rsidRPr="00510109">
        <w:rPr>
          <w:color w:val="000000" w:themeColor="text1"/>
          <w:highlight w:val="green"/>
          <w:lang w:val="en-GB"/>
        </w:rPr>
        <w:t>Vol prediction: GJR-G</w:t>
      </w:r>
      <w:r w:rsidR="005B42D7" w:rsidRPr="00510109">
        <w:rPr>
          <w:color w:val="000000" w:themeColor="text1"/>
          <w:highlight w:val="green"/>
          <w:lang w:val="en-GB"/>
        </w:rPr>
        <w:t>ARCH</w:t>
      </w:r>
    </w:p>
    <w:p w14:paraId="7EDC661A" w14:textId="0C3C5DDE" w:rsidR="00BA427D" w:rsidRDefault="00BA427D" w:rsidP="00BA427D">
      <w:pPr>
        <w:pStyle w:val="Listenabsatz"/>
        <w:numPr>
          <w:ilvl w:val="0"/>
          <w:numId w:val="2"/>
        </w:numPr>
        <w:rPr>
          <w:lang w:val="en-GB"/>
        </w:rPr>
      </w:pPr>
      <w:r>
        <w:rPr>
          <w:lang w:val="en-GB"/>
        </w:rPr>
        <w:t>Inputs: Intraday price series</w:t>
      </w:r>
    </w:p>
    <w:p w14:paraId="5D2F93F5" w14:textId="64C3699B" w:rsidR="00BA427D" w:rsidRPr="00BA427D" w:rsidRDefault="00BA427D" w:rsidP="00BA427D">
      <w:pPr>
        <w:pStyle w:val="Listenabsatz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Output: predicted vol </w:t>
      </w:r>
    </w:p>
    <w:p w14:paraId="2EB9A6B4" w14:textId="0E4893C0" w:rsidR="00BA427D" w:rsidRDefault="00BA427D">
      <w:pPr>
        <w:rPr>
          <w:lang w:val="en-GB"/>
        </w:rPr>
      </w:pPr>
      <w:r w:rsidRPr="00510109">
        <w:rPr>
          <w:highlight w:val="green"/>
          <w:lang w:val="en-GB"/>
        </w:rPr>
        <w:t>Trend Kalman: UKF</w:t>
      </w:r>
      <w:r>
        <w:rPr>
          <w:lang w:val="en-GB"/>
        </w:rPr>
        <w:t xml:space="preserve"> </w:t>
      </w:r>
    </w:p>
    <w:p w14:paraId="1C6202EE" w14:textId="52ADB4E5" w:rsidR="00BA427D" w:rsidRDefault="00BA427D" w:rsidP="00BA427D">
      <w:pPr>
        <w:pStyle w:val="Listenabsatz"/>
        <w:numPr>
          <w:ilvl w:val="0"/>
          <w:numId w:val="3"/>
        </w:numPr>
        <w:rPr>
          <w:lang w:val="en-GB"/>
        </w:rPr>
      </w:pPr>
      <w:r>
        <w:rPr>
          <w:lang w:val="en-GB"/>
        </w:rPr>
        <w:t>Inputs: GJR-G</w:t>
      </w:r>
      <w:r w:rsidR="005B42D7">
        <w:rPr>
          <w:lang w:val="en-GB"/>
        </w:rPr>
        <w:t>ARCH</w:t>
      </w:r>
      <w:r>
        <w:rPr>
          <w:lang w:val="en-GB"/>
        </w:rPr>
        <w:t xml:space="preserve">, Stress Index </w:t>
      </w:r>
    </w:p>
    <w:p w14:paraId="65F9722F" w14:textId="06B6CF1F" w:rsidR="006048B5" w:rsidRPr="00832E0E" w:rsidRDefault="00BA427D" w:rsidP="006048B5">
      <w:pPr>
        <w:pStyle w:val="Listenabsatz"/>
        <w:numPr>
          <w:ilvl w:val="0"/>
          <w:numId w:val="3"/>
        </w:numPr>
        <w:rPr>
          <w:lang w:val="en-GB"/>
        </w:rPr>
      </w:pPr>
      <w:r>
        <w:rPr>
          <w:lang w:val="en-GB"/>
        </w:rPr>
        <w:t>Output: trend (estimated price level), velocity</w:t>
      </w:r>
      <w:r w:rsidR="005B42D7">
        <w:rPr>
          <w:lang w:val="en-GB"/>
        </w:rPr>
        <w:t xml:space="preserve"> </w:t>
      </w:r>
      <w:r>
        <w:rPr>
          <w:lang w:val="en-GB"/>
        </w:rPr>
        <w:t>(direction trend is headed)</w:t>
      </w:r>
    </w:p>
    <w:p w14:paraId="3E059FF9" w14:textId="2A1CECD1" w:rsidR="006048B5" w:rsidRDefault="006048B5" w:rsidP="006048B5">
      <w:pPr>
        <w:rPr>
          <w:lang w:val="en-GB"/>
        </w:rPr>
      </w:pPr>
      <w:r w:rsidRPr="000A6FFA">
        <w:rPr>
          <w:highlight w:val="green"/>
          <w:lang w:val="en-GB"/>
        </w:rPr>
        <w:t>Credit:</w:t>
      </w:r>
    </w:p>
    <w:p w14:paraId="43B526EA" w14:textId="3B18E179" w:rsidR="006048B5" w:rsidRDefault="006048B5" w:rsidP="006048B5">
      <w:pPr>
        <w:pStyle w:val="Listenabsatz"/>
        <w:numPr>
          <w:ilvl w:val="0"/>
          <w:numId w:val="4"/>
        </w:numPr>
        <w:rPr>
          <w:lang w:val="en-GB"/>
        </w:rPr>
      </w:pPr>
      <w:r>
        <w:rPr>
          <w:lang w:val="en-GB"/>
        </w:rPr>
        <w:t>Inputs:</w:t>
      </w:r>
      <w:r w:rsidR="00156E13">
        <w:rPr>
          <w:lang w:val="en-GB"/>
        </w:rPr>
        <w:t xml:space="preserve"> HYG and LQD </w:t>
      </w:r>
      <w:r w:rsidR="00832E0E">
        <w:rPr>
          <w:lang w:val="en-GB"/>
        </w:rPr>
        <w:t xml:space="preserve">price series </w:t>
      </w:r>
      <w:r w:rsidR="00156E13">
        <w:rPr>
          <w:lang w:val="en-GB"/>
        </w:rPr>
        <w:t>as spread proxy</w:t>
      </w:r>
    </w:p>
    <w:p w14:paraId="2B5E38DC" w14:textId="7DD5FC92" w:rsidR="006048B5" w:rsidRDefault="006048B5" w:rsidP="006048B5">
      <w:pPr>
        <w:pStyle w:val="Listenabsatz"/>
        <w:numPr>
          <w:ilvl w:val="0"/>
          <w:numId w:val="4"/>
        </w:numPr>
        <w:rPr>
          <w:lang w:val="en-GB"/>
        </w:rPr>
      </w:pPr>
      <w:r>
        <w:rPr>
          <w:lang w:val="en-GB"/>
        </w:rPr>
        <w:t>Outputs</w:t>
      </w:r>
      <w:r w:rsidR="00156E13">
        <w:rPr>
          <w:lang w:val="en-GB"/>
        </w:rPr>
        <w:t>: spread level, spread shock, spread acceleration</w:t>
      </w:r>
    </w:p>
    <w:p w14:paraId="29B89588" w14:textId="23D34A8F" w:rsidR="00156E13" w:rsidRDefault="00156E13" w:rsidP="00156E13">
      <w:pPr>
        <w:rPr>
          <w:lang w:val="en-GB"/>
        </w:rPr>
      </w:pPr>
      <w:r w:rsidRPr="000A6FFA">
        <w:rPr>
          <w:highlight w:val="green"/>
          <w:lang w:val="en-GB"/>
        </w:rPr>
        <w:t>Liquidity (S&amp;P):</w:t>
      </w:r>
    </w:p>
    <w:p w14:paraId="022D3F8E" w14:textId="395DB329" w:rsidR="00156E13" w:rsidRDefault="00156E13" w:rsidP="00156E13">
      <w:pPr>
        <w:pStyle w:val="Listenabsatz"/>
        <w:numPr>
          <w:ilvl w:val="0"/>
          <w:numId w:val="5"/>
        </w:numPr>
        <w:rPr>
          <w:lang w:val="en-GB"/>
        </w:rPr>
      </w:pPr>
      <w:r>
        <w:rPr>
          <w:lang w:val="en-GB"/>
        </w:rPr>
        <w:t>Inputs: price series, volume</w:t>
      </w:r>
    </w:p>
    <w:p w14:paraId="08E5FEAD" w14:textId="4F74689B" w:rsidR="00156E13" w:rsidRPr="00156E13" w:rsidRDefault="00156E13" w:rsidP="00156E13">
      <w:pPr>
        <w:pStyle w:val="Listenabsatz"/>
        <w:numPr>
          <w:ilvl w:val="0"/>
          <w:numId w:val="5"/>
        </w:numPr>
        <w:rPr>
          <w:lang w:val="en-GB"/>
        </w:rPr>
      </w:pPr>
      <w:r>
        <w:rPr>
          <w:lang w:val="en-GB"/>
        </w:rPr>
        <w:t>Outputs: liquidity level, liquidity shock, liquidity acceleration</w:t>
      </w:r>
    </w:p>
    <w:p w14:paraId="0C17CF78" w14:textId="77777777" w:rsidR="003D131C" w:rsidRDefault="006048B5" w:rsidP="006048B5">
      <w:pPr>
        <w:rPr>
          <w:lang w:val="en-GB"/>
        </w:rPr>
      </w:pPr>
      <w:r w:rsidRPr="00510109">
        <w:rPr>
          <w:highlight w:val="green"/>
          <w:lang w:val="en-GB"/>
        </w:rPr>
        <w:t>Correlation: partial correlation</w:t>
      </w:r>
    </w:p>
    <w:p w14:paraId="22D19A51" w14:textId="54521606" w:rsidR="003D131C" w:rsidRDefault="003D131C" w:rsidP="003D131C">
      <w:pPr>
        <w:pStyle w:val="Listenabsatz"/>
        <w:numPr>
          <w:ilvl w:val="0"/>
          <w:numId w:val="6"/>
        </w:numPr>
        <w:rPr>
          <w:lang w:val="en-GB"/>
        </w:rPr>
      </w:pPr>
      <w:r>
        <w:rPr>
          <w:lang w:val="en-GB"/>
        </w:rPr>
        <w:t>Inputs: x series, y series, control series (price series)</w:t>
      </w:r>
    </w:p>
    <w:p w14:paraId="063523E8" w14:textId="556ACFD2" w:rsidR="003D131C" w:rsidRPr="00CF49DF" w:rsidRDefault="003D131C" w:rsidP="006048B5">
      <w:pPr>
        <w:pStyle w:val="Listenabsatz"/>
        <w:numPr>
          <w:ilvl w:val="0"/>
          <w:numId w:val="6"/>
        </w:numPr>
        <w:rPr>
          <w:lang w:val="en-GB"/>
        </w:rPr>
      </w:pPr>
      <w:r>
        <w:rPr>
          <w:lang w:val="en-GB"/>
        </w:rPr>
        <w:t>Output: correlation of x and y series</w:t>
      </w:r>
      <w:r w:rsidR="00CF49DF">
        <w:rPr>
          <w:lang w:val="en-GB"/>
        </w:rPr>
        <w:t xml:space="preserve"> accounting for control</w:t>
      </w:r>
    </w:p>
    <w:p w14:paraId="4AA7D858" w14:textId="77777777" w:rsidR="003D131C" w:rsidRDefault="003D131C" w:rsidP="006048B5">
      <w:pPr>
        <w:rPr>
          <w:lang w:val="en-GB"/>
        </w:rPr>
      </w:pPr>
      <w:r w:rsidRPr="00510109">
        <w:rPr>
          <w:highlight w:val="green"/>
          <w:lang w:val="en-GB"/>
        </w:rPr>
        <w:t>Correlation:</w:t>
      </w:r>
      <w:r w:rsidR="006048B5" w:rsidRPr="00510109">
        <w:rPr>
          <w:highlight w:val="green"/>
          <w:lang w:val="en-GB"/>
        </w:rPr>
        <w:t xml:space="preserve"> rolling correlation</w:t>
      </w:r>
    </w:p>
    <w:p w14:paraId="32823CEE" w14:textId="6F02D6EC" w:rsidR="00CF49DF" w:rsidRDefault="00CF49DF" w:rsidP="00CF49DF">
      <w:pPr>
        <w:pStyle w:val="Listenabsatz"/>
        <w:numPr>
          <w:ilvl w:val="0"/>
          <w:numId w:val="7"/>
        </w:numPr>
        <w:rPr>
          <w:lang w:val="en-GB"/>
        </w:rPr>
      </w:pPr>
      <w:r>
        <w:rPr>
          <w:lang w:val="en-GB"/>
        </w:rPr>
        <w:t>Inputs: x series, y series (price series)</w:t>
      </w:r>
    </w:p>
    <w:p w14:paraId="11813DB3" w14:textId="4BE81990" w:rsidR="00CF49DF" w:rsidRPr="00CF49DF" w:rsidRDefault="00CF49DF" w:rsidP="00CF49DF">
      <w:pPr>
        <w:pStyle w:val="Listenabsatz"/>
        <w:numPr>
          <w:ilvl w:val="0"/>
          <w:numId w:val="7"/>
        </w:numPr>
        <w:rPr>
          <w:lang w:val="en-GB"/>
        </w:rPr>
      </w:pPr>
      <w:r>
        <w:rPr>
          <w:lang w:val="en-GB"/>
        </w:rPr>
        <w:t>Output: correlation of x and y series</w:t>
      </w:r>
    </w:p>
    <w:p w14:paraId="7E71832D" w14:textId="52775374" w:rsidR="006048B5" w:rsidRDefault="003D131C" w:rsidP="006048B5">
      <w:pPr>
        <w:rPr>
          <w:lang w:val="en-GB"/>
        </w:rPr>
      </w:pPr>
      <w:r w:rsidRPr="00510109">
        <w:rPr>
          <w:highlight w:val="red"/>
          <w:lang w:val="en-GB"/>
        </w:rPr>
        <w:t>Correlation:</w:t>
      </w:r>
      <w:r w:rsidR="00156E13" w:rsidRPr="00510109">
        <w:rPr>
          <w:highlight w:val="red"/>
          <w:lang w:val="en-GB"/>
        </w:rPr>
        <w:t xml:space="preserve"> DCC GARCH correlation</w:t>
      </w:r>
      <w:r w:rsidR="00A171CB">
        <w:rPr>
          <w:lang w:val="en-GB"/>
        </w:rPr>
        <w:t xml:space="preserve"> – GIVE THIS TO MING</w:t>
      </w:r>
    </w:p>
    <w:p w14:paraId="2EC71343" w14:textId="5BDE79EA" w:rsidR="00CF49DF" w:rsidRDefault="00CF49DF" w:rsidP="00CF49DF">
      <w:pPr>
        <w:pStyle w:val="Listenabsatz"/>
        <w:numPr>
          <w:ilvl w:val="0"/>
          <w:numId w:val="8"/>
        </w:numPr>
        <w:rPr>
          <w:lang w:val="en-GB"/>
        </w:rPr>
      </w:pPr>
      <w:r>
        <w:rPr>
          <w:lang w:val="en-GB"/>
        </w:rPr>
        <w:t>Inputs: GARCH volatility, price series</w:t>
      </w:r>
    </w:p>
    <w:p w14:paraId="28A50D91" w14:textId="74BC6BA7" w:rsidR="006048B5" w:rsidRPr="00510109" w:rsidRDefault="00510109" w:rsidP="006048B5">
      <w:pPr>
        <w:pStyle w:val="Listenabsatz"/>
        <w:numPr>
          <w:ilvl w:val="0"/>
          <w:numId w:val="8"/>
        </w:numPr>
        <w:rPr>
          <w:lang w:val="en-GB"/>
        </w:rPr>
      </w:pPr>
      <w:r>
        <w:rPr>
          <w:lang w:val="en-GB"/>
        </w:rPr>
        <w:t>Output: correlation between assets entered</w:t>
      </w:r>
    </w:p>
    <w:p w14:paraId="1DB85C24" w14:textId="1A096BD6" w:rsidR="006048B5" w:rsidRDefault="006048B5" w:rsidP="006048B5">
      <w:pPr>
        <w:rPr>
          <w:lang w:val="en-GB"/>
        </w:rPr>
      </w:pPr>
      <w:r w:rsidRPr="00510109">
        <w:rPr>
          <w:highlight w:val="red"/>
          <w:lang w:val="en-GB"/>
        </w:rPr>
        <w:t xml:space="preserve">Structural breaks: </w:t>
      </w:r>
      <w:r w:rsidR="00510109" w:rsidRPr="00510109">
        <w:rPr>
          <w:highlight w:val="red"/>
          <w:lang w:val="en-GB"/>
        </w:rPr>
        <w:t>BOPCD</w:t>
      </w:r>
      <w:r w:rsidR="00832E0E" w:rsidRPr="00510109">
        <w:rPr>
          <w:highlight w:val="red"/>
          <w:lang w:val="en-GB"/>
        </w:rPr>
        <w:t xml:space="preserve"> (bypass system)</w:t>
      </w:r>
    </w:p>
    <w:p w14:paraId="3136B759" w14:textId="4037C6CB" w:rsidR="00510109" w:rsidRDefault="00510109" w:rsidP="00510109">
      <w:pPr>
        <w:pStyle w:val="Listenabsatz"/>
        <w:numPr>
          <w:ilvl w:val="0"/>
          <w:numId w:val="9"/>
        </w:numPr>
        <w:rPr>
          <w:lang w:val="en-GB"/>
        </w:rPr>
      </w:pPr>
      <w:r>
        <w:rPr>
          <w:lang w:val="en-GB"/>
        </w:rPr>
        <w:t>Inputs: GARCH, correlation, credit and liquidity</w:t>
      </w:r>
    </w:p>
    <w:p w14:paraId="08101215" w14:textId="0E5ECAFE" w:rsidR="00832E0E" w:rsidRPr="00510109" w:rsidRDefault="00510109" w:rsidP="006048B5">
      <w:pPr>
        <w:pStyle w:val="Listenabsatz"/>
        <w:numPr>
          <w:ilvl w:val="0"/>
          <w:numId w:val="9"/>
        </w:numPr>
        <w:rPr>
          <w:lang w:val="en-GB"/>
        </w:rPr>
      </w:pPr>
      <w:r>
        <w:rPr>
          <w:lang w:val="en-GB"/>
        </w:rPr>
        <w:t>Outputs: Probability of changepoint</w:t>
      </w:r>
    </w:p>
    <w:p w14:paraId="69667EB4" w14:textId="6D49AF3A" w:rsidR="00832E0E" w:rsidRDefault="00832E0E" w:rsidP="006048B5">
      <w:pPr>
        <w:rPr>
          <w:lang w:val="en-GB"/>
        </w:rPr>
      </w:pPr>
      <w:r w:rsidRPr="00510109">
        <w:rPr>
          <w:highlight w:val="red"/>
          <w:lang w:val="en-GB"/>
        </w:rPr>
        <w:t xml:space="preserve">Structural breaks: </w:t>
      </w:r>
      <w:r w:rsidR="00510109" w:rsidRPr="00510109">
        <w:rPr>
          <w:highlight w:val="red"/>
          <w:lang w:val="en-GB"/>
        </w:rPr>
        <w:t>CUSUM</w:t>
      </w:r>
      <w:r w:rsidRPr="00510109">
        <w:rPr>
          <w:highlight w:val="red"/>
          <w:lang w:val="en-GB"/>
        </w:rPr>
        <w:t xml:space="preserve"> (bypass system)</w:t>
      </w:r>
    </w:p>
    <w:p w14:paraId="7E0FB472" w14:textId="4F740A5E" w:rsidR="00510109" w:rsidRDefault="00510109" w:rsidP="00510109">
      <w:pPr>
        <w:pStyle w:val="Listenabsatz"/>
        <w:numPr>
          <w:ilvl w:val="0"/>
          <w:numId w:val="10"/>
        </w:numPr>
        <w:rPr>
          <w:lang w:val="en-GB"/>
        </w:rPr>
      </w:pPr>
      <w:r>
        <w:rPr>
          <w:lang w:val="en-GB"/>
        </w:rPr>
        <w:t>Inputs: GARCH, correlation, credit, liquidity</w:t>
      </w:r>
    </w:p>
    <w:p w14:paraId="79466DCF" w14:textId="5E259D04" w:rsidR="00510109" w:rsidRPr="00510109" w:rsidRDefault="00510109" w:rsidP="00510109">
      <w:pPr>
        <w:pStyle w:val="Listenabsatz"/>
        <w:numPr>
          <w:ilvl w:val="0"/>
          <w:numId w:val="10"/>
        </w:numPr>
        <w:rPr>
          <w:lang w:val="en-GB"/>
        </w:rPr>
      </w:pPr>
      <w:r>
        <w:rPr>
          <w:lang w:val="en-GB"/>
        </w:rPr>
        <w:t>Outputs: Changepoint threshold sum</w:t>
      </w:r>
    </w:p>
    <w:p w14:paraId="578B72ED" w14:textId="3CEDC7C7" w:rsidR="006048B5" w:rsidRDefault="00510109" w:rsidP="006048B5">
      <w:pPr>
        <w:rPr>
          <w:lang w:val="en-GB"/>
        </w:rPr>
      </w:pPr>
      <w:r w:rsidRPr="00510109">
        <w:rPr>
          <w:highlight w:val="red"/>
          <w:lang w:val="en-GB"/>
        </w:rPr>
        <w:t>Latent regime: HMM (Gaussian)</w:t>
      </w:r>
    </w:p>
    <w:p w14:paraId="2BED170F" w14:textId="2F1417E8" w:rsidR="00510109" w:rsidRDefault="00510109" w:rsidP="00510109">
      <w:pPr>
        <w:pStyle w:val="Listenabsatz"/>
        <w:numPr>
          <w:ilvl w:val="0"/>
          <w:numId w:val="11"/>
        </w:numPr>
        <w:rPr>
          <w:lang w:val="en-GB"/>
        </w:rPr>
      </w:pPr>
      <w:r>
        <w:rPr>
          <w:lang w:val="en-GB"/>
        </w:rPr>
        <w:t>Inputs: Kalman, GARCH, correlation, credit, liquidity</w:t>
      </w:r>
    </w:p>
    <w:p w14:paraId="28AF61BB" w14:textId="1030E5FB" w:rsidR="00510109" w:rsidRPr="00510109" w:rsidRDefault="00510109" w:rsidP="00510109">
      <w:pPr>
        <w:pStyle w:val="Listenabsatz"/>
        <w:numPr>
          <w:ilvl w:val="0"/>
          <w:numId w:val="11"/>
        </w:numPr>
        <w:rPr>
          <w:lang w:val="en-GB"/>
        </w:rPr>
      </w:pPr>
      <w:r>
        <w:rPr>
          <w:lang w:val="en-GB"/>
        </w:rPr>
        <w:t xml:space="preserve">Outputs: bear/bull/sideways </w:t>
      </w:r>
    </w:p>
    <w:p w14:paraId="7A865D64" w14:textId="77777777" w:rsidR="00BA427D" w:rsidRPr="00BA427D" w:rsidRDefault="00BA427D" w:rsidP="00BA427D">
      <w:pPr>
        <w:rPr>
          <w:lang w:val="en-GB"/>
        </w:rPr>
      </w:pPr>
    </w:p>
    <w:sectPr w:rsidR="00BA427D" w:rsidRPr="00BA427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C4323"/>
    <w:multiLevelType w:val="hybridMultilevel"/>
    <w:tmpl w:val="95A6A5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C231ED"/>
    <w:multiLevelType w:val="hybridMultilevel"/>
    <w:tmpl w:val="1DEC714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5D3045"/>
    <w:multiLevelType w:val="hybridMultilevel"/>
    <w:tmpl w:val="F558F56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B41D1F"/>
    <w:multiLevelType w:val="hybridMultilevel"/>
    <w:tmpl w:val="DC1CB3E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030938"/>
    <w:multiLevelType w:val="hybridMultilevel"/>
    <w:tmpl w:val="D528ED6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CA632F"/>
    <w:multiLevelType w:val="hybridMultilevel"/>
    <w:tmpl w:val="867E0B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F46824"/>
    <w:multiLevelType w:val="hybridMultilevel"/>
    <w:tmpl w:val="E46CB67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1E16E3"/>
    <w:multiLevelType w:val="hybridMultilevel"/>
    <w:tmpl w:val="8626CC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DC18FF"/>
    <w:multiLevelType w:val="hybridMultilevel"/>
    <w:tmpl w:val="496E59E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CB682D"/>
    <w:multiLevelType w:val="hybridMultilevel"/>
    <w:tmpl w:val="9CD28D5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177DF5"/>
    <w:multiLevelType w:val="hybridMultilevel"/>
    <w:tmpl w:val="05B410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2652484">
    <w:abstractNumId w:val="3"/>
  </w:num>
  <w:num w:numId="2" w16cid:durableId="1514996556">
    <w:abstractNumId w:val="4"/>
  </w:num>
  <w:num w:numId="3" w16cid:durableId="1817068058">
    <w:abstractNumId w:val="2"/>
  </w:num>
  <w:num w:numId="4" w16cid:durableId="1799450908">
    <w:abstractNumId w:val="1"/>
  </w:num>
  <w:num w:numId="5" w16cid:durableId="1842771674">
    <w:abstractNumId w:val="5"/>
  </w:num>
  <w:num w:numId="6" w16cid:durableId="1859002732">
    <w:abstractNumId w:val="7"/>
  </w:num>
  <w:num w:numId="7" w16cid:durableId="1135681460">
    <w:abstractNumId w:val="8"/>
  </w:num>
  <w:num w:numId="8" w16cid:durableId="2001736870">
    <w:abstractNumId w:val="6"/>
  </w:num>
  <w:num w:numId="9" w16cid:durableId="1985159313">
    <w:abstractNumId w:val="0"/>
  </w:num>
  <w:num w:numId="10" w16cid:durableId="1820270049">
    <w:abstractNumId w:val="9"/>
  </w:num>
  <w:num w:numId="11" w16cid:durableId="17374313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27D"/>
    <w:rsid w:val="000A6FFA"/>
    <w:rsid w:val="001422DD"/>
    <w:rsid w:val="00156E13"/>
    <w:rsid w:val="003D131C"/>
    <w:rsid w:val="004D1807"/>
    <w:rsid w:val="00510109"/>
    <w:rsid w:val="00550737"/>
    <w:rsid w:val="005B42D7"/>
    <w:rsid w:val="006048B5"/>
    <w:rsid w:val="006531A8"/>
    <w:rsid w:val="006716F2"/>
    <w:rsid w:val="00832E0E"/>
    <w:rsid w:val="00A171CB"/>
    <w:rsid w:val="00BA427D"/>
    <w:rsid w:val="00C96B3B"/>
    <w:rsid w:val="00CF4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ABD0F"/>
  <w15:chartTrackingRefBased/>
  <w15:docId w15:val="{A9D1F885-A5BE-425B-8C16-E45554627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A4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A4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A42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A4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A42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A4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A4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A4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A4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A4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A4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A42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A427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A427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A427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A427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A427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A427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A4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A4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A4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A4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A4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A427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A427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A427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A4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A427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A42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Wellers</dc:creator>
  <cp:keywords/>
  <dc:description/>
  <cp:lastModifiedBy>Nicolas Wellers</cp:lastModifiedBy>
  <cp:revision>11</cp:revision>
  <dcterms:created xsi:type="dcterms:W3CDTF">2026-06-01T19:00:00Z</dcterms:created>
  <dcterms:modified xsi:type="dcterms:W3CDTF">2026-06-01T20:23:00Z</dcterms:modified>
</cp:coreProperties>
</file>