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EFF41" w14:textId="14110684" w:rsidR="005A5928" w:rsidRPr="00482D7D" w:rsidRDefault="002F3129">
      <w:pPr>
        <w:rPr>
          <w:rFonts w:ascii="Times New Roman" w:hAnsi="Times New Roman" w:cs="Times New Roman"/>
        </w:rPr>
      </w:pPr>
      <w:r>
        <w:rPr>
          <w:rFonts w:ascii="Times New Roman" w:hAnsi="Times New Roman" w:cs="Times New Roman"/>
        </w:rPr>
        <w:t xml:space="preserve">Information on cause of range contraction for species with extreme contractions at the leading range edge. For the species with extreme range contractions at their leading range edge (n = 25 species; n = 29 range shift observations), we searched the literature for information about the cause of the contraction </w:t>
      </w:r>
      <w:r w:rsidR="001557B2">
        <w:rPr>
          <w:rFonts w:ascii="Times New Roman" w:hAnsi="Times New Roman" w:cs="Times New Roman"/>
        </w:rPr>
        <w:t xml:space="preserve">and </w:t>
      </w:r>
      <w:r>
        <w:rPr>
          <w:rFonts w:ascii="Times New Roman" w:hAnsi="Times New Roman" w:cs="Times New Roman"/>
        </w:rPr>
        <w:t xml:space="preserve">include our findings here. </w:t>
      </w:r>
    </w:p>
    <w:p w14:paraId="3F21C21B" w14:textId="77777777" w:rsidR="00482D7D" w:rsidRDefault="00482D7D"/>
    <w:tbl>
      <w:tblPr>
        <w:tblStyle w:val="TableGrid"/>
        <w:tblW w:w="9797" w:type="dxa"/>
        <w:tblLook w:val="04A0" w:firstRow="1" w:lastRow="0" w:firstColumn="1" w:lastColumn="0" w:noHBand="0" w:noVBand="1"/>
      </w:tblPr>
      <w:tblGrid>
        <w:gridCol w:w="2263"/>
        <w:gridCol w:w="1700"/>
        <w:gridCol w:w="5834"/>
      </w:tblGrid>
      <w:tr w:rsidR="00482D7D" w:rsidRPr="00845A58" w14:paraId="6EE5C2AC" w14:textId="77777777" w:rsidTr="00941BF6">
        <w:tc>
          <w:tcPr>
            <w:tcW w:w="2263" w:type="dxa"/>
            <w:shd w:val="clear" w:color="auto" w:fill="F2F2F2" w:themeFill="background1" w:themeFillShade="F2"/>
          </w:tcPr>
          <w:p w14:paraId="40D6BDB0" w14:textId="77777777" w:rsidR="00482D7D" w:rsidRPr="00845A58" w:rsidRDefault="00482D7D" w:rsidP="00941BF6">
            <w:pPr>
              <w:spacing w:line="276" w:lineRule="auto"/>
              <w:rPr>
                <w:rFonts w:ascii="Times New Roman" w:hAnsi="Times New Roman" w:cs="Times New Roman"/>
              </w:rPr>
            </w:pPr>
            <w:r w:rsidRPr="00845A58">
              <w:rPr>
                <w:rFonts w:ascii="Times New Roman" w:hAnsi="Times New Roman" w:cs="Times New Roman"/>
              </w:rPr>
              <w:t>Species</w:t>
            </w:r>
          </w:p>
        </w:tc>
        <w:tc>
          <w:tcPr>
            <w:tcW w:w="1700" w:type="dxa"/>
            <w:shd w:val="clear" w:color="auto" w:fill="F2F2F2" w:themeFill="background1" w:themeFillShade="F2"/>
          </w:tcPr>
          <w:p w14:paraId="0937D4B2" w14:textId="77777777" w:rsidR="00482D7D" w:rsidRPr="00845A58" w:rsidRDefault="00482D7D" w:rsidP="00941BF6">
            <w:pPr>
              <w:spacing w:line="276" w:lineRule="auto"/>
              <w:rPr>
                <w:rFonts w:ascii="Times New Roman" w:hAnsi="Times New Roman" w:cs="Times New Roman"/>
              </w:rPr>
            </w:pPr>
            <w:r>
              <w:rPr>
                <w:rFonts w:ascii="Times New Roman" w:hAnsi="Times New Roman" w:cs="Times New Roman"/>
              </w:rPr>
              <w:t>Range shift rate (km/y)</w:t>
            </w:r>
          </w:p>
        </w:tc>
        <w:tc>
          <w:tcPr>
            <w:tcW w:w="5834" w:type="dxa"/>
            <w:shd w:val="clear" w:color="auto" w:fill="F2F2F2" w:themeFill="background1" w:themeFillShade="F2"/>
          </w:tcPr>
          <w:p w14:paraId="3DE75647" w14:textId="77777777" w:rsidR="00482D7D" w:rsidRPr="00845A58" w:rsidRDefault="00482D7D" w:rsidP="00941BF6">
            <w:pPr>
              <w:spacing w:line="276" w:lineRule="auto"/>
              <w:ind w:left="874" w:hanging="830"/>
              <w:rPr>
                <w:rFonts w:ascii="Times New Roman" w:hAnsi="Times New Roman" w:cs="Times New Roman"/>
              </w:rPr>
            </w:pPr>
            <w:r w:rsidRPr="00845A58">
              <w:rPr>
                <w:rFonts w:ascii="Times New Roman" w:hAnsi="Times New Roman" w:cs="Times New Roman"/>
              </w:rPr>
              <w:t>Comment &amp; reference</w:t>
            </w:r>
          </w:p>
        </w:tc>
      </w:tr>
      <w:tr w:rsidR="00937ACB" w:rsidRPr="00845A58" w14:paraId="6BC49D3A" w14:textId="77777777" w:rsidTr="00937ACB">
        <w:tc>
          <w:tcPr>
            <w:tcW w:w="2263" w:type="dxa"/>
          </w:tcPr>
          <w:p w14:paraId="7F6A3B5D"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Cathartes</w:t>
            </w:r>
            <w:proofErr w:type="spellEnd"/>
            <w:r w:rsidRPr="00845A58">
              <w:rPr>
                <w:rFonts w:ascii="Times New Roman" w:hAnsi="Times New Roman" w:cs="Times New Roman"/>
                <w:i/>
                <w:iCs/>
                <w:color w:val="000000"/>
                <w:lang w:val="en-US"/>
              </w:rPr>
              <w:t xml:space="preserve"> aura</w:t>
            </w:r>
            <w:r w:rsidRPr="00845A58">
              <w:rPr>
                <w:rFonts w:ascii="Times New Roman" w:hAnsi="Times New Roman" w:cs="Times New Roman"/>
                <w:color w:val="000000"/>
                <w:lang w:val="en-US"/>
              </w:rPr>
              <w:t xml:space="preserve"> </w:t>
            </w:r>
          </w:p>
          <w:p w14:paraId="29745ACB"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turkey</w:t>
            </w:r>
            <w:proofErr w:type="gramEnd"/>
            <w:r w:rsidRPr="00845A58">
              <w:rPr>
                <w:rFonts w:ascii="Times New Roman" w:hAnsi="Times New Roman" w:cs="Times New Roman"/>
                <w:color w:val="000000"/>
                <w:lang w:val="en-US"/>
              </w:rPr>
              <w:t xml:space="preserve"> vulture)</w:t>
            </w:r>
          </w:p>
        </w:tc>
        <w:tc>
          <w:tcPr>
            <w:tcW w:w="1700" w:type="dxa"/>
          </w:tcPr>
          <w:p w14:paraId="6FCBE8E6" w14:textId="355042A4"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-25.31</w:t>
            </w:r>
          </w:p>
        </w:tc>
        <w:tc>
          <w:tcPr>
            <w:tcW w:w="5834" w:type="dxa"/>
          </w:tcPr>
          <w:p w14:paraId="7CB2A082" w14:textId="0929A329"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Many reports of species range expanding in the literature; no evidence to support extreme contraction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{"citationID":"YqgOqt5F","properties":{"formattedCitation":"(1, 2)","plainCitation":"(1, 2)","noteIndex":0},"citationItems":[{"id":5221,"uris":["http://zotero.org/users/9139788/items/C6DWW7WL"],"itemData":{"id":5221,"type":"article-journal","container-title":"The Wilson Journal of Ornithology","DOI":"10.1676/10-090.1","ISSN":"1559-4491, 1938-5447","issue":"3","journalAbbreviation":"The Wilson Journal of Ornithology","language":"en","page":"472-478","source":"DOI.org (Crossref)","title":"Breeding Home Ranges of Migratory Turkey Vultures Near Their Northern Limit","volume":"123","author":[{"family":"Houston","given":"C. Stuart"},{"family":"McLoughlin","given":"Philip D."},{"family":"Mandel","given":"James T."},{"family":"Bechard","given":"Marc J."},{"family":"Stoffel","given":"Marten J."},{"family":"Barber","given":"David R."},{"family":"Bildstein","given":"Keith L."}],"issued":{"date-parts":[["2011",9]]}}},{"id":5223,"uris":["http://zotero.org/users/9139788/items/P7HUFGE3"],"itemData":{"id":5223,"type":"chapter","call-number":"QL677.78 .S73 2008","collection-number":"no. 3","collection-title":"Series in ornithology","container-title":"State of North America's Birds of Prey","event-place":"Cambridge, Mass. : Washington, D.C","ISBN":"978-0-943610-81-8","publisher":"Nuttall Ornithological Club ; American Ornithologists' Union","publisher-place":"Cambridge, Mass. : Washington, D.C","source":"Library of Congress ISBN","title":"Chapter 9: Conservation Status of North America’s Birds of Prey","editor":[{"family":"Bildstein","given":"Keith L."},{"literal":"Nuttall Ornithological Club"}],"author":[{"family":"Farmer","given":"Christopher J"},{"family":"Goodrich","given":"Laurie J"},{"family":"Inzunza","given":"Ernesto Ruelas"},{"family":"Smith","given":"Jeff P"}],"issued":{"date-parts":[["2008"]]}}}],"schema":"https://github.com/citation-style-language/schema/raw/master/csl-citation.json"}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(1, 2)</w:t>
            </w:r>
            <w:r w:rsidRPr="00845A58">
              <w:rPr>
                <w:rFonts w:ascii="Times New Roman" w:hAnsi="Times New Roman" w:cs="Times New Roman"/>
              </w:rPr>
              <w:fldChar w:fldCharType="end"/>
            </w:r>
          </w:p>
        </w:tc>
      </w:tr>
      <w:tr w:rsidR="00937ACB" w:rsidRPr="00845A58" w14:paraId="5912790E" w14:textId="77777777" w:rsidTr="00937ACB">
        <w:tc>
          <w:tcPr>
            <w:tcW w:w="2263" w:type="dxa"/>
          </w:tcPr>
          <w:p w14:paraId="70D0999A" w14:textId="77777777" w:rsidR="00937ACB" w:rsidRDefault="00937ACB" w:rsidP="00937ACB">
            <w:pPr>
              <w:spacing w:line="276" w:lineRule="auto"/>
              <w:ind w:right="-244"/>
              <w:rPr>
                <w:rFonts w:ascii="Times New Roman" w:hAnsi="Times New Roman" w:cs="Times New Roman"/>
                <w:color w:val="000000"/>
                <w:lang w:val="en-US"/>
              </w:rPr>
            </w:pPr>
            <w:r w:rsidRPr="00845A58">
              <w:rPr>
                <w:rFonts w:ascii="Times New Roman" w:hAnsi="Times New Roman" w:cs="Times New Roman"/>
                <w:i/>
                <w:iCs/>
                <w:color w:val="000000"/>
                <w:lang w:val="en-US"/>
              </w:rPr>
              <w:t xml:space="preserve">Troglodytes </w:t>
            </w:r>
            <w:proofErr w:type="spellStart"/>
            <w:r w:rsidRPr="00845A58">
              <w:rPr>
                <w:rFonts w:ascii="Times New Roman" w:hAnsi="Times New Roman" w:cs="Times New Roman"/>
                <w:i/>
                <w:iCs/>
                <w:color w:val="000000"/>
                <w:lang w:val="en-US"/>
              </w:rPr>
              <w:t>aedon</w:t>
            </w:r>
            <w:proofErr w:type="spellEnd"/>
            <w:r w:rsidRPr="00845A58">
              <w:rPr>
                <w:rFonts w:ascii="Times New Roman" w:hAnsi="Times New Roman" w:cs="Times New Roman"/>
                <w:color w:val="000000"/>
                <w:lang w:val="en-US"/>
              </w:rPr>
              <w:t xml:space="preserve"> </w:t>
            </w:r>
          </w:p>
          <w:p w14:paraId="0DA19991"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house</w:t>
            </w:r>
            <w:proofErr w:type="gramEnd"/>
            <w:r w:rsidRPr="00845A58">
              <w:rPr>
                <w:rFonts w:ascii="Times New Roman" w:hAnsi="Times New Roman" w:cs="Times New Roman"/>
                <w:color w:val="000000"/>
                <w:lang w:val="en-US"/>
              </w:rPr>
              <w:t xml:space="preserve"> wren)</w:t>
            </w:r>
          </w:p>
        </w:tc>
        <w:tc>
          <w:tcPr>
            <w:tcW w:w="1700" w:type="dxa"/>
          </w:tcPr>
          <w:p w14:paraId="0B8D0374" w14:textId="5D2ECD3F"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-20.92</w:t>
            </w:r>
          </w:p>
        </w:tc>
        <w:tc>
          <w:tcPr>
            <w:tcW w:w="5834" w:type="dxa"/>
          </w:tcPr>
          <w:p w14:paraId="3BCA4053" w14:textId="77777777" w:rsidR="00937ACB" w:rsidRPr="00845A58" w:rsidRDefault="00937ACB" w:rsidP="00937ACB">
            <w:pPr>
              <w:spacing w:line="276" w:lineRule="auto"/>
              <w:ind w:right="-1697"/>
              <w:rPr>
                <w:rFonts w:ascii="Times New Roman" w:hAnsi="Times New Roman" w:cs="Times New Roman"/>
              </w:rPr>
            </w:pPr>
            <w:r w:rsidRPr="00845A58">
              <w:rPr>
                <w:rFonts w:ascii="Times New Roman" w:hAnsi="Times New Roman" w:cs="Times New Roman"/>
              </w:rPr>
              <w:t>No information available</w:t>
            </w:r>
          </w:p>
        </w:tc>
      </w:tr>
      <w:tr w:rsidR="00937ACB" w:rsidRPr="00845A58" w14:paraId="4F392C4C" w14:textId="77777777" w:rsidTr="00937ACB">
        <w:tc>
          <w:tcPr>
            <w:tcW w:w="2263" w:type="dxa"/>
          </w:tcPr>
          <w:p w14:paraId="34BB042D"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Plegadis</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falcinellus</w:t>
            </w:r>
            <w:proofErr w:type="spellEnd"/>
            <w:r w:rsidRPr="00845A58">
              <w:rPr>
                <w:rFonts w:ascii="Times New Roman" w:hAnsi="Times New Roman" w:cs="Times New Roman"/>
                <w:color w:val="000000"/>
                <w:lang w:val="en-US"/>
              </w:rPr>
              <w:t xml:space="preserve"> </w:t>
            </w:r>
          </w:p>
          <w:p w14:paraId="059BF004"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glossy</w:t>
            </w:r>
            <w:proofErr w:type="gramEnd"/>
            <w:r w:rsidRPr="00845A58">
              <w:rPr>
                <w:rFonts w:ascii="Times New Roman" w:hAnsi="Times New Roman" w:cs="Times New Roman"/>
                <w:color w:val="000000"/>
                <w:lang w:val="en-US"/>
              </w:rPr>
              <w:t xml:space="preserve"> ibis)</w:t>
            </w:r>
          </w:p>
        </w:tc>
        <w:tc>
          <w:tcPr>
            <w:tcW w:w="1700" w:type="dxa"/>
          </w:tcPr>
          <w:p w14:paraId="4A538FBC" w14:textId="6B24AA70"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-17.05</w:t>
            </w:r>
          </w:p>
        </w:tc>
        <w:tc>
          <w:tcPr>
            <w:tcW w:w="5834" w:type="dxa"/>
          </w:tcPr>
          <w:p w14:paraId="02BE07AD" w14:textId="1D651AFD"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Many reports of species range expanding in the literature; no evidence to support extreme contraction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{"citationID":"rq70nQ6g","properties":{"formattedCitation":"(3)","plainCitation":"(3)","noteIndex":0},"citationItems":[{"id":5224,"uris":["http://zotero.org/users/9139788/items/2DAZ262X"],"itemData":{"id":5224,"type":"article-journal","container-title":"North American Birds","issue":"3","journalAbbreviation":"North American Birds","title":"Range Expansion of the Glossy Ibis in North America","volume":"54","author":[{"family":"Patten","given":"Michael A"},{"family":"Lasley","given":"Greg W"}]}}],"schema":"https://github.com/citation-style-language/schema/raw/master/csl-citation.json"}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(3)</w:t>
            </w:r>
            <w:r w:rsidRPr="00845A58">
              <w:rPr>
                <w:rFonts w:ascii="Times New Roman" w:hAnsi="Times New Roman" w:cs="Times New Roman"/>
              </w:rPr>
              <w:fldChar w:fldCharType="end"/>
            </w:r>
          </w:p>
        </w:tc>
      </w:tr>
      <w:tr w:rsidR="00937ACB" w:rsidRPr="00845A58" w14:paraId="583998E0" w14:textId="77777777" w:rsidTr="00937ACB">
        <w:tc>
          <w:tcPr>
            <w:tcW w:w="2263" w:type="dxa"/>
          </w:tcPr>
          <w:p w14:paraId="5F653F25"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Chlidonias</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niger</w:t>
            </w:r>
            <w:proofErr w:type="spellEnd"/>
            <w:r w:rsidRPr="00845A58">
              <w:rPr>
                <w:rFonts w:ascii="Times New Roman" w:hAnsi="Times New Roman" w:cs="Times New Roman"/>
                <w:color w:val="000000"/>
                <w:lang w:val="en-US"/>
              </w:rPr>
              <w:t xml:space="preserve"> </w:t>
            </w:r>
          </w:p>
          <w:p w14:paraId="4A344FA0"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black</w:t>
            </w:r>
            <w:proofErr w:type="gramEnd"/>
            <w:r w:rsidRPr="00845A58">
              <w:rPr>
                <w:rFonts w:ascii="Times New Roman" w:hAnsi="Times New Roman" w:cs="Times New Roman"/>
                <w:color w:val="000000"/>
                <w:lang w:val="en-US"/>
              </w:rPr>
              <w:t xml:space="preserve"> tern)</w:t>
            </w:r>
          </w:p>
        </w:tc>
        <w:tc>
          <w:tcPr>
            <w:tcW w:w="1700" w:type="dxa"/>
          </w:tcPr>
          <w:p w14:paraId="53DF7727" w14:textId="66EB0AC9"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-16.6667</w:t>
            </w:r>
          </w:p>
        </w:tc>
        <w:tc>
          <w:tcPr>
            <w:tcW w:w="5834" w:type="dxa"/>
          </w:tcPr>
          <w:p w14:paraId="3EEAFEB1" w14:textId="4AC90D23"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Threatened by loss or degradation of wetland habitat used for breeding and foraging</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{"citationID":"cMrmRvWJ","properties":{"formattedCitation":"(4)","plainCitation":"(4)","noteIndex":0},"citationItems":[{"id":5225,"uris":["http://zotero.org/users/9139788/items/LN2FSUNI"],"itemData":{"id":5225,"type":"webpage","container-title":"The Status of Birds in Canada Website - Environment and Climate Change Canada","title":"Black Tern (Chlidonias niger)","URL":"https://wildlife-species.canada.ca/bird-status/oiseau-bird-eng.aspx?sY=2019&amp;sL=e&amp;sB=BLTE&amp;sM=a#:~:text=Summary&amp;text=For%20additional%20photos%20and%20vocalizations,Conservation%20Region%20Strategies%20in%20Canada","author":[{"family":"Environment and Climate Change Canada","given":""}],"accessed":{"date-parts":[["2025",8,27]]},"issued":{"date-parts":[["2019"]]}}}],"schema":"https://github.com/citation-style-language/schema/raw/master/csl-citation.json"}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(4)</w:t>
            </w:r>
            <w:r w:rsidRPr="00845A58">
              <w:rPr>
                <w:rFonts w:ascii="Times New Roman" w:hAnsi="Times New Roman" w:cs="Times New Roman"/>
              </w:rPr>
              <w:fldChar w:fldCharType="end"/>
            </w:r>
          </w:p>
        </w:tc>
      </w:tr>
      <w:tr w:rsidR="00937ACB" w:rsidRPr="00845A58" w14:paraId="6280F20A" w14:textId="77777777" w:rsidTr="00937ACB">
        <w:tc>
          <w:tcPr>
            <w:tcW w:w="2263" w:type="dxa"/>
          </w:tcPr>
          <w:p w14:paraId="34AABBA4"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Aegithalos</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caudatus</w:t>
            </w:r>
            <w:proofErr w:type="spellEnd"/>
            <w:r w:rsidRPr="00845A58">
              <w:rPr>
                <w:rFonts w:ascii="Times New Roman" w:hAnsi="Times New Roman" w:cs="Times New Roman"/>
                <w:color w:val="000000"/>
                <w:lang w:val="en-US"/>
              </w:rPr>
              <w:t xml:space="preserve"> </w:t>
            </w:r>
          </w:p>
          <w:p w14:paraId="14ED5C7F"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long</w:t>
            </w:r>
            <w:proofErr w:type="gramEnd"/>
            <w:r w:rsidRPr="00845A58">
              <w:rPr>
                <w:rFonts w:ascii="Times New Roman" w:hAnsi="Times New Roman" w:cs="Times New Roman"/>
                <w:color w:val="000000"/>
                <w:lang w:val="en-US"/>
              </w:rPr>
              <w:t>-tailed tit)</w:t>
            </w:r>
          </w:p>
        </w:tc>
        <w:tc>
          <w:tcPr>
            <w:tcW w:w="1700" w:type="dxa"/>
          </w:tcPr>
          <w:p w14:paraId="71022669" w14:textId="26A62EAA"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-15.8333</w:t>
            </w:r>
          </w:p>
        </w:tc>
        <w:tc>
          <w:tcPr>
            <w:tcW w:w="5834" w:type="dxa"/>
          </w:tcPr>
          <w:p w14:paraId="7A8885C6" w14:textId="1E09DE85"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Known decline in Finland, where study took place, due to forestry management practices and loss of habitat due to agriculture</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{"citationID":"mhZRRO8R","properties":{"formattedCitation":"(5)","plainCitation":"(5)","noteIndex":0},"citationItems":[{"id":5226,"uris":["http://zotero.org/users/9139788/items/S86ZVI8L"],"itemData":{"id":5226,"type":"chapter","container-title":"Birds of the World","language":"en","note":"DOI: 10.2173/bow.lottit1.01","publisher":"Cornell Lab of Ornithology","source":"DOI.org (Crossref)","title":"Long-tailed Tit (Aegithalos caudatus)","URL":"https://birdsoftheworld.org/bow/species/lottit1/1.0/introduction","editor":[{"family":"Billerman","given":"Shawn M."},{"family":"Keeney","given":"Brooke K."},{"family":"Rodewald","given":"Paul G."},{"family":"Schulenberg","given":"Thomas S."}],"author":[{"family":"Harrap","given":"Simon"}],"accessed":{"date-parts":[["2025",8,27]]},"issued":{"date-parts":[["2020",3,4]]}}}],"schema":"https://github.com/citation-style-language/schema/raw/master/csl-citation.json"}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(5)</w:t>
            </w:r>
            <w:r w:rsidRPr="00845A58">
              <w:rPr>
                <w:rFonts w:ascii="Times New Roman" w:hAnsi="Times New Roman" w:cs="Times New Roman"/>
              </w:rPr>
              <w:fldChar w:fldCharType="end"/>
            </w:r>
          </w:p>
        </w:tc>
      </w:tr>
      <w:tr w:rsidR="00937ACB" w:rsidRPr="00845A58" w14:paraId="23496EB3" w14:textId="77777777" w:rsidTr="00937ACB">
        <w:tc>
          <w:tcPr>
            <w:tcW w:w="2263" w:type="dxa"/>
          </w:tcPr>
          <w:p w14:paraId="07D2663E" w14:textId="77777777" w:rsidR="00937ACB" w:rsidRDefault="00937ACB" w:rsidP="00937ACB">
            <w:pPr>
              <w:spacing w:line="276" w:lineRule="auto"/>
              <w:rPr>
                <w:rFonts w:ascii="Times New Roman" w:hAnsi="Times New Roman" w:cs="Times New Roman"/>
                <w:color w:val="000000"/>
                <w:lang w:val="en-US"/>
              </w:rPr>
            </w:pPr>
            <w:r w:rsidRPr="00845A58">
              <w:rPr>
                <w:rFonts w:ascii="Times New Roman" w:hAnsi="Times New Roman" w:cs="Times New Roman"/>
                <w:i/>
                <w:iCs/>
                <w:color w:val="000000"/>
                <w:lang w:val="en-US"/>
              </w:rPr>
              <w:t xml:space="preserve">Sterna </w:t>
            </w:r>
            <w:proofErr w:type="spellStart"/>
            <w:r w:rsidRPr="00845A58">
              <w:rPr>
                <w:rFonts w:ascii="Times New Roman" w:hAnsi="Times New Roman" w:cs="Times New Roman"/>
                <w:i/>
                <w:iCs/>
                <w:color w:val="000000"/>
                <w:lang w:val="en-US"/>
              </w:rPr>
              <w:t>dougallii</w:t>
            </w:r>
            <w:proofErr w:type="spellEnd"/>
            <w:r w:rsidRPr="00845A58">
              <w:rPr>
                <w:rFonts w:ascii="Times New Roman" w:hAnsi="Times New Roman" w:cs="Times New Roman"/>
                <w:color w:val="000000"/>
                <w:lang w:val="en-US"/>
              </w:rPr>
              <w:t xml:space="preserve"> </w:t>
            </w:r>
          </w:p>
          <w:p w14:paraId="2DA90EA0"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roseate</w:t>
            </w:r>
            <w:proofErr w:type="gramEnd"/>
            <w:r w:rsidRPr="00845A58">
              <w:rPr>
                <w:rFonts w:ascii="Times New Roman" w:hAnsi="Times New Roman" w:cs="Times New Roman"/>
                <w:color w:val="000000"/>
                <w:lang w:val="en-US"/>
              </w:rPr>
              <w:t xml:space="preserve"> tern)</w:t>
            </w:r>
          </w:p>
        </w:tc>
        <w:tc>
          <w:tcPr>
            <w:tcW w:w="1700" w:type="dxa"/>
          </w:tcPr>
          <w:p w14:paraId="5625CB05" w14:textId="77777777" w:rsidR="00937ACB" w:rsidRDefault="00937ACB" w:rsidP="00937ACB">
            <w:pPr>
              <w:pStyle w:val="Bibliography"/>
              <w:tabs>
                <w:tab w:val="clear" w:pos="260"/>
                <w:tab w:val="left" w:pos="0"/>
              </w:tabs>
              <w:spacing w:line="276" w:lineRule="auto"/>
              <w:ind w:left="33" w:hanging="33"/>
              <w:rPr>
                <w:rFonts w:ascii="Times New Roman" w:hAnsi="Times New Roman" w:cs="Times New Roman"/>
                <w:color w:val="000000"/>
              </w:rPr>
            </w:pPr>
            <w:r w:rsidRPr="00937ACB">
              <w:rPr>
                <w:rFonts w:ascii="Times New Roman" w:hAnsi="Times New Roman" w:cs="Times New Roman"/>
                <w:color w:val="000000"/>
              </w:rPr>
              <w:t>-15.125,</w:t>
            </w:r>
          </w:p>
          <w:p w14:paraId="49A2C925" w14:textId="02EA7043" w:rsidR="00937ACB" w:rsidRPr="00937ACB" w:rsidRDefault="00937ACB" w:rsidP="00937ACB">
            <w:pPr>
              <w:pStyle w:val="Bibliography"/>
              <w:tabs>
                <w:tab w:val="clear" w:pos="260"/>
                <w:tab w:val="left" w:pos="0"/>
              </w:tabs>
              <w:spacing w:line="276" w:lineRule="auto"/>
              <w:ind w:left="33" w:hanging="33"/>
              <w:rPr>
                <w:rFonts w:ascii="Times New Roman" w:hAnsi="Times New Roman" w:cs="Times New Roman"/>
                <w:shd w:val="clear" w:color="auto" w:fill="FFFFFF"/>
              </w:rPr>
            </w:pPr>
            <w:r w:rsidRPr="00937ACB">
              <w:rPr>
                <w:rFonts w:ascii="Times New Roman" w:hAnsi="Times New Roman" w:cs="Times New Roman"/>
                <w:color w:val="000000"/>
              </w:rPr>
              <w:t>-5.5238</w:t>
            </w:r>
          </w:p>
        </w:tc>
        <w:tc>
          <w:tcPr>
            <w:tcW w:w="5834" w:type="dxa"/>
          </w:tcPr>
          <w:p w14:paraId="050B730D" w14:textId="7BAA4FE2" w:rsidR="00937ACB" w:rsidRPr="00845A58" w:rsidRDefault="00937ACB" w:rsidP="00937ACB">
            <w:pPr>
              <w:pStyle w:val="Bibliography"/>
              <w:tabs>
                <w:tab w:val="clear" w:pos="260"/>
                <w:tab w:val="left" w:pos="0"/>
              </w:tabs>
              <w:spacing w:line="276" w:lineRule="auto"/>
              <w:ind w:left="33" w:hanging="33"/>
              <w:rPr>
                <w:rFonts w:ascii="Times New Roman" w:hAnsi="Times New Roman" w:cs="Times New Roman"/>
                <w:color w:val="222222"/>
                <w:sz w:val="22"/>
                <w:szCs w:val="22"/>
                <w:shd w:val="clear" w:color="auto" w:fill="FFFFFF"/>
              </w:rPr>
            </w:pPr>
            <w:r w:rsidRPr="00845A58">
              <w:rPr>
                <w:rFonts w:ascii="Times New Roman" w:hAnsi="Times New Roman" w:cs="Times New Roman"/>
                <w:shd w:val="clear" w:color="auto" w:fill="FFFFFF"/>
              </w:rPr>
              <w:t>Suffered significant decline and range contraction that has been attributed to human disturbance, depredation by gulls and rats, displacement from nesting sites by gulls and high tides and coastal erosion, and trapping in the African wintering grounds</w:t>
            </w:r>
            <w:r w:rsidR="00176A24">
              <w:rPr>
                <w:rFonts w:ascii="Times New Roman" w:hAnsi="Times New Roman" w:cs="Times New Roman"/>
                <w:shd w:val="clear" w:color="auto" w:fill="FFFFFF"/>
              </w:rPr>
              <w:t xml:space="preserve"> </w:t>
            </w:r>
            <w:r w:rsidRPr="00845A58">
              <w:rPr>
                <w:rFonts w:ascii="Times New Roman" w:hAnsi="Times New Roman" w:cs="Times New Roman"/>
                <w:shd w:val="clear" w:color="auto" w:fill="FFFFFF"/>
              </w:rPr>
              <w:fldChar w:fldCharType="begin"/>
            </w:r>
            <w:r w:rsidR="00176A24">
              <w:rPr>
                <w:rFonts w:ascii="Times New Roman" w:hAnsi="Times New Roman" w:cs="Times New Roman"/>
                <w:shd w:val="clear" w:color="auto" w:fill="FFFFFF"/>
              </w:rPr>
              <w:instrText xml:space="preserve"> ADDIN ZOTERO_ITEM CSL_CITATION {"citationID":"M7ADteJD","properties":{"formattedCitation":"(6)","plainCitation":"(6)","noteIndex":0},"citationItems":[{"id":5227,"uris":["http://zotero.org/users/9139788/items/VP8CP44X"],"itemData":{"id":5227,"type":"book","publisher":"University of Glasgow","title":"Foraging Ecology and Reproductive Performance of Sympatrically Breeding Larid Species at a North Sea Colony","URL":"https://books.google.ca/books?id=1VV50AEACAAJ","author":[{"family":"Robertson","given":"G.S."}],"issued":{"date-parts":[["2014"]]}}}],"schema":"https://github.com/citation-style-language/schema/raw/master/csl-citation.json"} </w:instrText>
            </w:r>
            <w:r w:rsidRPr="00845A58">
              <w:rPr>
                <w:rFonts w:ascii="Times New Roman" w:hAnsi="Times New Roman" w:cs="Times New Roman"/>
                <w:shd w:val="clear" w:color="auto" w:fill="FFFFFF"/>
              </w:rPr>
              <w:fldChar w:fldCharType="separate"/>
            </w:r>
            <w:r w:rsidR="00176A24">
              <w:rPr>
                <w:rFonts w:ascii="Times New Roman" w:hAnsi="Times New Roman" w:cs="Times New Roman"/>
                <w:lang w:val="en-US"/>
              </w:rPr>
              <w:t>(6)</w:t>
            </w:r>
            <w:r w:rsidRPr="00845A58">
              <w:rPr>
                <w:rFonts w:ascii="Times New Roman" w:hAnsi="Times New Roman" w:cs="Times New Roman"/>
                <w:shd w:val="clear" w:color="auto" w:fill="FFFFFF"/>
              </w:rPr>
              <w:fldChar w:fldCharType="end"/>
            </w:r>
          </w:p>
        </w:tc>
      </w:tr>
      <w:tr w:rsidR="00937ACB" w:rsidRPr="00845A58" w14:paraId="482EBB59" w14:textId="77777777" w:rsidTr="00937ACB">
        <w:tc>
          <w:tcPr>
            <w:tcW w:w="2263" w:type="dxa"/>
          </w:tcPr>
          <w:p w14:paraId="53288C9D"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Progne</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subis</w:t>
            </w:r>
            <w:proofErr w:type="spellEnd"/>
            <w:r w:rsidRPr="00845A58">
              <w:rPr>
                <w:rFonts w:ascii="Times New Roman" w:hAnsi="Times New Roman" w:cs="Times New Roman"/>
                <w:color w:val="000000"/>
                <w:lang w:val="en-US"/>
              </w:rPr>
              <w:t xml:space="preserve"> </w:t>
            </w:r>
          </w:p>
          <w:p w14:paraId="55A736BB"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purple</w:t>
            </w:r>
            <w:proofErr w:type="gramEnd"/>
            <w:r w:rsidRPr="00845A58">
              <w:rPr>
                <w:rFonts w:ascii="Times New Roman" w:hAnsi="Times New Roman" w:cs="Times New Roman"/>
                <w:color w:val="000000"/>
                <w:lang w:val="en-US"/>
              </w:rPr>
              <w:t xml:space="preserve"> martin)</w:t>
            </w:r>
          </w:p>
        </w:tc>
        <w:tc>
          <w:tcPr>
            <w:tcW w:w="1700" w:type="dxa"/>
          </w:tcPr>
          <w:p w14:paraId="0AEB79A8" w14:textId="13740566"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-12.704</w:t>
            </w:r>
          </w:p>
        </w:tc>
        <w:tc>
          <w:tcPr>
            <w:tcW w:w="5834" w:type="dxa"/>
          </w:tcPr>
          <w:p w14:paraId="06A6CDB8" w14:textId="4FC77A73"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Population decline linked to decline in insects, predation, parasites, competitors for nest sites, and habitat changes, as well as the indirect effect of cold on insect populations</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{"citationID":"hfpbAsit","properties":{"formattedCitation":"(7, 8)","plainCitation":"(7, 8)","noteIndex":0},"citationItems":[{"id":5228,"uris":["http://zotero.org/users/9139788/items/E5D7EIJM"],"itemData":{"id":5228,"type":"webpage","container-title":"The Status of Birds in Canada Website - Environment and Climate Change Canada","title":"Purple Martin (Progne subis)","URL":"https://wildlife-species.canada.ca/bird-status/https://wildlife-species.canada.ca/bird-status/","author":[{"family":"Environment and Climate Change Canada","given":""}],"accessed":{"date-parts":[["2025",8,27]]},"issued":{"date-parts":[["2019"]]}}},{"id":5229,"uris":["http://zotero.org/users/9139788/items/3W9829J5"],"itemData":{"id":5229,"type":"article-journal","container-title":"Hinterland Who's Who","ISSN":"0-662-15234-4","source":"CW69-4/71E","title":"Purple Martin","author":[{"family":"Wiggins","given":"D.A."}],"issued":{"date-parts":[["1994"]]}}}],"schema":"https://github.com/citation-style-language/schema/raw/master/csl-citation.json"}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(7, 8)</w:t>
            </w:r>
            <w:r w:rsidRPr="00845A58">
              <w:rPr>
                <w:rFonts w:ascii="Times New Roman" w:hAnsi="Times New Roman" w:cs="Times New Roman"/>
              </w:rPr>
              <w:fldChar w:fldCharType="end"/>
            </w:r>
          </w:p>
        </w:tc>
      </w:tr>
      <w:tr w:rsidR="00937ACB" w:rsidRPr="00845A58" w14:paraId="63B371E0" w14:textId="77777777" w:rsidTr="00937ACB">
        <w:tc>
          <w:tcPr>
            <w:tcW w:w="2263" w:type="dxa"/>
          </w:tcPr>
          <w:p w14:paraId="43D62551"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Poecile</w:t>
            </w:r>
            <w:proofErr w:type="spellEnd"/>
            <w:r w:rsidRPr="00845A58">
              <w:rPr>
                <w:rFonts w:ascii="Times New Roman" w:hAnsi="Times New Roman" w:cs="Times New Roman"/>
                <w:i/>
                <w:iCs/>
                <w:color w:val="000000"/>
                <w:lang w:val="en-US"/>
              </w:rPr>
              <w:t xml:space="preserve"> palustris</w:t>
            </w:r>
            <w:r w:rsidRPr="00845A58">
              <w:rPr>
                <w:rFonts w:ascii="Times New Roman" w:hAnsi="Times New Roman" w:cs="Times New Roman"/>
                <w:color w:val="000000"/>
                <w:lang w:val="en-US"/>
              </w:rPr>
              <w:t xml:space="preserve"> </w:t>
            </w:r>
          </w:p>
          <w:p w14:paraId="0962620E"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marsh</w:t>
            </w:r>
            <w:proofErr w:type="gramEnd"/>
            <w:r w:rsidRPr="00845A58">
              <w:rPr>
                <w:rFonts w:ascii="Times New Roman" w:hAnsi="Times New Roman" w:cs="Times New Roman"/>
                <w:color w:val="000000"/>
                <w:lang w:val="en-US"/>
              </w:rPr>
              <w:t xml:space="preserve"> tit)</w:t>
            </w:r>
          </w:p>
        </w:tc>
        <w:tc>
          <w:tcPr>
            <w:tcW w:w="1700" w:type="dxa"/>
          </w:tcPr>
          <w:p w14:paraId="1E586D75" w14:textId="45E9BBA7"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-10.4845</w:t>
            </w:r>
          </w:p>
        </w:tc>
        <w:tc>
          <w:tcPr>
            <w:tcW w:w="5834" w:type="dxa"/>
          </w:tcPr>
          <w:p w14:paraId="416BE816" w14:textId="32B1769A"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Cause of northern range edge contraction not known, but hypothesized to be because of forest fragmentation, specialist diet, deer grazing on habitat, and increased competition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3DdHVX4D","properties":{"formattedCitation":"(9)","plainCitation":"(9)","noteIndex":0},"citationItems":[{"id":5230,"uris":["http://zotero.org/users/9139788/items/MNDRLY3T"],"itemData":{"id":5230,"type":"book","event-place":"Thetford","ISBN":"978-1-902576-98-5","language":"eng","note":"OCLC: 54251164","publisher":"British Trust for Ornithology","publisher-place":"Thetford","source":"Open WorldCat","title":"A review of possible causes of recent changes in populations of woodland birds in Britain","author":[{"family":"Vanhinsbergh","given":"D."},{"family":"Fuller","given":"R. J."},{"family":"Noble","given":"D."}],"issued":{"date-parts":[["2003"]]}}}],"schema":"https://github.com/citation-style-language/schema/raw/master/csl-citation.json"}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(9)</w:t>
            </w:r>
            <w:r w:rsidRPr="00845A58">
              <w:rPr>
                <w:rFonts w:ascii="Times New Roman" w:hAnsi="Times New Roman" w:cs="Times New Roman"/>
              </w:rPr>
              <w:fldChar w:fldCharType="end"/>
            </w:r>
          </w:p>
        </w:tc>
      </w:tr>
      <w:tr w:rsidR="00937ACB" w:rsidRPr="00845A58" w14:paraId="5EC275E7" w14:textId="77777777" w:rsidTr="00937ACB">
        <w:tc>
          <w:tcPr>
            <w:tcW w:w="2263" w:type="dxa"/>
          </w:tcPr>
          <w:p w14:paraId="76248F10"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Lissotriton</w:t>
            </w:r>
            <w:proofErr w:type="spellEnd"/>
            <w:r w:rsidRPr="00845A58">
              <w:rPr>
                <w:rFonts w:ascii="Times New Roman" w:hAnsi="Times New Roman" w:cs="Times New Roman"/>
                <w:i/>
                <w:iCs/>
                <w:color w:val="000000"/>
                <w:lang w:val="en-US"/>
              </w:rPr>
              <w:t xml:space="preserve"> vulgaris</w:t>
            </w:r>
            <w:r w:rsidRPr="00845A58">
              <w:rPr>
                <w:rFonts w:ascii="Times New Roman" w:hAnsi="Times New Roman" w:cs="Times New Roman"/>
                <w:color w:val="000000"/>
                <w:lang w:val="en-US"/>
              </w:rPr>
              <w:t xml:space="preserve"> </w:t>
            </w:r>
          </w:p>
          <w:p w14:paraId="73916035"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smooth</w:t>
            </w:r>
            <w:proofErr w:type="gramEnd"/>
            <w:r w:rsidRPr="00845A58">
              <w:rPr>
                <w:rFonts w:ascii="Times New Roman" w:hAnsi="Times New Roman" w:cs="Times New Roman"/>
                <w:color w:val="000000"/>
                <w:lang w:val="en-US"/>
              </w:rPr>
              <w:t xml:space="preserve"> newt)</w:t>
            </w:r>
          </w:p>
        </w:tc>
        <w:tc>
          <w:tcPr>
            <w:tcW w:w="1700" w:type="dxa"/>
          </w:tcPr>
          <w:p w14:paraId="5627228A" w14:textId="77777777" w:rsidR="00937ACB" w:rsidRDefault="00937ACB" w:rsidP="00937ACB">
            <w:pPr>
              <w:spacing w:line="276" w:lineRule="auto"/>
              <w:rPr>
                <w:rFonts w:ascii="Times New Roman" w:hAnsi="Times New Roman" w:cs="Times New Roman"/>
                <w:color w:val="000000"/>
              </w:rPr>
            </w:pPr>
            <w:r w:rsidRPr="00937ACB">
              <w:rPr>
                <w:rFonts w:ascii="Times New Roman" w:hAnsi="Times New Roman" w:cs="Times New Roman"/>
                <w:color w:val="000000"/>
              </w:rPr>
              <w:t>-8.8794</w:t>
            </w:r>
            <w:r>
              <w:rPr>
                <w:rFonts w:ascii="Times New Roman" w:hAnsi="Times New Roman" w:cs="Times New Roman"/>
                <w:color w:val="000000"/>
              </w:rPr>
              <w:t>,</w:t>
            </w:r>
          </w:p>
          <w:p w14:paraId="2B24B3C9" w14:textId="1FB0A142"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-5.5714</w:t>
            </w:r>
          </w:p>
        </w:tc>
        <w:tc>
          <w:tcPr>
            <w:tcW w:w="5834" w:type="dxa"/>
          </w:tcPr>
          <w:p w14:paraId="3A11FA77"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937ACB" w:rsidRPr="00845A58" w14:paraId="16EDB9C3" w14:textId="77777777" w:rsidTr="00937ACB">
        <w:tc>
          <w:tcPr>
            <w:tcW w:w="2263" w:type="dxa"/>
          </w:tcPr>
          <w:p w14:paraId="6532147A"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 xml:space="preserve">Bubo virginianus </w:t>
            </w:r>
          </w:p>
          <w:p w14:paraId="4D488C4C"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great</w:t>
            </w:r>
            <w:proofErr w:type="gramEnd"/>
            <w:r w:rsidRPr="00845A58">
              <w:rPr>
                <w:rFonts w:ascii="Times New Roman" w:hAnsi="Times New Roman" w:cs="Times New Roman"/>
                <w:color w:val="000000"/>
                <w:lang w:val="en-US"/>
              </w:rPr>
              <w:t xml:space="preserve"> horned owl)</w:t>
            </w:r>
          </w:p>
        </w:tc>
        <w:tc>
          <w:tcPr>
            <w:tcW w:w="1700" w:type="dxa"/>
          </w:tcPr>
          <w:p w14:paraId="733B22BD" w14:textId="5E484D07"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-8.4956</w:t>
            </w:r>
          </w:p>
        </w:tc>
        <w:tc>
          <w:tcPr>
            <w:tcW w:w="5834" w:type="dxa"/>
          </w:tcPr>
          <w:p w14:paraId="3EB0926A"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937ACB" w:rsidRPr="00845A58" w14:paraId="1B88091F" w14:textId="77777777" w:rsidTr="00937ACB">
        <w:tc>
          <w:tcPr>
            <w:tcW w:w="2263" w:type="dxa"/>
          </w:tcPr>
          <w:p w14:paraId="38FC2BBB"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 xml:space="preserve">Sturnus vulgaris </w:t>
            </w:r>
          </w:p>
          <w:p w14:paraId="3D26801F" w14:textId="77777777" w:rsidR="00937ACB" w:rsidRPr="00845A58" w:rsidRDefault="00937ACB" w:rsidP="00937ACB">
            <w:pPr>
              <w:spacing w:line="276" w:lineRule="auto"/>
              <w:rPr>
                <w:rFonts w:ascii="Times New Roman" w:hAnsi="Times New Roman" w:cs="Times New Roman"/>
                <w:u w:val="single"/>
              </w:rPr>
            </w:pPr>
            <w:r w:rsidRPr="00845A58">
              <w:rPr>
                <w:rFonts w:ascii="Times New Roman" w:hAnsi="Times New Roman" w:cs="Times New Roman"/>
                <w:color w:val="000000"/>
                <w:lang w:val="en-US"/>
              </w:rPr>
              <w:t>(European startling)</w:t>
            </w:r>
          </w:p>
        </w:tc>
        <w:tc>
          <w:tcPr>
            <w:tcW w:w="1700" w:type="dxa"/>
          </w:tcPr>
          <w:p w14:paraId="090E0147" w14:textId="5C22AAAA"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-8.3333</w:t>
            </w:r>
          </w:p>
        </w:tc>
        <w:tc>
          <w:tcPr>
            <w:tcW w:w="5834" w:type="dxa"/>
          </w:tcPr>
          <w:p w14:paraId="7953B65D" w14:textId="28834810"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Contraction at north of range in Finland, where study took place, due to abandonment of dairy farms</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{"citationID":"nuAXjMR8","properties":{"formattedCitation":"(10)","plainCitation":"(10)","noteIndex":0},"citationItems":[{"id":5232,"uris":["http://zotero.org/users/9139788/items/D2DURCUL"],"itemData":{"id":5232,"type":"article-journal","container-title":"Ornis Fennica","issue":"4","page":"158–169","title":"Dynamics of Finnish Starling Sturnus vulgaris populations in recent decades","volume":"68","author":[{"family":"Solonen","given":"Thpio"},{"family":"Tiainen","given":"Juha"},{"family":"Korpimäki","given":"Erkki"},{"family":"Saurola","given":"Pertti"}],"issued":{"date-parts":[["1991"]]}}}],"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(10)</w:t>
            </w:r>
            <w:r w:rsidRPr="00845A58">
              <w:rPr>
                <w:rFonts w:ascii="Times New Roman" w:hAnsi="Times New Roman" w:cs="Times New Roman"/>
              </w:rPr>
              <w:fldChar w:fldCharType="end"/>
            </w:r>
            <w:r w:rsidRPr="00845A58">
              <w:rPr>
                <w:rFonts w:ascii="Times New Roman" w:hAnsi="Times New Roman" w:cs="Times New Roman"/>
              </w:rPr>
              <w:t xml:space="preserve"> </w:t>
            </w:r>
          </w:p>
        </w:tc>
      </w:tr>
      <w:tr w:rsidR="00937ACB" w:rsidRPr="00845A58" w14:paraId="2ED7660C" w14:textId="77777777" w:rsidTr="00937ACB">
        <w:tc>
          <w:tcPr>
            <w:tcW w:w="2263" w:type="dxa"/>
          </w:tcPr>
          <w:p w14:paraId="4CD29D23"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Hylocichla mustelina</w:t>
            </w:r>
          </w:p>
          <w:p w14:paraId="46E32E5E"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wood</w:t>
            </w:r>
            <w:proofErr w:type="gramEnd"/>
            <w:r w:rsidRPr="00845A58">
              <w:rPr>
                <w:rFonts w:ascii="Times New Roman" w:hAnsi="Times New Roman" w:cs="Times New Roman"/>
                <w:color w:val="000000"/>
                <w:lang w:val="en-US"/>
              </w:rPr>
              <w:t xml:space="preserve"> thrush)</w:t>
            </w:r>
          </w:p>
        </w:tc>
        <w:tc>
          <w:tcPr>
            <w:tcW w:w="1700" w:type="dxa"/>
          </w:tcPr>
          <w:p w14:paraId="1476A025" w14:textId="713D30A9"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-7.9148</w:t>
            </w:r>
          </w:p>
        </w:tc>
        <w:tc>
          <w:tcPr>
            <w:tcW w:w="5834" w:type="dxa"/>
          </w:tcPr>
          <w:p w14:paraId="25EA76AC" w14:textId="5D1FD034"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Range-wide decline due to loss of habitat and connectivity</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{"citationID":"SisOwcvc","properties":{"formattedCitation":"(11)","plainCitation":"(11)","noteIndex":0},"citationItems":[{"id":5233,"uris":["http://zotero.org/users/9139788/items/QP2GDRYM"],"itemData":{"id":5233,"type":"webpage","container-title":"The Status of Birds in Canada Website - Environment and Climate Change Canada","title":"Wood Thrush (Hylocichla mustelina)","URL":"https://wildlife-species.canada.ca/bird-status/","author":[{"family":"Environment and Climate Change Canada","given":""}],"accessed":{"date-parts":[["2025",8,27]]},"issued":{"date-parts":[["2019"]]}}}],"schema":"https://github.com/citation-style-language/schema/raw/master/csl-citation.json"}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(11)</w:t>
            </w:r>
            <w:r w:rsidRPr="00845A58">
              <w:rPr>
                <w:rFonts w:ascii="Times New Roman" w:hAnsi="Times New Roman" w:cs="Times New Roman"/>
              </w:rPr>
              <w:fldChar w:fldCharType="end"/>
            </w:r>
          </w:p>
        </w:tc>
      </w:tr>
      <w:tr w:rsidR="00937ACB" w:rsidRPr="00845A58" w14:paraId="499E4529" w14:textId="77777777" w:rsidTr="00937ACB">
        <w:tc>
          <w:tcPr>
            <w:tcW w:w="2263" w:type="dxa"/>
          </w:tcPr>
          <w:p w14:paraId="1872B1BA" w14:textId="77777777" w:rsidR="00937ACB" w:rsidRDefault="00937ACB" w:rsidP="00937ACB">
            <w:pPr>
              <w:spacing w:line="276" w:lineRule="auto"/>
              <w:rPr>
                <w:rFonts w:ascii="Times New Roman" w:hAnsi="Times New Roman" w:cs="Times New Roman"/>
                <w:color w:val="000000"/>
                <w:lang w:val="en-US"/>
              </w:rPr>
            </w:pPr>
            <w:r w:rsidRPr="00845A58">
              <w:rPr>
                <w:rFonts w:ascii="Times New Roman" w:hAnsi="Times New Roman" w:cs="Times New Roman"/>
                <w:i/>
                <w:iCs/>
                <w:color w:val="000000"/>
                <w:lang w:val="en-US"/>
              </w:rPr>
              <w:lastRenderedPageBreak/>
              <w:t>Buteo regalis</w:t>
            </w:r>
            <w:r w:rsidRPr="00845A58">
              <w:rPr>
                <w:rFonts w:ascii="Times New Roman" w:hAnsi="Times New Roman" w:cs="Times New Roman"/>
                <w:color w:val="000000"/>
                <w:lang w:val="en-US"/>
              </w:rPr>
              <w:t xml:space="preserve"> </w:t>
            </w:r>
          </w:p>
          <w:p w14:paraId="0318FE79"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(Ferruginous hawk)</w:t>
            </w:r>
          </w:p>
        </w:tc>
        <w:tc>
          <w:tcPr>
            <w:tcW w:w="1700" w:type="dxa"/>
          </w:tcPr>
          <w:p w14:paraId="70E70986" w14:textId="0ABD7A49" w:rsidR="00937ACB" w:rsidRPr="00937ACB" w:rsidRDefault="00937ACB" w:rsidP="00937ACB">
            <w:pPr>
              <w:pStyle w:val="NormalWeb"/>
              <w:spacing w:before="0" w:beforeAutospacing="0" w:after="0" w:afterAutospacing="0" w:line="276" w:lineRule="auto"/>
              <w:textAlignment w:val="baseline"/>
              <w:rPr>
                <w:color w:val="222222"/>
                <w:sz w:val="22"/>
                <w:szCs w:val="22"/>
                <w:shd w:val="clear" w:color="auto" w:fill="FFFFFF"/>
              </w:rPr>
            </w:pPr>
            <w:r w:rsidRPr="00937ACB">
              <w:rPr>
                <w:color w:val="000000"/>
              </w:rPr>
              <w:t>-7.6</w:t>
            </w:r>
          </w:p>
        </w:tc>
        <w:tc>
          <w:tcPr>
            <w:tcW w:w="5834" w:type="dxa"/>
          </w:tcPr>
          <w:p w14:paraId="6A6541E8" w14:textId="4F705A3D" w:rsidR="00937ACB" w:rsidRPr="00845A58" w:rsidRDefault="00937ACB" w:rsidP="00937ACB">
            <w:pPr>
              <w:pStyle w:val="NormalWeb"/>
              <w:spacing w:before="0" w:beforeAutospacing="0" w:after="0" w:afterAutospacing="0" w:line="276" w:lineRule="auto"/>
              <w:textAlignment w:val="baseline"/>
              <w:rPr>
                <w:color w:val="222222"/>
                <w:sz w:val="22"/>
                <w:szCs w:val="22"/>
              </w:rPr>
            </w:pPr>
            <w:r w:rsidRPr="00845A58">
              <w:rPr>
                <w:color w:val="222222"/>
                <w:sz w:val="22"/>
                <w:szCs w:val="22"/>
                <w:shd w:val="clear" w:color="auto" w:fill="FFFFFF"/>
              </w:rPr>
              <w:t>Contraction of leading edge of breeding distribution has been documented, as has population decline across much of the range. Attributed to habitat alteration, availability of nest sites, and human disturbance</w:t>
            </w:r>
            <w:r w:rsidR="00176A24">
              <w:rPr>
                <w:color w:val="222222"/>
                <w:sz w:val="22"/>
                <w:szCs w:val="22"/>
                <w:shd w:val="clear" w:color="auto" w:fill="FFFFFF"/>
              </w:rPr>
              <w:t xml:space="preserve"> </w:t>
            </w:r>
            <w:r w:rsidRPr="00845A58">
              <w:rPr>
                <w:color w:val="222222"/>
                <w:sz w:val="22"/>
                <w:szCs w:val="22"/>
                <w:shd w:val="clear" w:color="auto" w:fill="FFFFFF"/>
              </w:rPr>
              <w:fldChar w:fldCharType="begin"/>
            </w:r>
            <w:r w:rsidR="00176A24">
              <w:rPr>
                <w:color w:val="222222"/>
                <w:sz w:val="22"/>
                <w:szCs w:val="22"/>
                <w:shd w:val="clear" w:color="auto" w:fill="FFFFFF"/>
              </w:rPr>
              <w:instrText xml:space="preserve"> ADDIN ZOTERO_ITEM CSL_CITATION {"citationID":"gNEyS0gC","properties":{"formattedCitation":"(12)","plainCitation":"(12)","noteIndex":0},"citationItems":[{"id":5234,"uris":["http://zotero.org/users/9139788/items/ES3ET7IQ"],"itemData":{"id":5234,"type":"book","event-place":"Edmonton","ISBN":"978-0-7785-0424-5","language":"eng","note":"OCLC: 70809677","publisher":"Alberta Environmental Protection, Fisheries &amp; Wildlife Management Division : Alberta Conservation Association","publisher-place":"Edmonton","source":"Open WorldCat","title":"Status of the ferruginous hawk (Buteo regalis) in Alberta","author":[{"family":"Schmutz","given":"Josef K."}],"issued":{"date-parts":[["1999"]]}}}],"schema":"https://github.com/citation-style-language/schema/raw/master/csl-citation.json"} </w:instrText>
            </w:r>
            <w:r w:rsidRPr="00845A58">
              <w:rPr>
                <w:color w:val="222222"/>
                <w:sz w:val="22"/>
                <w:szCs w:val="22"/>
                <w:shd w:val="clear" w:color="auto" w:fill="FFFFFF"/>
              </w:rPr>
              <w:fldChar w:fldCharType="separate"/>
            </w:r>
            <w:r w:rsidR="00176A24">
              <w:rPr>
                <w:color w:val="000000"/>
                <w:sz w:val="22"/>
                <w:lang w:val="en-US"/>
              </w:rPr>
              <w:t>(12)</w:t>
            </w:r>
            <w:r w:rsidRPr="00845A58">
              <w:rPr>
                <w:color w:val="222222"/>
                <w:sz w:val="22"/>
                <w:szCs w:val="22"/>
                <w:shd w:val="clear" w:color="auto" w:fill="FFFFFF"/>
              </w:rPr>
              <w:fldChar w:fldCharType="end"/>
            </w:r>
          </w:p>
        </w:tc>
      </w:tr>
      <w:tr w:rsidR="00937ACB" w:rsidRPr="00845A58" w14:paraId="37DCC774" w14:textId="77777777" w:rsidTr="00937ACB">
        <w:tc>
          <w:tcPr>
            <w:tcW w:w="2263" w:type="dxa"/>
          </w:tcPr>
          <w:p w14:paraId="57D0149A" w14:textId="77777777" w:rsidR="00937ACB" w:rsidRPr="00845A58" w:rsidRDefault="00937ACB" w:rsidP="00937ACB">
            <w:pPr>
              <w:spacing w:line="276" w:lineRule="auto"/>
              <w:rPr>
                <w:rFonts w:ascii="Times New Roman" w:hAnsi="Times New Roman" w:cs="Times New Roman"/>
              </w:rPr>
            </w:pPr>
            <w:proofErr w:type="spellStart"/>
            <w:r w:rsidRPr="00845A58">
              <w:rPr>
                <w:rFonts w:ascii="Times New Roman" w:hAnsi="Times New Roman" w:cs="Times New Roman"/>
                <w:i/>
                <w:iCs/>
                <w:color w:val="000000"/>
                <w:lang w:val="en-US"/>
              </w:rPr>
              <w:t>Streptopelia</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turtur</w:t>
            </w:r>
            <w:proofErr w:type="spellEnd"/>
            <w:r w:rsidRPr="00845A58">
              <w:rPr>
                <w:rFonts w:ascii="Times New Roman" w:hAnsi="Times New Roman" w:cs="Times New Roman"/>
                <w:i/>
                <w:iCs/>
                <w:color w:val="000000"/>
                <w:lang w:val="en-US"/>
              </w:rPr>
              <w:t xml:space="preserve"> </w:t>
            </w:r>
            <w:r w:rsidRPr="00845A58">
              <w:rPr>
                <w:rFonts w:ascii="Times New Roman" w:hAnsi="Times New Roman" w:cs="Times New Roman"/>
                <w:color w:val="000000"/>
                <w:lang w:val="en-US"/>
              </w:rPr>
              <w:t>(European turtledove)</w:t>
            </w:r>
          </w:p>
        </w:tc>
        <w:tc>
          <w:tcPr>
            <w:tcW w:w="1700" w:type="dxa"/>
          </w:tcPr>
          <w:p w14:paraId="588036CE" w14:textId="77777777" w:rsidR="00937ACB" w:rsidRDefault="00937ACB" w:rsidP="00937ACB">
            <w:pPr>
              <w:spacing w:line="276" w:lineRule="auto"/>
              <w:rPr>
                <w:rFonts w:ascii="Times New Roman" w:hAnsi="Times New Roman" w:cs="Times New Roman"/>
                <w:color w:val="000000"/>
              </w:rPr>
            </w:pPr>
            <w:r w:rsidRPr="00937ACB">
              <w:rPr>
                <w:rFonts w:ascii="Times New Roman" w:hAnsi="Times New Roman" w:cs="Times New Roman"/>
                <w:color w:val="000000"/>
              </w:rPr>
              <w:t>-7.5</w:t>
            </w:r>
            <w:r>
              <w:rPr>
                <w:rFonts w:ascii="Times New Roman" w:hAnsi="Times New Roman" w:cs="Times New Roman"/>
                <w:color w:val="000000"/>
              </w:rPr>
              <w:t>,</w:t>
            </w:r>
          </w:p>
          <w:p w14:paraId="67F7A476" w14:textId="77777777" w:rsidR="00937ACB" w:rsidRDefault="00937ACB" w:rsidP="00937ACB">
            <w:pPr>
              <w:spacing w:line="276" w:lineRule="auto"/>
              <w:rPr>
                <w:rFonts w:ascii="Times New Roman" w:hAnsi="Times New Roman" w:cs="Times New Roman"/>
                <w:color w:val="000000"/>
              </w:rPr>
            </w:pPr>
            <w:r w:rsidRPr="00937ACB">
              <w:rPr>
                <w:rFonts w:ascii="Times New Roman" w:hAnsi="Times New Roman" w:cs="Times New Roman"/>
                <w:color w:val="000000"/>
              </w:rPr>
              <w:t xml:space="preserve">-6.7948, </w:t>
            </w:r>
          </w:p>
          <w:p w14:paraId="64B34890" w14:textId="49C3649D"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-6.2857</w:t>
            </w:r>
          </w:p>
        </w:tc>
        <w:tc>
          <w:tcPr>
            <w:tcW w:w="5834" w:type="dxa"/>
          </w:tcPr>
          <w:p w14:paraId="4CF39660" w14:textId="2442BA7E"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Dramatic declines in Britain, where study took place, in association with habitat loss and hunting</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{"citationID":"DyeyeTCF","properties":{"formattedCitation":"(13)","plainCitation":"(13)","noteIndex":0},"citationItems":[{"id":5235,"uris":["http://zotero.org/users/9139788/items/6VZZB3MM"],"itemData":{"id":5235,"type":"article-journal","abstract":"The migratory European Turtle Dove\n              Streptopelia turtur\n              has undergone a 69% decline in population size and a 25% contraction in breeding range in Britain over the last 30 years. An investigation of the breeding ecology of this summer visitor was undertaken in 1998–2000 at two study sites in East Anglia, England. The only previous study of Turtle Dove reproduction in Britain provided pre‐decline data for comparison with the current situation in a modern agricultural environment. Territory sizes ranged from 1.91 to 3.08 ha, were established in areas with scrub, hedges and woodland and contained less cropped land than expected from its availability. The majority of nests were sited 1–3 m above ground level within thorny bushes, particularly Hawthorn\n              Crataegus monogyna\n              . Nests found by radiotelemetry were significantly higher above ground level and were found in greater numbers than expected in woodland and coniferous trees than those found by cold searching, which were lower and found predominantly in hedges and thorny bushes. Turtle Dove nest success rate averaged 53% during incubation and 65% during the nestling stage, so that only 35% of nests successfully produced young. A comparison with data collected during the 1960s showed that Turtle Doves today have a shorter breeding season and consequently produce about half the number of clutches and young per pair than formerly. A simple simulation model suggested that the reduction in productivity alone would lead to a population decline of 17% per annum. This study suggests that the recovery of Turtle Doves in Britain is dependent upon the provision and sympathetic management of nesting and foraging habitats. The current arrangements for set‐aside and agri‐environmental schemes provide the framework for delivering these requirements.","container-title":"Ibis","DOI":"10.1111/j.1474-919X.2004.00235.x","ISSN":"0019-1019, 1474-919X","issue":"1","journalAbbreviation":"Ibis","language":"en","page":"125-137","source":"DOI.org (Crossref)","title":"Temporal changes in the breeding ecology of European Turtle Doves &lt;i&gt;Streptopelia turtur&lt;/i&gt; in Britain, and implications for conservation","volume":"146","author":[{"family":"Browne","given":"Stephen J."},{"family":"Aebischer","given":"Nicholas J."}],"issued":{"date-parts":[["2004",1]]}}}],"schema":"https://github.com/citation-style-language/schema/raw/master/csl-citation.json"}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(13)</w:t>
            </w:r>
            <w:r w:rsidRPr="00845A58">
              <w:rPr>
                <w:rFonts w:ascii="Times New Roman" w:hAnsi="Times New Roman" w:cs="Times New Roman"/>
              </w:rPr>
              <w:fldChar w:fldCharType="end"/>
            </w:r>
          </w:p>
        </w:tc>
      </w:tr>
      <w:tr w:rsidR="00937ACB" w:rsidRPr="00845A58" w14:paraId="4BD763D4" w14:textId="77777777" w:rsidTr="00937ACB">
        <w:tc>
          <w:tcPr>
            <w:tcW w:w="2263" w:type="dxa"/>
          </w:tcPr>
          <w:p w14:paraId="2BDC7A2B"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i/>
                <w:iCs/>
                <w:color w:val="000000"/>
                <w:lang w:val="en-US"/>
              </w:rPr>
              <w:t xml:space="preserve">Linaria cannabina </w:t>
            </w:r>
            <w:r w:rsidRPr="00845A58">
              <w:rPr>
                <w:rFonts w:ascii="Times New Roman" w:hAnsi="Times New Roman" w:cs="Times New Roman"/>
                <w:color w:val="000000"/>
                <w:lang w:val="en-US"/>
              </w:rPr>
              <w:t>(common linnet)</w:t>
            </w:r>
          </w:p>
        </w:tc>
        <w:tc>
          <w:tcPr>
            <w:tcW w:w="1700" w:type="dxa"/>
          </w:tcPr>
          <w:p w14:paraId="444792F8" w14:textId="6DC79506"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-7.5</w:t>
            </w:r>
          </w:p>
        </w:tc>
        <w:tc>
          <w:tcPr>
            <w:tcW w:w="5834" w:type="dxa"/>
          </w:tcPr>
          <w:p w14:paraId="08DE1BA6" w14:textId="2EF92F91"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Declining in Finland, where study took place, potentially as a result of increased intensity of agriculture</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{"citationID":"AVrPRBBB","properties":{"formattedCitation":"(14)","plainCitation":"(14)","noteIndex":0},"citationItems":[{"id":5236,"uris":["http://zotero.org/users/9139788/items/QVVIZCBF"],"itemData":{"id":5236,"type":"article-journal","abstract":"Few studies have covered both the effects of climate and land‐use change on animal populations under a single framework. Besides, the scarce multi‐species studies conducted have focused on breeding data, and there is little information published on changes in wintering populations. Here, we relate the pattern of long‐term temporal trends of wintering bird populations in Finland, north Europe, to covariates associated with climate and land‐use change. Finnish wintering populations have been monitored using ca 10 km winter bird census routes (&gt; 420 routes counted annually) during 1959–2012. Population trends of 63 species were related to migratory strategy, urbanity, and thermal niche measured as species‐specific centre of gravity of the wintering distribution. Waterbird trends have shown a marked increase compared to landbirds. Among landbirds, forest species have suffered severe declines, whereas urban species have considerably increased in their wintering numbers. To follow up these results, we produced three multi‐species indices (for waterbirds, forest and urban species, respectively), which can improve our ability to detect and monitor the specific consequences of climate change and changes in land‐use, but at the same time act as a feedback to track the conservation status of the species. Our results suggest that waterbirds are responding to climate change, given their dependence on open water and the correlation with early‐winter temperature over the last decades. On the other hand, we believe trends of landbirds have been mainly driven by human‐induced land‐use changes. While urban species have likely benefited from the increase of supplementary feeding, forest species have probably suffered from the loss of native habitats.","container-title":"Journal of Avian Biology","DOI":"10.1111/jav.00441","ISSN":"0908-8857, 1600-048X","issue":"1","journalAbbreviation":"Journal of Avian Biology","language":"en","page":"63-72","source":"DOI.org (Crossref)","title":"Impacts of climate and land‐use change on wintering bird populations in Finland","volume":"46","author":[{"family":"Fraixedas","given":"Sara"},{"family":"Lehikoinen","given":"Aleksi"},{"family":"Lindén","given":"Andreas"}],"issued":{"date-parts":[["2015",1]]}}}],"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(14)</w:t>
            </w:r>
            <w:r w:rsidRPr="00845A58">
              <w:rPr>
                <w:rFonts w:ascii="Times New Roman" w:hAnsi="Times New Roman" w:cs="Times New Roman"/>
              </w:rPr>
              <w:fldChar w:fldCharType="end"/>
            </w:r>
          </w:p>
        </w:tc>
      </w:tr>
      <w:tr w:rsidR="00937ACB" w:rsidRPr="00845A58" w14:paraId="0DB63326" w14:textId="77777777" w:rsidTr="00937ACB">
        <w:tc>
          <w:tcPr>
            <w:tcW w:w="2263" w:type="dxa"/>
          </w:tcPr>
          <w:p w14:paraId="211DA285"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i/>
                <w:iCs/>
                <w:color w:val="000000"/>
                <w:lang w:val="en-US"/>
              </w:rPr>
              <w:t xml:space="preserve">Gallinula chloropus </w:t>
            </w:r>
            <w:r w:rsidRPr="00845A58">
              <w:rPr>
                <w:rFonts w:ascii="Times New Roman" w:hAnsi="Times New Roman" w:cs="Times New Roman"/>
                <w:color w:val="000000"/>
                <w:lang w:val="en-US"/>
              </w:rPr>
              <w:t>(common moorhen)</w:t>
            </w:r>
          </w:p>
        </w:tc>
        <w:tc>
          <w:tcPr>
            <w:tcW w:w="1700" w:type="dxa"/>
          </w:tcPr>
          <w:p w14:paraId="08F08E61" w14:textId="356B677D"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-7.0833</w:t>
            </w:r>
          </w:p>
        </w:tc>
        <w:tc>
          <w:tcPr>
            <w:tcW w:w="5834" w:type="dxa"/>
          </w:tcPr>
          <w:p w14:paraId="0F92CC59"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937ACB" w:rsidRPr="00845A58" w14:paraId="40753560" w14:textId="77777777" w:rsidTr="00937ACB">
        <w:tc>
          <w:tcPr>
            <w:tcW w:w="2263" w:type="dxa"/>
          </w:tcPr>
          <w:p w14:paraId="21D4F0DA"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i/>
                <w:iCs/>
                <w:color w:val="000000"/>
                <w:lang w:val="en-US"/>
              </w:rPr>
              <w:t xml:space="preserve">Carduelis </w:t>
            </w:r>
            <w:proofErr w:type="spellStart"/>
            <w:r w:rsidRPr="00845A58">
              <w:rPr>
                <w:rFonts w:ascii="Times New Roman" w:hAnsi="Times New Roman" w:cs="Times New Roman"/>
                <w:i/>
                <w:iCs/>
                <w:color w:val="000000"/>
                <w:lang w:val="en-US"/>
              </w:rPr>
              <w:t>carduelis</w:t>
            </w:r>
            <w:proofErr w:type="spellEnd"/>
            <w:r w:rsidRPr="00845A58">
              <w:rPr>
                <w:rFonts w:ascii="Times New Roman" w:hAnsi="Times New Roman" w:cs="Times New Roman"/>
                <w:i/>
                <w:iCs/>
                <w:color w:val="000000"/>
                <w:lang w:val="en-US"/>
              </w:rPr>
              <w:t xml:space="preserve"> </w:t>
            </w:r>
            <w:r w:rsidRPr="00845A58">
              <w:rPr>
                <w:rFonts w:ascii="Times New Roman" w:hAnsi="Times New Roman" w:cs="Times New Roman"/>
                <w:color w:val="000000"/>
                <w:lang w:val="en-US"/>
              </w:rPr>
              <w:t>(European goldfinch)</w:t>
            </w:r>
          </w:p>
        </w:tc>
        <w:tc>
          <w:tcPr>
            <w:tcW w:w="1700" w:type="dxa"/>
          </w:tcPr>
          <w:p w14:paraId="0128AFF2" w14:textId="3B208804"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-6.6667</w:t>
            </w:r>
          </w:p>
        </w:tc>
        <w:tc>
          <w:tcPr>
            <w:tcW w:w="5834" w:type="dxa"/>
          </w:tcPr>
          <w:p w14:paraId="10F274BD"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937ACB" w:rsidRPr="00845A58" w14:paraId="1BD2AE32" w14:textId="77777777" w:rsidTr="00937ACB">
        <w:tc>
          <w:tcPr>
            <w:tcW w:w="2263" w:type="dxa"/>
          </w:tcPr>
          <w:p w14:paraId="6B8D8A7D"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 xml:space="preserve">Bufo </w:t>
            </w:r>
            <w:proofErr w:type="spellStart"/>
            <w:r w:rsidRPr="00845A58">
              <w:rPr>
                <w:rFonts w:ascii="Times New Roman" w:hAnsi="Times New Roman" w:cs="Times New Roman"/>
                <w:i/>
                <w:iCs/>
                <w:color w:val="000000"/>
                <w:lang w:val="en-US"/>
              </w:rPr>
              <w:t>bufo</w:t>
            </w:r>
            <w:proofErr w:type="spellEnd"/>
            <w:r w:rsidRPr="00845A58">
              <w:rPr>
                <w:rFonts w:ascii="Times New Roman" w:hAnsi="Times New Roman" w:cs="Times New Roman"/>
                <w:i/>
                <w:iCs/>
                <w:color w:val="000000"/>
                <w:lang w:val="en-US"/>
              </w:rPr>
              <w:t xml:space="preserve"> </w:t>
            </w:r>
          </w:p>
          <w:p w14:paraId="3006C111"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common</w:t>
            </w:r>
            <w:proofErr w:type="gramEnd"/>
            <w:r w:rsidRPr="00845A58">
              <w:rPr>
                <w:rFonts w:ascii="Times New Roman" w:hAnsi="Times New Roman" w:cs="Times New Roman"/>
                <w:color w:val="000000"/>
                <w:lang w:val="en-US"/>
              </w:rPr>
              <w:t xml:space="preserve"> toad)</w:t>
            </w:r>
          </w:p>
        </w:tc>
        <w:tc>
          <w:tcPr>
            <w:tcW w:w="1700" w:type="dxa"/>
          </w:tcPr>
          <w:p w14:paraId="0E297322" w14:textId="585E4E24"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-6.5229</w:t>
            </w:r>
          </w:p>
        </w:tc>
        <w:tc>
          <w:tcPr>
            <w:tcW w:w="5834" w:type="dxa"/>
          </w:tcPr>
          <w:p w14:paraId="67329D8A"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937ACB" w:rsidRPr="00845A58" w14:paraId="3E115EED" w14:textId="77777777" w:rsidTr="00937ACB">
        <w:tc>
          <w:tcPr>
            <w:tcW w:w="2263" w:type="dxa"/>
          </w:tcPr>
          <w:p w14:paraId="7C717FB0"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Anas acuta</w:t>
            </w:r>
          </w:p>
          <w:p w14:paraId="293C86BD"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northern</w:t>
            </w:r>
            <w:proofErr w:type="gramEnd"/>
            <w:r w:rsidRPr="00845A58">
              <w:rPr>
                <w:rFonts w:ascii="Times New Roman" w:hAnsi="Times New Roman" w:cs="Times New Roman"/>
                <w:color w:val="000000"/>
                <w:lang w:val="en-US"/>
              </w:rPr>
              <w:t xml:space="preserve"> pintail)</w:t>
            </w:r>
          </w:p>
        </w:tc>
        <w:tc>
          <w:tcPr>
            <w:tcW w:w="1700" w:type="dxa"/>
          </w:tcPr>
          <w:p w14:paraId="1209C79F" w14:textId="58F954CD"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-6.375</w:t>
            </w:r>
          </w:p>
        </w:tc>
        <w:tc>
          <w:tcPr>
            <w:tcW w:w="5834" w:type="dxa"/>
          </w:tcPr>
          <w:p w14:paraId="1C3BD2C4" w14:textId="28A2A592"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Reduction in breeding range size in Britain, where study took place, but cause is unknown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{"citationID":"rVoXzVqN","properties":{"formattedCitation":"(15)","plainCitation":"(15)","noteIndex":0},"citationItems":[{"id":5237,"uris":["http://zotero.org/users/9139788/items/9E7A3LV6"],"itemData":{"id":5237,"type":"webpage","container-title":"BTO (2025) BirdFacts Species: profiles of birds occurring in the United Kingdom.","title":"Pintail (Anas acuta)","title-short":"BTO","URL":"www.bto.org/birdfacts","author":[{"family":"BTO","given":""}],"accessed":{"date-parts":[["2025",8,27]]}}}],"schema":"https://github.com/citation-style-language/schema/raw/master/csl-citation.json"}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(15)</w:t>
            </w:r>
            <w:r w:rsidRPr="00845A58">
              <w:rPr>
                <w:rFonts w:ascii="Times New Roman" w:hAnsi="Times New Roman" w:cs="Times New Roman"/>
              </w:rPr>
              <w:fldChar w:fldCharType="end"/>
            </w:r>
          </w:p>
        </w:tc>
      </w:tr>
      <w:tr w:rsidR="00937ACB" w:rsidRPr="00845A58" w14:paraId="3BBE6149" w14:textId="77777777" w:rsidTr="00937ACB">
        <w:tc>
          <w:tcPr>
            <w:tcW w:w="2263" w:type="dxa"/>
          </w:tcPr>
          <w:p w14:paraId="3B738D01"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 xml:space="preserve">Rana </w:t>
            </w:r>
            <w:proofErr w:type="spellStart"/>
            <w:r w:rsidRPr="00845A58">
              <w:rPr>
                <w:rFonts w:ascii="Times New Roman" w:hAnsi="Times New Roman" w:cs="Times New Roman"/>
                <w:i/>
                <w:iCs/>
                <w:color w:val="000000"/>
                <w:lang w:val="en-US"/>
              </w:rPr>
              <w:t>temporaria</w:t>
            </w:r>
            <w:proofErr w:type="spellEnd"/>
            <w:r w:rsidRPr="00845A58">
              <w:rPr>
                <w:rFonts w:ascii="Times New Roman" w:hAnsi="Times New Roman" w:cs="Times New Roman"/>
                <w:i/>
                <w:iCs/>
                <w:color w:val="000000"/>
                <w:lang w:val="en-US"/>
              </w:rPr>
              <w:t xml:space="preserve"> </w:t>
            </w:r>
          </w:p>
          <w:p w14:paraId="5AF53036"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common</w:t>
            </w:r>
            <w:proofErr w:type="gramEnd"/>
            <w:r w:rsidRPr="00845A58">
              <w:rPr>
                <w:rFonts w:ascii="Times New Roman" w:hAnsi="Times New Roman" w:cs="Times New Roman"/>
                <w:color w:val="000000"/>
                <w:lang w:val="en-US"/>
              </w:rPr>
              <w:t xml:space="preserve"> frog)</w:t>
            </w:r>
          </w:p>
        </w:tc>
        <w:tc>
          <w:tcPr>
            <w:tcW w:w="1700" w:type="dxa"/>
          </w:tcPr>
          <w:p w14:paraId="0B476116" w14:textId="0EDDF007"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-5.9581</w:t>
            </w:r>
          </w:p>
        </w:tc>
        <w:tc>
          <w:tcPr>
            <w:tcW w:w="5834" w:type="dxa"/>
          </w:tcPr>
          <w:p w14:paraId="4C6437D2" w14:textId="02B687FE"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Decline in Britain, where study took place, associated with viral infection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{"citationID":"ukekmUdd","properties":{"formattedCitation":"(16)","plainCitation":"(16)","noteIndex":0},"citationItems":[{"id":5243,"uris":["http://zotero.org/users/9139788/items/HMX3CIJH"],"itemData":{"id":5243,"type":"article-journal","abstract":"Abstract\n            \n              Amphibians are declining worldwide, and one cause of this is infectious disease emergence. Mass mortalities caused by a virus or a group of viruses belonging to the genus\n              Ranavirus\n              have occurred in wild common frogs\n              Rana temporaria\n              in England since the 1980s, and ranaviral disease is widespread in amphibians in North America and Canada, where it can also cause mass die‐offs. Although there have been numerous reports of\n              Ranavirus\n              ‐associated mass mortality events, no study has yet evaluated the long‐term impacts of this disease. This study follows up archived records of English common frog mortalities likely caused by\n              Ranavirus\n              . There is a preliminary indication that common frog populations can respond differently to the emergence of disease: emergence may be transient, catastrophic, or persistent with recurrent mortality events. We subsequently focused on populations that had recurring mortality events (\n              n\n              =18), and we report median declines of 81% in the number of adult frogs in these populations from 1996 to 2008. Comparable uninfected populations (\n              n\n              =16) showed no change in population size over the same time period. Regressions show that larger frog populations may be more likely to experience larger declines than smaller populations, and linear models show that percentage population size change is significantly correlated with disease status, but that habitat age (a possible proxy for environmental quality) has no significant effect on population size change. Our results provide the first evidence of long‐term localized population declines of an amphibian species which appear to be best explained by the presence of\n              Ranavirus\n              infection.","container-title":"Animal Conservation","DOI":"10.1111/j.1469-1795.2010.00373.x","ISSN":"1367-9430, 1469-1795","issue":"5","journalAbbreviation":"Animal Conservation","language":"en","page":"514-522","source":"DOI.org (Crossref)","title":"Assessing the long‐term impact of &lt;i&gt;Ranavirus&lt;/i&gt; infection in wild common frog populations","volume":"13","author":[{"family":"Teacher","given":"A. G. F."},{"family":"Cunningham","given":"A. A."},{"family":"Garner","given":"T. W. J."}],"issued":{"date-parts":[["2010",10]]}}}],"schema":"https://github.com/citation-style-language/schema/raw/master/csl-citation.json"}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(16)</w:t>
            </w:r>
            <w:r w:rsidRPr="00845A58">
              <w:rPr>
                <w:rFonts w:ascii="Times New Roman" w:hAnsi="Times New Roman" w:cs="Times New Roman"/>
              </w:rPr>
              <w:fldChar w:fldCharType="end"/>
            </w:r>
          </w:p>
        </w:tc>
      </w:tr>
      <w:tr w:rsidR="00937ACB" w:rsidRPr="00845A58" w14:paraId="4E0FE663" w14:textId="77777777" w:rsidTr="00937ACB">
        <w:tc>
          <w:tcPr>
            <w:tcW w:w="2263" w:type="dxa"/>
          </w:tcPr>
          <w:p w14:paraId="11A6F9E0"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Sylvia communis</w:t>
            </w:r>
          </w:p>
          <w:p w14:paraId="4DCCBD5F"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common</w:t>
            </w:r>
            <w:proofErr w:type="gramEnd"/>
            <w:r w:rsidRPr="00845A58">
              <w:rPr>
                <w:rFonts w:ascii="Times New Roman" w:hAnsi="Times New Roman" w:cs="Times New Roman"/>
                <w:color w:val="000000"/>
                <w:lang w:val="en-US"/>
              </w:rPr>
              <w:t xml:space="preserve"> whitethroat)</w:t>
            </w:r>
          </w:p>
        </w:tc>
        <w:tc>
          <w:tcPr>
            <w:tcW w:w="1700" w:type="dxa"/>
          </w:tcPr>
          <w:p w14:paraId="4289CBCA" w14:textId="10CCB82E"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-5</w:t>
            </w:r>
          </w:p>
        </w:tc>
        <w:tc>
          <w:tcPr>
            <w:tcW w:w="5834" w:type="dxa"/>
          </w:tcPr>
          <w:p w14:paraId="3B5BDBE6" w14:textId="2F8BC65C"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Decline in Finland, where study took place, but cause is unknown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18na3PNg","properties":{"formattedCitation":"(17)","plainCitation":"(17)","noteIndex":0},"citationItems":[{"id":5239,"uris":["http://zotero.org/users/9139788/items/X5AATPD2"],"itemData":{"id":5239,"type":"report","event-place":"Luxembourg","publisher":"Publications Office of theEuropean Union","publisher-place":"Luxembourg","title":"Sylvia communis (Common Whitethroat). European Red List of Birds","author":[{"family":"Birdlife International","given":""}],"issued":{"date-parts":[["2021"]]}}}],"schema":"https://github.com/citation-style-language/schema/raw/master/csl-citation.json"}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(17)</w:t>
            </w:r>
            <w:r w:rsidRPr="00845A58">
              <w:rPr>
                <w:rFonts w:ascii="Times New Roman" w:hAnsi="Times New Roman" w:cs="Times New Roman"/>
              </w:rPr>
              <w:fldChar w:fldCharType="end"/>
            </w:r>
          </w:p>
        </w:tc>
      </w:tr>
      <w:tr w:rsidR="00937ACB" w:rsidRPr="00845A58" w14:paraId="1473C71A" w14:textId="77777777" w:rsidTr="00937ACB">
        <w:tc>
          <w:tcPr>
            <w:tcW w:w="2263" w:type="dxa"/>
          </w:tcPr>
          <w:p w14:paraId="53064A04" w14:textId="77777777" w:rsidR="00937ACB" w:rsidRDefault="00937ACB" w:rsidP="00937ACB">
            <w:pPr>
              <w:spacing w:line="276" w:lineRule="auto"/>
              <w:rPr>
                <w:rFonts w:ascii="Times New Roman" w:hAnsi="Times New Roman" w:cs="Times New Roman"/>
                <w:i/>
                <w:iCs/>
                <w:color w:val="000000"/>
                <w:lang w:val="en-US"/>
              </w:rPr>
            </w:pPr>
            <w:proofErr w:type="spellStart"/>
            <w:r w:rsidRPr="00845A58">
              <w:rPr>
                <w:rFonts w:ascii="Times New Roman" w:hAnsi="Times New Roman" w:cs="Times New Roman"/>
                <w:i/>
                <w:iCs/>
                <w:color w:val="000000"/>
                <w:lang w:val="en-US"/>
              </w:rPr>
              <w:t>Molothrus</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ater</w:t>
            </w:r>
            <w:proofErr w:type="spellEnd"/>
            <w:r w:rsidRPr="00845A58">
              <w:rPr>
                <w:rFonts w:ascii="Times New Roman" w:hAnsi="Times New Roman" w:cs="Times New Roman"/>
                <w:i/>
                <w:iCs/>
                <w:color w:val="000000"/>
                <w:lang w:val="en-US"/>
              </w:rPr>
              <w:t xml:space="preserve"> </w:t>
            </w:r>
          </w:p>
          <w:p w14:paraId="3352646E"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brown</w:t>
            </w:r>
            <w:proofErr w:type="gramEnd"/>
            <w:r w:rsidRPr="00845A58">
              <w:rPr>
                <w:rFonts w:ascii="Times New Roman" w:hAnsi="Times New Roman" w:cs="Times New Roman"/>
                <w:color w:val="000000"/>
                <w:lang w:val="en-US"/>
              </w:rPr>
              <w:t>-headed cowbird)</w:t>
            </w:r>
          </w:p>
        </w:tc>
        <w:tc>
          <w:tcPr>
            <w:tcW w:w="1700" w:type="dxa"/>
          </w:tcPr>
          <w:p w14:paraId="7AE395CA" w14:textId="77D22209"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-4.5491</w:t>
            </w:r>
          </w:p>
        </w:tc>
        <w:tc>
          <w:tcPr>
            <w:tcW w:w="5834" w:type="dxa"/>
          </w:tcPr>
          <w:p w14:paraId="07F671AE" w14:textId="20457BE9"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Decline in Ontario, where study took place, but cause is not known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{"citationID":"K1GIaE7S","properties":{"formattedCitation":"(18)","plainCitation":"(18)","noteIndex":0},"citationItems":[{"id":5240,"uris":["http://zotero.org/users/9139788/items/63ZAQUA4"],"itemData":{"id":5240,"type":"article-journal","abstract":"Abstract\n            We tested the hypothesis proposed by Friedmann (1963) that multiple parasitism (nests with more than one parasitic egg) by Brown-headed Cowbirds (Molothrus ater) is a recent phenomenon associated with increased densities of cowbirds. We used Ontario Nest Records Scheme data to quantify frequencies of parasitism and multiple parasitism on four common host species over the last 130 years. Frequency of multiple parasitism significantly increased over all decades only in Chipping Sparrows (Spizella passerina). We also analyzed data separately before and after 1970 because at about this time cowbird abundance began to stabilize and then decline. Pre-1970, multiple parasitism significantly increased on Chipping Sparrows and Song Sparrows (Melospiza melodia), but neither had significant trends post-1970. There were no significant trends in multiple parasitism on Red-eyed Vireos (Vireo olivaceus) or Northern Cardinals (Cardinalis cardinalis). For all time periods analyzed, there were no significant trends in overall frequency of parasitism on any species. Our results provide limited support for the hypothesis that temporal variation in parasitism patterns has followed changes in cowbird density over the past century.","container-title":"The Condor","DOI":"10.1093/condor/108.1.238","ISSN":"0010-5422, 1938-5129","issue":"1","language":"en","page":"238-242","source":"DOI.org (Crossref)","title":"Conflicting Temporal Changes in the Frequency and Intensity of Cowbird Parasitism on Four Common Hosts in Ontario over 130 Years","volume":"108","author":[{"family":"McLaren","given":"Celia M."},{"family":"Underwood","given":"Todd J."},{"family":"Sealy","given":"Spencer G."}],"issued":{"date-parts":[["2006",2,1]]}}}],"schema":"https://github.com/citation-style-language/schema/raw/master/csl-citation.json"}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(18)</w:t>
            </w:r>
            <w:r w:rsidRPr="00845A58">
              <w:rPr>
                <w:rFonts w:ascii="Times New Roman" w:hAnsi="Times New Roman" w:cs="Times New Roman"/>
              </w:rPr>
              <w:fldChar w:fldCharType="end"/>
            </w:r>
          </w:p>
        </w:tc>
      </w:tr>
      <w:tr w:rsidR="00937ACB" w:rsidRPr="00845A58" w14:paraId="6A9046A8" w14:textId="77777777" w:rsidTr="00937ACB">
        <w:tc>
          <w:tcPr>
            <w:tcW w:w="2263" w:type="dxa"/>
          </w:tcPr>
          <w:p w14:paraId="38A9EE56" w14:textId="77777777" w:rsidR="00937ACB" w:rsidRDefault="00937ACB" w:rsidP="00937ACB">
            <w:pPr>
              <w:spacing w:line="276" w:lineRule="auto"/>
              <w:rPr>
                <w:rFonts w:ascii="Times New Roman" w:hAnsi="Times New Roman" w:cs="Times New Roman"/>
                <w:i/>
                <w:iCs/>
                <w:color w:val="000000"/>
                <w:lang w:val="en-US"/>
              </w:rPr>
            </w:pPr>
            <w:proofErr w:type="spellStart"/>
            <w:r w:rsidRPr="00845A58">
              <w:rPr>
                <w:rFonts w:ascii="Times New Roman" w:hAnsi="Times New Roman" w:cs="Times New Roman"/>
                <w:i/>
                <w:iCs/>
                <w:color w:val="000000"/>
                <w:lang w:val="en-US"/>
              </w:rPr>
              <w:t>Asio</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otus</w:t>
            </w:r>
            <w:proofErr w:type="spellEnd"/>
            <w:r w:rsidRPr="00845A58">
              <w:rPr>
                <w:rFonts w:ascii="Times New Roman" w:hAnsi="Times New Roman" w:cs="Times New Roman"/>
                <w:i/>
                <w:iCs/>
                <w:color w:val="000000"/>
                <w:lang w:val="en-US"/>
              </w:rPr>
              <w:t xml:space="preserve"> </w:t>
            </w:r>
          </w:p>
          <w:p w14:paraId="6A29346D"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long</w:t>
            </w:r>
            <w:proofErr w:type="gramEnd"/>
            <w:r w:rsidRPr="00845A58">
              <w:rPr>
                <w:rFonts w:ascii="Times New Roman" w:hAnsi="Times New Roman" w:cs="Times New Roman"/>
                <w:color w:val="000000"/>
                <w:lang w:val="en-US"/>
              </w:rPr>
              <w:t>-eared owl)</w:t>
            </w:r>
          </w:p>
        </w:tc>
        <w:tc>
          <w:tcPr>
            <w:tcW w:w="1700" w:type="dxa"/>
          </w:tcPr>
          <w:p w14:paraId="49CD3BF9" w14:textId="24884761"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-4.1667</w:t>
            </w:r>
          </w:p>
        </w:tc>
        <w:tc>
          <w:tcPr>
            <w:tcW w:w="5834" w:type="dxa"/>
          </w:tcPr>
          <w:p w14:paraId="61829B64"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937ACB" w:rsidRPr="00845A58" w14:paraId="74AF01BE" w14:textId="77777777" w:rsidTr="00937ACB">
        <w:tc>
          <w:tcPr>
            <w:tcW w:w="2263" w:type="dxa"/>
          </w:tcPr>
          <w:p w14:paraId="3BF39A7C" w14:textId="77777777" w:rsidR="00937ACB" w:rsidRPr="00845A58" w:rsidRDefault="00937ACB" w:rsidP="00937ACB">
            <w:pPr>
              <w:spacing w:line="276" w:lineRule="auto"/>
              <w:rPr>
                <w:rFonts w:ascii="Times New Roman" w:hAnsi="Times New Roman" w:cs="Times New Roman"/>
              </w:rPr>
            </w:pPr>
            <w:proofErr w:type="spellStart"/>
            <w:r w:rsidRPr="00845A58">
              <w:rPr>
                <w:rFonts w:ascii="Times New Roman" w:hAnsi="Times New Roman" w:cs="Times New Roman"/>
                <w:i/>
                <w:iCs/>
                <w:color w:val="000000"/>
                <w:lang w:val="en-US"/>
              </w:rPr>
              <w:t>Valeriana</w:t>
            </w:r>
            <w:proofErr w:type="spellEnd"/>
            <w:r w:rsidRPr="00845A58">
              <w:rPr>
                <w:rFonts w:ascii="Times New Roman" w:hAnsi="Times New Roman" w:cs="Times New Roman"/>
                <w:i/>
                <w:iCs/>
                <w:color w:val="000000"/>
                <w:lang w:val="en-US"/>
              </w:rPr>
              <w:t xml:space="preserve"> officinalis </w:t>
            </w:r>
            <w:r w:rsidRPr="00845A58">
              <w:rPr>
                <w:rFonts w:ascii="Times New Roman" w:hAnsi="Times New Roman" w:cs="Times New Roman"/>
                <w:color w:val="000000"/>
                <w:lang w:val="en-US"/>
              </w:rPr>
              <w:t>(valerian)</w:t>
            </w:r>
          </w:p>
        </w:tc>
        <w:tc>
          <w:tcPr>
            <w:tcW w:w="1700" w:type="dxa"/>
          </w:tcPr>
          <w:p w14:paraId="0B7A5FC4" w14:textId="4761FAFC"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-3.9869</w:t>
            </w:r>
          </w:p>
        </w:tc>
        <w:tc>
          <w:tcPr>
            <w:tcW w:w="5834" w:type="dxa"/>
          </w:tcPr>
          <w:p w14:paraId="70B89813"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937ACB" w:rsidRPr="00845A58" w14:paraId="74497429" w14:textId="77777777" w:rsidTr="00937ACB">
        <w:trPr>
          <w:trHeight w:val="73"/>
        </w:trPr>
        <w:tc>
          <w:tcPr>
            <w:tcW w:w="2263" w:type="dxa"/>
          </w:tcPr>
          <w:p w14:paraId="78E2C524" w14:textId="77777777" w:rsidR="00937ACB" w:rsidRDefault="00937ACB"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 xml:space="preserve">Falco sparverius </w:t>
            </w:r>
          </w:p>
          <w:p w14:paraId="2EB1DE4E"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(American kestrel)</w:t>
            </w:r>
          </w:p>
        </w:tc>
        <w:tc>
          <w:tcPr>
            <w:tcW w:w="1700" w:type="dxa"/>
          </w:tcPr>
          <w:p w14:paraId="78AA2349" w14:textId="6538328F"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-3.87</w:t>
            </w:r>
          </w:p>
        </w:tc>
        <w:tc>
          <w:tcPr>
            <w:tcW w:w="5834" w:type="dxa"/>
          </w:tcPr>
          <w:p w14:paraId="32189644" w14:textId="24AF64E0"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Widespread decline, with causes speculated to be declines in insect prey, habitat loss, and agricultural intensification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{"citationID":"1jALl4BH","properties":{"formattedCitation":"(19)","plainCitation":"(19)","noteIndex":0},"citationItems":[{"id":5242,"uris":["http://zotero.org/users/9139788/items/C3HAHCXX"],"itemData":{"id":5242,"type":"webpage","container-title":"The Status of Birds in Canada Website - Environment and Climate Change Canada","title":"American Kestrel (Falco sparverius)","URL":"https://wildlife-species.canada.ca/bird-status/https://wildlife-species.canada.ca/bird-status/","author":[{"family":"Environment and Climate Change Canada","given":""}],"accessed":{"date-parts":[["2025",8,27]]},"issued":{"date-parts":[["2019"]]}}}],"schema":"https://github.com/citation-style-language/schema/raw/master/csl-citation.json"}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(19)</w:t>
            </w:r>
            <w:r w:rsidRPr="00845A58">
              <w:rPr>
                <w:rFonts w:ascii="Times New Roman" w:hAnsi="Times New Roman" w:cs="Times New Roman"/>
              </w:rPr>
              <w:fldChar w:fldCharType="end"/>
            </w:r>
          </w:p>
        </w:tc>
      </w:tr>
    </w:tbl>
    <w:p w14:paraId="705D280F" w14:textId="77777777" w:rsidR="00482D7D" w:rsidRDefault="00482D7D"/>
    <w:p w14:paraId="03A08469" w14:textId="40045070" w:rsidR="00482D7D" w:rsidRPr="00482D7D" w:rsidRDefault="00482D7D" w:rsidP="00482D7D">
      <w:pPr>
        <w:spacing w:line="276" w:lineRule="auto"/>
        <w:rPr>
          <w:rFonts w:ascii="Times New Roman" w:hAnsi="Times New Roman" w:cs="Times New Roman"/>
          <w:u w:val="single"/>
        </w:rPr>
      </w:pPr>
      <w:r w:rsidRPr="00482D7D">
        <w:rPr>
          <w:rFonts w:ascii="Times New Roman" w:hAnsi="Times New Roman" w:cs="Times New Roman"/>
          <w:u w:val="single"/>
        </w:rPr>
        <w:t>References</w:t>
      </w:r>
    </w:p>
    <w:p w14:paraId="7C38207A" w14:textId="77777777" w:rsidR="00176A24" w:rsidRPr="00176A24" w:rsidRDefault="00845A58" w:rsidP="00176A24">
      <w:pPr>
        <w:pStyle w:val="Bibliography"/>
        <w:rPr>
          <w:rFonts w:ascii="Times New Roman" w:hAnsi="Times New Roman" w:cs="Times New Roman"/>
          <w:lang w:val="en-US"/>
        </w:rPr>
      </w:pPr>
      <w:r w:rsidRPr="00482D7D">
        <w:fldChar w:fldCharType="begin"/>
      </w:r>
      <w:r w:rsidR="00176A24">
        <w:instrText xml:space="preserve"> ADDIN ZOTERO_BIBL {"uncited":[],"omitted":[],"custom":[]} CSL_BIBLIOGRAPHY </w:instrText>
      </w:r>
      <w:r w:rsidRPr="00482D7D">
        <w:fldChar w:fldCharType="separate"/>
      </w:r>
      <w:r w:rsidR="00176A24" w:rsidRPr="00176A24">
        <w:rPr>
          <w:rFonts w:ascii="Times New Roman" w:hAnsi="Times New Roman" w:cs="Times New Roman"/>
          <w:lang w:val="en-US"/>
        </w:rPr>
        <w:t xml:space="preserve">1. </w:t>
      </w:r>
      <w:r w:rsidR="00176A24" w:rsidRPr="00176A24">
        <w:rPr>
          <w:rFonts w:ascii="Times New Roman" w:hAnsi="Times New Roman" w:cs="Times New Roman"/>
          <w:lang w:val="en-US"/>
        </w:rPr>
        <w:tab/>
        <w:t xml:space="preserve">C. S. Houston, </w:t>
      </w:r>
      <w:r w:rsidR="00176A24" w:rsidRPr="00176A24">
        <w:rPr>
          <w:rFonts w:ascii="Times New Roman" w:hAnsi="Times New Roman" w:cs="Times New Roman"/>
          <w:i/>
          <w:iCs/>
          <w:lang w:val="en-US"/>
        </w:rPr>
        <w:t>et al.</w:t>
      </w:r>
      <w:r w:rsidR="00176A24" w:rsidRPr="00176A24">
        <w:rPr>
          <w:rFonts w:ascii="Times New Roman" w:hAnsi="Times New Roman" w:cs="Times New Roman"/>
          <w:lang w:val="en-US"/>
        </w:rPr>
        <w:t xml:space="preserve">, Breeding Home Ranges of Migratory Turkey Vultures Near Their Northern Limit. </w:t>
      </w:r>
      <w:r w:rsidR="00176A24" w:rsidRPr="00176A24">
        <w:rPr>
          <w:rFonts w:ascii="Times New Roman" w:hAnsi="Times New Roman" w:cs="Times New Roman"/>
          <w:i/>
          <w:iCs/>
          <w:lang w:val="en-US"/>
        </w:rPr>
        <w:t>The Wilson Journal of Ornithology</w:t>
      </w:r>
      <w:r w:rsidR="00176A24" w:rsidRPr="00176A24">
        <w:rPr>
          <w:rFonts w:ascii="Times New Roman" w:hAnsi="Times New Roman" w:cs="Times New Roman"/>
          <w:lang w:val="en-US"/>
        </w:rPr>
        <w:t xml:space="preserve"> </w:t>
      </w:r>
      <w:r w:rsidR="00176A24" w:rsidRPr="00176A24">
        <w:rPr>
          <w:rFonts w:ascii="Times New Roman" w:hAnsi="Times New Roman" w:cs="Times New Roman"/>
          <w:b/>
          <w:bCs/>
          <w:lang w:val="en-US"/>
        </w:rPr>
        <w:t>123</w:t>
      </w:r>
      <w:r w:rsidR="00176A24" w:rsidRPr="00176A24">
        <w:rPr>
          <w:rFonts w:ascii="Times New Roman" w:hAnsi="Times New Roman" w:cs="Times New Roman"/>
          <w:lang w:val="en-US"/>
        </w:rPr>
        <w:t>, 472–478 (2011).</w:t>
      </w:r>
    </w:p>
    <w:p w14:paraId="1042F1F8"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2. </w:t>
      </w:r>
      <w:r w:rsidRPr="00176A24">
        <w:rPr>
          <w:rFonts w:ascii="Times New Roman" w:hAnsi="Times New Roman" w:cs="Times New Roman"/>
          <w:lang w:val="en-US"/>
        </w:rPr>
        <w:tab/>
        <w:t xml:space="preserve">C. J. Farmer, L. J. Goodrich, E. R. </w:t>
      </w:r>
      <w:proofErr w:type="spellStart"/>
      <w:r w:rsidRPr="00176A24">
        <w:rPr>
          <w:rFonts w:ascii="Times New Roman" w:hAnsi="Times New Roman" w:cs="Times New Roman"/>
          <w:lang w:val="en-US"/>
        </w:rPr>
        <w:t>Inzunza</w:t>
      </w:r>
      <w:proofErr w:type="spellEnd"/>
      <w:r w:rsidRPr="00176A24">
        <w:rPr>
          <w:rFonts w:ascii="Times New Roman" w:hAnsi="Times New Roman" w:cs="Times New Roman"/>
          <w:lang w:val="en-US"/>
        </w:rPr>
        <w:t xml:space="preserve">, J. P. Smith, “Chapter 9: Conservation Status of North America’s Birds of Prey” in </w:t>
      </w:r>
      <w:r w:rsidRPr="00176A24">
        <w:rPr>
          <w:rFonts w:ascii="Times New Roman" w:hAnsi="Times New Roman" w:cs="Times New Roman"/>
          <w:i/>
          <w:iCs/>
          <w:lang w:val="en-US"/>
        </w:rPr>
        <w:t>State of North America’s Birds of Prey</w:t>
      </w:r>
      <w:r w:rsidRPr="00176A24">
        <w:rPr>
          <w:rFonts w:ascii="Times New Roman" w:hAnsi="Times New Roman" w:cs="Times New Roman"/>
          <w:lang w:val="en-US"/>
        </w:rPr>
        <w:t xml:space="preserve">, Series in </w:t>
      </w:r>
      <w:r w:rsidRPr="00176A24">
        <w:rPr>
          <w:rFonts w:ascii="Times New Roman" w:hAnsi="Times New Roman" w:cs="Times New Roman"/>
          <w:lang w:val="en-US"/>
        </w:rPr>
        <w:lastRenderedPageBreak/>
        <w:t xml:space="preserve">ornithology., K. L. </w:t>
      </w:r>
      <w:proofErr w:type="spellStart"/>
      <w:r w:rsidRPr="00176A24">
        <w:rPr>
          <w:rFonts w:ascii="Times New Roman" w:hAnsi="Times New Roman" w:cs="Times New Roman"/>
          <w:lang w:val="en-US"/>
        </w:rPr>
        <w:t>Bildstein</w:t>
      </w:r>
      <w:proofErr w:type="spellEnd"/>
      <w:r w:rsidRPr="00176A24">
        <w:rPr>
          <w:rFonts w:ascii="Times New Roman" w:hAnsi="Times New Roman" w:cs="Times New Roman"/>
          <w:lang w:val="en-US"/>
        </w:rPr>
        <w:t xml:space="preserve">, Nuttall Ornithological Club, Eds. (Nuttall Ornithological </w:t>
      </w:r>
      <w:proofErr w:type="gramStart"/>
      <w:r w:rsidRPr="00176A24">
        <w:rPr>
          <w:rFonts w:ascii="Times New Roman" w:hAnsi="Times New Roman" w:cs="Times New Roman"/>
          <w:lang w:val="en-US"/>
        </w:rPr>
        <w:t>Club ;</w:t>
      </w:r>
      <w:proofErr w:type="gramEnd"/>
      <w:r w:rsidRPr="00176A24">
        <w:rPr>
          <w:rFonts w:ascii="Times New Roman" w:hAnsi="Times New Roman" w:cs="Times New Roman"/>
          <w:lang w:val="en-US"/>
        </w:rPr>
        <w:t xml:space="preserve"> American Ornithologists’ Union, 2008).</w:t>
      </w:r>
    </w:p>
    <w:p w14:paraId="73495E21"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3. </w:t>
      </w:r>
      <w:r w:rsidRPr="00176A24">
        <w:rPr>
          <w:rFonts w:ascii="Times New Roman" w:hAnsi="Times New Roman" w:cs="Times New Roman"/>
          <w:lang w:val="en-US"/>
        </w:rPr>
        <w:tab/>
        <w:t xml:space="preserve">M. A. Patten, G. W. </w:t>
      </w:r>
      <w:proofErr w:type="spellStart"/>
      <w:r w:rsidRPr="00176A24">
        <w:rPr>
          <w:rFonts w:ascii="Times New Roman" w:hAnsi="Times New Roman" w:cs="Times New Roman"/>
          <w:lang w:val="en-US"/>
        </w:rPr>
        <w:t>Lasley</w:t>
      </w:r>
      <w:proofErr w:type="spellEnd"/>
      <w:r w:rsidRPr="00176A24">
        <w:rPr>
          <w:rFonts w:ascii="Times New Roman" w:hAnsi="Times New Roman" w:cs="Times New Roman"/>
          <w:lang w:val="en-US"/>
        </w:rPr>
        <w:t xml:space="preserve">, Range Expansion of the Glossy Ibis in North America. </w:t>
      </w:r>
      <w:r w:rsidRPr="00176A24">
        <w:rPr>
          <w:rFonts w:ascii="Times New Roman" w:hAnsi="Times New Roman" w:cs="Times New Roman"/>
          <w:i/>
          <w:iCs/>
          <w:lang w:val="en-US"/>
        </w:rPr>
        <w:t>North American Birds</w:t>
      </w:r>
      <w:r w:rsidRPr="00176A24">
        <w:rPr>
          <w:rFonts w:ascii="Times New Roman" w:hAnsi="Times New Roman" w:cs="Times New Roman"/>
          <w:lang w:val="en-US"/>
        </w:rPr>
        <w:t xml:space="preserve"> </w:t>
      </w:r>
      <w:r w:rsidRPr="00176A24">
        <w:rPr>
          <w:rFonts w:ascii="Times New Roman" w:hAnsi="Times New Roman" w:cs="Times New Roman"/>
          <w:b/>
          <w:bCs/>
          <w:lang w:val="en-US"/>
        </w:rPr>
        <w:t>54</w:t>
      </w:r>
      <w:r w:rsidRPr="00176A24">
        <w:rPr>
          <w:rFonts w:ascii="Times New Roman" w:hAnsi="Times New Roman" w:cs="Times New Roman"/>
          <w:lang w:val="en-US"/>
        </w:rPr>
        <w:t>.</w:t>
      </w:r>
    </w:p>
    <w:p w14:paraId="60AD0A2D"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4. </w:t>
      </w:r>
      <w:r w:rsidRPr="00176A24">
        <w:rPr>
          <w:rFonts w:ascii="Times New Roman" w:hAnsi="Times New Roman" w:cs="Times New Roman"/>
          <w:lang w:val="en-US"/>
        </w:rPr>
        <w:tab/>
        <w:t>Environment and Climate Change Canada, Black Tern (</w:t>
      </w:r>
      <w:proofErr w:type="spellStart"/>
      <w:r w:rsidRPr="00176A24">
        <w:rPr>
          <w:rFonts w:ascii="Times New Roman" w:hAnsi="Times New Roman" w:cs="Times New Roman"/>
          <w:lang w:val="en-US"/>
        </w:rPr>
        <w:t>Chlidonias</w:t>
      </w:r>
      <w:proofErr w:type="spellEnd"/>
      <w:r w:rsidRPr="00176A24">
        <w:rPr>
          <w:rFonts w:ascii="Times New Roman" w:hAnsi="Times New Roman" w:cs="Times New Roman"/>
          <w:lang w:val="en-US"/>
        </w:rPr>
        <w:t xml:space="preserve"> </w:t>
      </w:r>
      <w:proofErr w:type="spellStart"/>
      <w:r w:rsidRPr="00176A24">
        <w:rPr>
          <w:rFonts w:ascii="Times New Roman" w:hAnsi="Times New Roman" w:cs="Times New Roman"/>
          <w:lang w:val="en-US"/>
        </w:rPr>
        <w:t>niger</w:t>
      </w:r>
      <w:proofErr w:type="spellEnd"/>
      <w:r w:rsidRPr="00176A24">
        <w:rPr>
          <w:rFonts w:ascii="Times New Roman" w:hAnsi="Times New Roman" w:cs="Times New Roman"/>
          <w:lang w:val="en-US"/>
        </w:rPr>
        <w:t xml:space="preserve">). </w:t>
      </w:r>
      <w:r w:rsidRPr="00176A24">
        <w:rPr>
          <w:rFonts w:ascii="Times New Roman" w:hAnsi="Times New Roman" w:cs="Times New Roman"/>
          <w:i/>
          <w:iCs/>
          <w:lang w:val="en-US"/>
        </w:rPr>
        <w:t>The Status of Birds in Canada Website - Environment and Climate Change Canada</w:t>
      </w:r>
      <w:r w:rsidRPr="00176A24">
        <w:rPr>
          <w:rFonts w:ascii="Times New Roman" w:hAnsi="Times New Roman" w:cs="Times New Roman"/>
          <w:lang w:val="en-US"/>
        </w:rPr>
        <w:t xml:space="preserve"> (2019). Available at: https://wildlife-species.canada.ca/bird-status/oiseau-bird-eng.aspx?sY=2019&amp;sL=e&amp;sB=BLTE&amp;sM=a#:~:text=Summary&amp;text=For%20additional%20photos%20and%20vocalizations,Conservation%20Region%20Strategies%20in%20Canada [Accessed 27 August 2025].</w:t>
      </w:r>
    </w:p>
    <w:p w14:paraId="696C59A8"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5. </w:t>
      </w:r>
      <w:r w:rsidRPr="00176A24">
        <w:rPr>
          <w:rFonts w:ascii="Times New Roman" w:hAnsi="Times New Roman" w:cs="Times New Roman"/>
          <w:lang w:val="en-US"/>
        </w:rPr>
        <w:tab/>
        <w:t xml:space="preserve">S. </w:t>
      </w:r>
      <w:proofErr w:type="spellStart"/>
      <w:r w:rsidRPr="00176A24">
        <w:rPr>
          <w:rFonts w:ascii="Times New Roman" w:hAnsi="Times New Roman" w:cs="Times New Roman"/>
          <w:lang w:val="en-US"/>
        </w:rPr>
        <w:t>Harrap</w:t>
      </w:r>
      <w:proofErr w:type="spellEnd"/>
      <w:r w:rsidRPr="00176A24">
        <w:rPr>
          <w:rFonts w:ascii="Times New Roman" w:hAnsi="Times New Roman" w:cs="Times New Roman"/>
          <w:lang w:val="en-US"/>
        </w:rPr>
        <w:t>, “Long-tailed Tit (</w:t>
      </w:r>
      <w:proofErr w:type="spellStart"/>
      <w:r w:rsidRPr="00176A24">
        <w:rPr>
          <w:rFonts w:ascii="Times New Roman" w:hAnsi="Times New Roman" w:cs="Times New Roman"/>
          <w:lang w:val="en-US"/>
        </w:rPr>
        <w:t>Aegithalos</w:t>
      </w:r>
      <w:proofErr w:type="spellEnd"/>
      <w:r w:rsidRPr="00176A24">
        <w:rPr>
          <w:rFonts w:ascii="Times New Roman" w:hAnsi="Times New Roman" w:cs="Times New Roman"/>
          <w:lang w:val="en-US"/>
        </w:rPr>
        <w:t xml:space="preserve"> </w:t>
      </w:r>
      <w:proofErr w:type="spellStart"/>
      <w:r w:rsidRPr="00176A24">
        <w:rPr>
          <w:rFonts w:ascii="Times New Roman" w:hAnsi="Times New Roman" w:cs="Times New Roman"/>
          <w:lang w:val="en-US"/>
        </w:rPr>
        <w:t>caudatus</w:t>
      </w:r>
      <w:proofErr w:type="spellEnd"/>
      <w:r w:rsidRPr="00176A24">
        <w:rPr>
          <w:rFonts w:ascii="Times New Roman" w:hAnsi="Times New Roman" w:cs="Times New Roman"/>
          <w:lang w:val="en-US"/>
        </w:rPr>
        <w:t xml:space="preserve">)” in </w:t>
      </w:r>
      <w:r w:rsidRPr="00176A24">
        <w:rPr>
          <w:rFonts w:ascii="Times New Roman" w:hAnsi="Times New Roman" w:cs="Times New Roman"/>
          <w:i/>
          <w:iCs/>
          <w:lang w:val="en-US"/>
        </w:rPr>
        <w:t>Birds of the World</w:t>
      </w:r>
      <w:r w:rsidRPr="00176A24">
        <w:rPr>
          <w:rFonts w:ascii="Times New Roman" w:hAnsi="Times New Roman" w:cs="Times New Roman"/>
          <w:lang w:val="en-US"/>
        </w:rPr>
        <w:t xml:space="preserve">, S. M. </w:t>
      </w:r>
      <w:proofErr w:type="spellStart"/>
      <w:r w:rsidRPr="00176A24">
        <w:rPr>
          <w:rFonts w:ascii="Times New Roman" w:hAnsi="Times New Roman" w:cs="Times New Roman"/>
          <w:lang w:val="en-US"/>
        </w:rPr>
        <w:t>Billerman</w:t>
      </w:r>
      <w:proofErr w:type="spellEnd"/>
      <w:r w:rsidRPr="00176A24">
        <w:rPr>
          <w:rFonts w:ascii="Times New Roman" w:hAnsi="Times New Roman" w:cs="Times New Roman"/>
          <w:lang w:val="en-US"/>
        </w:rPr>
        <w:t xml:space="preserve">, B. K. Keeney, P. G. </w:t>
      </w:r>
      <w:proofErr w:type="spellStart"/>
      <w:r w:rsidRPr="00176A24">
        <w:rPr>
          <w:rFonts w:ascii="Times New Roman" w:hAnsi="Times New Roman" w:cs="Times New Roman"/>
          <w:lang w:val="en-US"/>
        </w:rPr>
        <w:t>Rodewald</w:t>
      </w:r>
      <w:proofErr w:type="spellEnd"/>
      <w:r w:rsidRPr="00176A24">
        <w:rPr>
          <w:rFonts w:ascii="Times New Roman" w:hAnsi="Times New Roman" w:cs="Times New Roman"/>
          <w:lang w:val="en-US"/>
        </w:rPr>
        <w:t>, T. S. Schulenberg, Eds. (Cornell Lab of Ornithology, 2020).</w:t>
      </w:r>
    </w:p>
    <w:p w14:paraId="7CB85ECA"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6. </w:t>
      </w:r>
      <w:r w:rsidRPr="00176A24">
        <w:rPr>
          <w:rFonts w:ascii="Times New Roman" w:hAnsi="Times New Roman" w:cs="Times New Roman"/>
          <w:lang w:val="en-US"/>
        </w:rPr>
        <w:tab/>
        <w:t xml:space="preserve">G. S. Robertson, </w:t>
      </w:r>
      <w:r w:rsidRPr="00176A24">
        <w:rPr>
          <w:rFonts w:ascii="Times New Roman" w:hAnsi="Times New Roman" w:cs="Times New Roman"/>
          <w:i/>
          <w:iCs/>
          <w:lang w:val="en-US"/>
        </w:rPr>
        <w:t xml:space="preserve">Foraging Ecology and Reproductive Performance of </w:t>
      </w:r>
      <w:proofErr w:type="spellStart"/>
      <w:r w:rsidRPr="00176A24">
        <w:rPr>
          <w:rFonts w:ascii="Times New Roman" w:hAnsi="Times New Roman" w:cs="Times New Roman"/>
          <w:i/>
          <w:iCs/>
          <w:lang w:val="en-US"/>
        </w:rPr>
        <w:t>Sympatrically</w:t>
      </w:r>
      <w:proofErr w:type="spellEnd"/>
      <w:r w:rsidRPr="00176A24">
        <w:rPr>
          <w:rFonts w:ascii="Times New Roman" w:hAnsi="Times New Roman" w:cs="Times New Roman"/>
          <w:i/>
          <w:iCs/>
          <w:lang w:val="en-US"/>
        </w:rPr>
        <w:t xml:space="preserve"> Breeding Larid Species at a North Sea Colony</w:t>
      </w:r>
      <w:r w:rsidRPr="00176A24">
        <w:rPr>
          <w:rFonts w:ascii="Times New Roman" w:hAnsi="Times New Roman" w:cs="Times New Roman"/>
          <w:lang w:val="en-US"/>
        </w:rPr>
        <w:t xml:space="preserve"> (University of Glasgow, 2014).</w:t>
      </w:r>
    </w:p>
    <w:p w14:paraId="481966A4"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7. </w:t>
      </w:r>
      <w:r w:rsidRPr="00176A24">
        <w:rPr>
          <w:rFonts w:ascii="Times New Roman" w:hAnsi="Times New Roman" w:cs="Times New Roman"/>
          <w:lang w:val="en-US"/>
        </w:rPr>
        <w:tab/>
        <w:t>Environment and Climate Change Canada, Purple Martin (</w:t>
      </w:r>
      <w:proofErr w:type="spellStart"/>
      <w:r w:rsidRPr="00176A24">
        <w:rPr>
          <w:rFonts w:ascii="Times New Roman" w:hAnsi="Times New Roman" w:cs="Times New Roman"/>
          <w:lang w:val="en-US"/>
        </w:rPr>
        <w:t>Progne</w:t>
      </w:r>
      <w:proofErr w:type="spellEnd"/>
      <w:r w:rsidRPr="00176A24">
        <w:rPr>
          <w:rFonts w:ascii="Times New Roman" w:hAnsi="Times New Roman" w:cs="Times New Roman"/>
          <w:lang w:val="en-US"/>
        </w:rPr>
        <w:t xml:space="preserve"> </w:t>
      </w:r>
      <w:proofErr w:type="spellStart"/>
      <w:r w:rsidRPr="00176A24">
        <w:rPr>
          <w:rFonts w:ascii="Times New Roman" w:hAnsi="Times New Roman" w:cs="Times New Roman"/>
          <w:lang w:val="en-US"/>
        </w:rPr>
        <w:t>subis</w:t>
      </w:r>
      <w:proofErr w:type="spellEnd"/>
      <w:r w:rsidRPr="00176A24">
        <w:rPr>
          <w:rFonts w:ascii="Times New Roman" w:hAnsi="Times New Roman" w:cs="Times New Roman"/>
          <w:lang w:val="en-US"/>
        </w:rPr>
        <w:t xml:space="preserve">). </w:t>
      </w:r>
      <w:r w:rsidRPr="00176A24">
        <w:rPr>
          <w:rFonts w:ascii="Times New Roman" w:hAnsi="Times New Roman" w:cs="Times New Roman"/>
          <w:i/>
          <w:iCs/>
          <w:lang w:val="en-US"/>
        </w:rPr>
        <w:t>The Status of Birds in Canada Website - Environment and Climate Change Canada</w:t>
      </w:r>
      <w:r w:rsidRPr="00176A24">
        <w:rPr>
          <w:rFonts w:ascii="Times New Roman" w:hAnsi="Times New Roman" w:cs="Times New Roman"/>
          <w:lang w:val="en-US"/>
        </w:rPr>
        <w:t xml:space="preserve"> (2019). Available at: https://wildlife-species.canada.ca/bird-status/https://wildlife-species.canada.ca/bird-status/ [Accessed 27 August 2025].</w:t>
      </w:r>
    </w:p>
    <w:p w14:paraId="118373C7"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8. </w:t>
      </w:r>
      <w:r w:rsidRPr="00176A24">
        <w:rPr>
          <w:rFonts w:ascii="Times New Roman" w:hAnsi="Times New Roman" w:cs="Times New Roman"/>
          <w:lang w:val="en-US"/>
        </w:rPr>
        <w:tab/>
        <w:t xml:space="preserve">D. A. Wiggins, Purple Martin. </w:t>
      </w:r>
      <w:r w:rsidRPr="00176A24">
        <w:rPr>
          <w:rFonts w:ascii="Times New Roman" w:hAnsi="Times New Roman" w:cs="Times New Roman"/>
          <w:i/>
          <w:iCs/>
          <w:lang w:val="en-US"/>
        </w:rPr>
        <w:t>Hinterland Who’s Who</w:t>
      </w:r>
      <w:r w:rsidRPr="00176A24">
        <w:rPr>
          <w:rFonts w:ascii="Times New Roman" w:hAnsi="Times New Roman" w:cs="Times New Roman"/>
          <w:lang w:val="en-US"/>
        </w:rPr>
        <w:t xml:space="preserve"> (1994).</w:t>
      </w:r>
    </w:p>
    <w:p w14:paraId="7AFD56BB"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9. </w:t>
      </w:r>
      <w:r w:rsidRPr="00176A24">
        <w:rPr>
          <w:rFonts w:ascii="Times New Roman" w:hAnsi="Times New Roman" w:cs="Times New Roman"/>
          <w:lang w:val="en-US"/>
        </w:rPr>
        <w:tab/>
        <w:t xml:space="preserve">D. </w:t>
      </w:r>
      <w:proofErr w:type="spellStart"/>
      <w:r w:rsidRPr="00176A24">
        <w:rPr>
          <w:rFonts w:ascii="Times New Roman" w:hAnsi="Times New Roman" w:cs="Times New Roman"/>
          <w:lang w:val="en-US"/>
        </w:rPr>
        <w:t>Vanhinsbergh</w:t>
      </w:r>
      <w:proofErr w:type="spellEnd"/>
      <w:r w:rsidRPr="00176A24">
        <w:rPr>
          <w:rFonts w:ascii="Times New Roman" w:hAnsi="Times New Roman" w:cs="Times New Roman"/>
          <w:lang w:val="en-US"/>
        </w:rPr>
        <w:t xml:space="preserve">, R. J. Fuller, D. Noble, </w:t>
      </w:r>
      <w:r w:rsidRPr="00176A24">
        <w:rPr>
          <w:rFonts w:ascii="Times New Roman" w:hAnsi="Times New Roman" w:cs="Times New Roman"/>
          <w:i/>
          <w:iCs/>
          <w:lang w:val="en-US"/>
        </w:rPr>
        <w:t>A review of possible causes of recent changes in populations of woodland birds in Britain</w:t>
      </w:r>
      <w:r w:rsidRPr="00176A24">
        <w:rPr>
          <w:rFonts w:ascii="Times New Roman" w:hAnsi="Times New Roman" w:cs="Times New Roman"/>
          <w:lang w:val="en-US"/>
        </w:rPr>
        <w:t xml:space="preserve"> (British Trust for Ornithology, 2003).</w:t>
      </w:r>
    </w:p>
    <w:p w14:paraId="63F54209"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10. </w:t>
      </w:r>
      <w:r w:rsidRPr="00176A24">
        <w:rPr>
          <w:rFonts w:ascii="Times New Roman" w:hAnsi="Times New Roman" w:cs="Times New Roman"/>
          <w:lang w:val="en-US"/>
        </w:rPr>
        <w:tab/>
        <w:t xml:space="preserve">T. </w:t>
      </w:r>
      <w:proofErr w:type="spellStart"/>
      <w:r w:rsidRPr="00176A24">
        <w:rPr>
          <w:rFonts w:ascii="Times New Roman" w:hAnsi="Times New Roman" w:cs="Times New Roman"/>
          <w:lang w:val="en-US"/>
        </w:rPr>
        <w:t>Solonen</w:t>
      </w:r>
      <w:proofErr w:type="spellEnd"/>
      <w:r w:rsidRPr="00176A24">
        <w:rPr>
          <w:rFonts w:ascii="Times New Roman" w:hAnsi="Times New Roman" w:cs="Times New Roman"/>
          <w:lang w:val="en-US"/>
        </w:rPr>
        <w:t xml:space="preserve">, J. Tiainen, E. </w:t>
      </w:r>
      <w:proofErr w:type="spellStart"/>
      <w:r w:rsidRPr="00176A24">
        <w:rPr>
          <w:rFonts w:ascii="Times New Roman" w:hAnsi="Times New Roman" w:cs="Times New Roman"/>
          <w:lang w:val="en-US"/>
        </w:rPr>
        <w:t>Korpimäki</w:t>
      </w:r>
      <w:proofErr w:type="spellEnd"/>
      <w:r w:rsidRPr="00176A24">
        <w:rPr>
          <w:rFonts w:ascii="Times New Roman" w:hAnsi="Times New Roman" w:cs="Times New Roman"/>
          <w:lang w:val="en-US"/>
        </w:rPr>
        <w:t xml:space="preserve">, P. </w:t>
      </w:r>
      <w:proofErr w:type="spellStart"/>
      <w:r w:rsidRPr="00176A24">
        <w:rPr>
          <w:rFonts w:ascii="Times New Roman" w:hAnsi="Times New Roman" w:cs="Times New Roman"/>
          <w:lang w:val="en-US"/>
        </w:rPr>
        <w:t>Saurola</w:t>
      </w:r>
      <w:proofErr w:type="spellEnd"/>
      <w:r w:rsidRPr="00176A24">
        <w:rPr>
          <w:rFonts w:ascii="Times New Roman" w:hAnsi="Times New Roman" w:cs="Times New Roman"/>
          <w:lang w:val="en-US"/>
        </w:rPr>
        <w:t xml:space="preserve">, Dynamics of Finnish Starling Sturnus vulgaris populations in recent decades. </w:t>
      </w:r>
      <w:r w:rsidRPr="00176A24">
        <w:rPr>
          <w:rFonts w:ascii="Times New Roman" w:hAnsi="Times New Roman" w:cs="Times New Roman"/>
          <w:i/>
          <w:iCs/>
          <w:lang w:val="en-US"/>
        </w:rPr>
        <w:t xml:space="preserve">Ornis </w:t>
      </w:r>
      <w:proofErr w:type="spellStart"/>
      <w:r w:rsidRPr="00176A24">
        <w:rPr>
          <w:rFonts w:ascii="Times New Roman" w:hAnsi="Times New Roman" w:cs="Times New Roman"/>
          <w:i/>
          <w:iCs/>
          <w:lang w:val="en-US"/>
        </w:rPr>
        <w:t>Fennica</w:t>
      </w:r>
      <w:proofErr w:type="spellEnd"/>
      <w:r w:rsidRPr="00176A24">
        <w:rPr>
          <w:rFonts w:ascii="Times New Roman" w:hAnsi="Times New Roman" w:cs="Times New Roman"/>
          <w:lang w:val="en-US"/>
        </w:rPr>
        <w:t xml:space="preserve"> </w:t>
      </w:r>
      <w:r w:rsidRPr="00176A24">
        <w:rPr>
          <w:rFonts w:ascii="Times New Roman" w:hAnsi="Times New Roman" w:cs="Times New Roman"/>
          <w:b/>
          <w:bCs/>
          <w:lang w:val="en-US"/>
        </w:rPr>
        <w:t>68</w:t>
      </w:r>
      <w:r w:rsidRPr="00176A24">
        <w:rPr>
          <w:rFonts w:ascii="Times New Roman" w:hAnsi="Times New Roman" w:cs="Times New Roman"/>
          <w:lang w:val="en-US"/>
        </w:rPr>
        <w:t>, 158–169 (1991).</w:t>
      </w:r>
    </w:p>
    <w:p w14:paraId="52F34815"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11. </w:t>
      </w:r>
      <w:r w:rsidRPr="00176A24">
        <w:rPr>
          <w:rFonts w:ascii="Times New Roman" w:hAnsi="Times New Roman" w:cs="Times New Roman"/>
          <w:lang w:val="en-US"/>
        </w:rPr>
        <w:tab/>
        <w:t xml:space="preserve">Environment and Climate Change Canada, Wood Thrush (Hylocichla mustelina). </w:t>
      </w:r>
      <w:r w:rsidRPr="00176A24">
        <w:rPr>
          <w:rFonts w:ascii="Times New Roman" w:hAnsi="Times New Roman" w:cs="Times New Roman"/>
          <w:i/>
          <w:iCs/>
          <w:lang w:val="en-US"/>
        </w:rPr>
        <w:t>The Status of Birds in Canada Website - Environment and Climate Change Canada</w:t>
      </w:r>
      <w:r w:rsidRPr="00176A24">
        <w:rPr>
          <w:rFonts w:ascii="Times New Roman" w:hAnsi="Times New Roman" w:cs="Times New Roman"/>
          <w:lang w:val="en-US"/>
        </w:rPr>
        <w:t xml:space="preserve"> (2019). Available at: https://wildlife-species.canada.ca/bird-status/ [Accessed 27 August 2025].</w:t>
      </w:r>
    </w:p>
    <w:p w14:paraId="5A212E49"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12. </w:t>
      </w:r>
      <w:r w:rsidRPr="00176A24">
        <w:rPr>
          <w:rFonts w:ascii="Times New Roman" w:hAnsi="Times New Roman" w:cs="Times New Roman"/>
          <w:lang w:val="en-US"/>
        </w:rPr>
        <w:tab/>
        <w:t xml:space="preserve">J. K. Schmutz, </w:t>
      </w:r>
      <w:r w:rsidRPr="00176A24">
        <w:rPr>
          <w:rFonts w:ascii="Times New Roman" w:hAnsi="Times New Roman" w:cs="Times New Roman"/>
          <w:i/>
          <w:iCs/>
          <w:lang w:val="en-US"/>
        </w:rPr>
        <w:t>Status of the ferruginous hawk (Buteo regalis) in Alberta</w:t>
      </w:r>
      <w:r w:rsidRPr="00176A24">
        <w:rPr>
          <w:rFonts w:ascii="Times New Roman" w:hAnsi="Times New Roman" w:cs="Times New Roman"/>
          <w:lang w:val="en-US"/>
        </w:rPr>
        <w:t xml:space="preserve"> (Alberta Environmental Protection, Fisheries &amp; Wildlife Management </w:t>
      </w:r>
      <w:proofErr w:type="gramStart"/>
      <w:r w:rsidRPr="00176A24">
        <w:rPr>
          <w:rFonts w:ascii="Times New Roman" w:hAnsi="Times New Roman" w:cs="Times New Roman"/>
          <w:lang w:val="en-US"/>
        </w:rPr>
        <w:t>Division :</w:t>
      </w:r>
      <w:proofErr w:type="gramEnd"/>
      <w:r w:rsidRPr="00176A24">
        <w:rPr>
          <w:rFonts w:ascii="Times New Roman" w:hAnsi="Times New Roman" w:cs="Times New Roman"/>
          <w:lang w:val="en-US"/>
        </w:rPr>
        <w:t xml:space="preserve"> Alberta Conservation Association, 1999).</w:t>
      </w:r>
    </w:p>
    <w:p w14:paraId="45F98C7F"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13. </w:t>
      </w:r>
      <w:r w:rsidRPr="00176A24">
        <w:rPr>
          <w:rFonts w:ascii="Times New Roman" w:hAnsi="Times New Roman" w:cs="Times New Roman"/>
          <w:lang w:val="en-US"/>
        </w:rPr>
        <w:tab/>
        <w:t xml:space="preserve">S. J. Browne, N. J. </w:t>
      </w:r>
      <w:proofErr w:type="spellStart"/>
      <w:r w:rsidRPr="00176A24">
        <w:rPr>
          <w:rFonts w:ascii="Times New Roman" w:hAnsi="Times New Roman" w:cs="Times New Roman"/>
          <w:lang w:val="en-US"/>
        </w:rPr>
        <w:t>Aebischer</w:t>
      </w:r>
      <w:proofErr w:type="spellEnd"/>
      <w:r w:rsidRPr="00176A24">
        <w:rPr>
          <w:rFonts w:ascii="Times New Roman" w:hAnsi="Times New Roman" w:cs="Times New Roman"/>
          <w:lang w:val="en-US"/>
        </w:rPr>
        <w:t xml:space="preserve">, Temporal changes in the breeding ecology of European Turtle Doves </w:t>
      </w:r>
      <w:proofErr w:type="spellStart"/>
      <w:r w:rsidRPr="00176A24">
        <w:rPr>
          <w:rFonts w:ascii="Times New Roman" w:hAnsi="Times New Roman" w:cs="Times New Roman"/>
          <w:i/>
          <w:iCs/>
          <w:lang w:val="en-US"/>
        </w:rPr>
        <w:t>Streptopelia</w:t>
      </w:r>
      <w:proofErr w:type="spellEnd"/>
      <w:r w:rsidRPr="00176A24">
        <w:rPr>
          <w:rFonts w:ascii="Times New Roman" w:hAnsi="Times New Roman" w:cs="Times New Roman"/>
          <w:i/>
          <w:iCs/>
          <w:lang w:val="en-US"/>
        </w:rPr>
        <w:t xml:space="preserve"> </w:t>
      </w:r>
      <w:proofErr w:type="spellStart"/>
      <w:r w:rsidRPr="00176A24">
        <w:rPr>
          <w:rFonts w:ascii="Times New Roman" w:hAnsi="Times New Roman" w:cs="Times New Roman"/>
          <w:i/>
          <w:iCs/>
          <w:lang w:val="en-US"/>
        </w:rPr>
        <w:t>turtur</w:t>
      </w:r>
      <w:proofErr w:type="spellEnd"/>
      <w:r w:rsidRPr="00176A24">
        <w:rPr>
          <w:rFonts w:ascii="Times New Roman" w:hAnsi="Times New Roman" w:cs="Times New Roman"/>
          <w:lang w:val="en-US"/>
        </w:rPr>
        <w:t xml:space="preserve"> in Britain, and implications for conservation. </w:t>
      </w:r>
      <w:r w:rsidRPr="00176A24">
        <w:rPr>
          <w:rFonts w:ascii="Times New Roman" w:hAnsi="Times New Roman" w:cs="Times New Roman"/>
          <w:i/>
          <w:iCs/>
          <w:lang w:val="en-US"/>
        </w:rPr>
        <w:t>Ibis</w:t>
      </w:r>
      <w:r w:rsidRPr="00176A24">
        <w:rPr>
          <w:rFonts w:ascii="Times New Roman" w:hAnsi="Times New Roman" w:cs="Times New Roman"/>
          <w:lang w:val="en-US"/>
        </w:rPr>
        <w:t xml:space="preserve"> </w:t>
      </w:r>
      <w:r w:rsidRPr="00176A24">
        <w:rPr>
          <w:rFonts w:ascii="Times New Roman" w:hAnsi="Times New Roman" w:cs="Times New Roman"/>
          <w:b/>
          <w:bCs/>
          <w:lang w:val="en-US"/>
        </w:rPr>
        <w:t>146</w:t>
      </w:r>
      <w:r w:rsidRPr="00176A24">
        <w:rPr>
          <w:rFonts w:ascii="Times New Roman" w:hAnsi="Times New Roman" w:cs="Times New Roman"/>
          <w:lang w:val="en-US"/>
        </w:rPr>
        <w:t>, 125–137 (2004).</w:t>
      </w:r>
    </w:p>
    <w:p w14:paraId="118FC625"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14. </w:t>
      </w:r>
      <w:r w:rsidRPr="00176A24">
        <w:rPr>
          <w:rFonts w:ascii="Times New Roman" w:hAnsi="Times New Roman" w:cs="Times New Roman"/>
          <w:lang w:val="en-US"/>
        </w:rPr>
        <w:tab/>
        <w:t xml:space="preserve">S. </w:t>
      </w:r>
      <w:proofErr w:type="spellStart"/>
      <w:r w:rsidRPr="00176A24">
        <w:rPr>
          <w:rFonts w:ascii="Times New Roman" w:hAnsi="Times New Roman" w:cs="Times New Roman"/>
          <w:lang w:val="en-US"/>
        </w:rPr>
        <w:t>Fraixedas</w:t>
      </w:r>
      <w:proofErr w:type="spellEnd"/>
      <w:r w:rsidRPr="00176A24">
        <w:rPr>
          <w:rFonts w:ascii="Times New Roman" w:hAnsi="Times New Roman" w:cs="Times New Roman"/>
          <w:lang w:val="en-US"/>
        </w:rPr>
        <w:t xml:space="preserve">, A. </w:t>
      </w:r>
      <w:proofErr w:type="spellStart"/>
      <w:r w:rsidRPr="00176A24">
        <w:rPr>
          <w:rFonts w:ascii="Times New Roman" w:hAnsi="Times New Roman" w:cs="Times New Roman"/>
          <w:lang w:val="en-US"/>
        </w:rPr>
        <w:t>Lehikoinen</w:t>
      </w:r>
      <w:proofErr w:type="spellEnd"/>
      <w:r w:rsidRPr="00176A24">
        <w:rPr>
          <w:rFonts w:ascii="Times New Roman" w:hAnsi="Times New Roman" w:cs="Times New Roman"/>
          <w:lang w:val="en-US"/>
        </w:rPr>
        <w:t xml:space="preserve">, A. </w:t>
      </w:r>
      <w:proofErr w:type="spellStart"/>
      <w:r w:rsidRPr="00176A24">
        <w:rPr>
          <w:rFonts w:ascii="Times New Roman" w:hAnsi="Times New Roman" w:cs="Times New Roman"/>
          <w:lang w:val="en-US"/>
        </w:rPr>
        <w:t>Lindén</w:t>
      </w:r>
      <w:proofErr w:type="spellEnd"/>
      <w:r w:rsidRPr="00176A24">
        <w:rPr>
          <w:rFonts w:ascii="Times New Roman" w:hAnsi="Times New Roman" w:cs="Times New Roman"/>
          <w:lang w:val="en-US"/>
        </w:rPr>
        <w:t xml:space="preserve">, </w:t>
      </w:r>
      <w:proofErr w:type="gramStart"/>
      <w:r w:rsidRPr="00176A24">
        <w:rPr>
          <w:rFonts w:ascii="Times New Roman" w:hAnsi="Times New Roman" w:cs="Times New Roman"/>
          <w:lang w:val="en-US"/>
        </w:rPr>
        <w:t>Impacts</w:t>
      </w:r>
      <w:proofErr w:type="gramEnd"/>
      <w:r w:rsidRPr="00176A24">
        <w:rPr>
          <w:rFonts w:ascii="Times New Roman" w:hAnsi="Times New Roman" w:cs="Times New Roman"/>
          <w:lang w:val="en-US"/>
        </w:rPr>
        <w:t xml:space="preserve"> of climate and land‐use change on wintering bird populations in Finland. </w:t>
      </w:r>
      <w:r w:rsidRPr="00176A24">
        <w:rPr>
          <w:rFonts w:ascii="Times New Roman" w:hAnsi="Times New Roman" w:cs="Times New Roman"/>
          <w:i/>
          <w:iCs/>
          <w:lang w:val="en-US"/>
        </w:rPr>
        <w:t>Journal of Avian Biology</w:t>
      </w:r>
      <w:r w:rsidRPr="00176A24">
        <w:rPr>
          <w:rFonts w:ascii="Times New Roman" w:hAnsi="Times New Roman" w:cs="Times New Roman"/>
          <w:lang w:val="en-US"/>
        </w:rPr>
        <w:t xml:space="preserve"> </w:t>
      </w:r>
      <w:r w:rsidRPr="00176A24">
        <w:rPr>
          <w:rFonts w:ascii="Times New Roman" w:hAnsi="Times New Roman" w:cs="Times New Roman"/>
          <w:b/>
          <w:bCs/>
          <w:lang w:val="en-US"/>
        </w:rPr>
        <w:t>46</w:t>
      </w:r>
      <w:r w:rsidRPr="00176A24">
        <w:rPr>
          <w:rFonts w:ascii="Times New Roman" w:hAnsi="Times New Roman" w:cs="Times New Roman"/>
          <w:lang w:val="en-US"/>
        </w:rPr>
        <w:t>, 63–72 (2015).</w:t>
      </w:r>
    </w:p>
    <w:p w14:paraId="53B14365"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lastRenderedPageBreak/>
        <w:t xml:space="preserve">15. </w:t>
      </w:r>
      <w:r w:rsidRPr="00176A24">
        <w:rPr>
          <w:rFonts w:ascii="Times New Roman" w:hAnsi="Times New Roman" w:cs="Times New Roman"/>
          <w:lang w:val="en-US"/>
        </w:rPr>
        <w:tab/>
        <w:t xml:space="preserve">BTO, Pintail (Anas acuta). </w:t>
      </w:r>
      <w:r w:rsidRPr="00176A24">
        <w:rPr>
          <w:rFonts w:ascii="Times New Roman" w:hAnsi="Times New Roman" w:cs="Times New Roman"/>
          <w:i/>
          <w:iCs/>
          <w:lang w:val="en-US"/>
        </w:rPr>
        <w:t xml:space="preserve">BTO (2025) </w:t>
      </w:r>
      <w:proofErr w:type="spellStart"/>
      <w:r w:rsidRPr="00176A24">
        <w:rPr>
          <w:rFonts w:ascii="Times New Roman" w:hAnsi="Times New Roman" w:cs="Times New Roman"/>
          <w:i/>
          <w:iCs/>
          <w:lang w:val="en-US"/>
        </w:rPr>
        <w:t>BirdFacts</w:t>
      </w:r>
      <w:proofErr w:type="spellEnd"/>
      <w:r w:rsidRPr="00176A24">
        <w:rPr>
          <w:rFonts w:ascii="Times New Roman" w:hAnsi="Times New Roman" w:cs="Times New Roman"/>
          <w:i/>
          <w:iCs/>
          <w:lang w:val="en-US"/>
        </w:rPr>
        <w:t xml:space="preserve"> Species: profiles of birds occurring in the United Kingdom.</w:t>
      </w:r>
      <w:r w:rsidRPr="00176A24">
        <w:rPr>
          <w:rFonts w:ascii="Times New Roman" w:hAnsi="Times New Roman" w:cs="Times New Roman"/>
          <w:lang w:val="en-US"/>
        </w:rPr>
        <w:t xml:space="preserve"> Available at: www.bto.org/birdfacts [Accessed 27 August 2025].</w:t>
      </w:r>
    </w:p>
    <w:p w14:paraId="52735E3F"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16. </w:t>
      </w:r>
      <w:r w:rsidRPr="00176A24">
        <w:rPr>
          <w:rFonts w:ascii="Times New Roman" w:hAnsi="Times New Roman" w:cs="Times New Roman"/>
          <w:lang w:val="en-US"/>
        </w:rPr>
        <w:tab/>
        <w:t xml:space="preserve">A. G. F. Teacher, A. A. Cunningham, T. W. J. Garner, Assessing the long‐term impact of </w:t>
      </w:r>
      <w:proofErr w:type="spellStart"/>
      <w:r w:rsidRPr="00176A24">
        <w:rPr>
          <w:rFonts w:ascii="Times New Roman" w:hAnsi="Times New Roman" w:cs="Times New Roman"/>
          <w:i/>
          <w:iCs/>
          <w:lang w:val="en-US"/>
        </w:rPr>
        <w:t>Ranavirus</w:t>
      </w:r>
      <w:proofErr w:type="spellEnd"/>
      <w:r w:rsidRPr="00176A24">
        <w:rPr>
          <w:rFonts w:ascii="Times New Roman" w:hAnsi="Times New Roman" w:cs="Times New Roman"/>
          <w:lang w:val="en-US"/>
        </w:rPr>
        <w:t xml:space="preserve"> infection in wild common frog populations. </w:t>
      </w:r>
      <w:r w:rsidRPr="00176A24">
        <w:rPr>
          <w:rFonts w:ascii="Times New Roman" w:hAnsi="Times New Roman" w:cs="Times New Roman"/>
          <w:i/>
          <w:iCs/>
          <w:lang w:val="en-US"/>
        </w:rPr>
        <w:t>Animal Conservation</w:t>
      </w:r>
      <w:r w:rsidRPr="00176A24">
        <w:rPr>
          <w:rFonts w:ascii="Times New Roman" w:hAnsi="Times New Roman" w:cs="Times New Roman"/>
          <w:lang w:val="en-US"/>
        </w:rPr>
        <w:t xml:space="preserve"> </w:t>
      </w:r>
      <w:r w:rsidRPr="00176A24">
        <w:rPr>
          <w:rFonts w:ascii="Times New Roman" w:hAnsi="Times New Roman" w:cs="Times New Roman"/>
          <w:b/>
          <w:bCs/>
          <w:lang w:val="en-US"/>
        </w:rPr>
        <w:t>13</w:t>
      </w:r>
      <w:r w:rsidRPr="00176A24">
        <w:rPr>
          <w:rFonts w:ascii="Times New Roman" w:hAnsi="Times New Roman" w:cs="Times New Roman"/>
          <w:lang w:val="en-US"/>
        </w:rPr>
        <w:t>, 514–522 (2010).</w:t>
      </w:r>
    </w:p>
    <w:p w14:paraId="2EF36796"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17. </w:t>
      </w:r>
      <w:r w:rsidRPr="00176A24">
        <w:rPr>
          <w:rFonts w:ascii="Times New Roman" w:hAnsi="Times New Roman" w:cs="Times New Roman"/>
          <w:lang w:val="en-US"/>
        </w:rPr>
        <w:tab/>
        <w:t xml:space="preserve">Birdlife International, “Sylvia communis (Common Whitethroat). European Red List of Birds” (Publications Office of </w:t>
      </w:r>
      <w:proofErr w:type="spellStart"/>
      <w:r w:rsidRPr="00176A24">
        <w:rPr>
          <w:rFonts w:ascii="Times New Roman" w:hAnsi="Times New Roman" w:cs="Times New Roman"/>
          <w:lang w:val="en-US"/>
        </w:rPr>
        <w:t>theEuropean</w:t>
      </w:r>
      <w:proofErr w:type="spellEnd"/>
      <w:r w:rsidRPr="00176A24">
        <w:rPr>
          <w:rFonts w:ascii="Times New Roman" w:hAnsi="Times New Roman" w:cs="Times New Roman"/>
          <w:lang w:val="en-US"/>
        </w:rPr>
        <w:t xml:space="preserve"> Union, 2021).</w:t>
      </w:r>
    </w:p>
    <w:p w14:paraId="4AD9B105"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18. </w:t>
      </w:r>
      <w:r w:rsidRPr="00176A24">
        <w:rPr>
          <w:rFonts w:ascii="Times New Roman" w:hAnsi="Times New Roman" w:cs="Times New Roman"/>
          <w:lang w:val="en-US"/>
        </w:rPr>
        <w:tab/>
        <w:t xml:space="preserve">C. M. McLaren, T. J. Underwood, S. G. Sealy, Conflicting Temporal Changes in the </w:t>
      </w:r>
      <w:proofErr w:type="gramStart"/>
      <w:r w:rsidRPr="00176A24">
        <w:rPr>
          <w:rFonts w:ascii="Times New Roman" w:hAnsi="Times New Roman" w:cs="Times New Roman"/>
          <w:lang w:val="en-US"/>
        </w:rPr>
        <w:t>Frequency</w:t>
      </w:r>
      <w:proofErr w:type="gramEnd"/>
      <w:r w:rsidRPr="00176A24">
        <w:rPr>
          <w:rFonts w:ascii="Times New Roman" w:hAnsi="Times New Roman" w:cs="Times New Roman"/>
          <w:lang w:val="en-US"/>
        </w:rPr>
        <w:t xml:space="preserve"> and Intensity of Cowbird Parasitism on Four Common Hosts in Ontario over 130 Years. </w:t>
      </w:r>
      <w:r w:rsidRPr="00176A24">
        <w:rPr>
          <w:rFonts w:ascii="Times New Roman" w:hAnsi="Times New Roman" w:cs="Times New Roman"/>
          <w:i/>
          <w:iCs/>
          <w:lang w:val="en-US"/>
        </w:rPr>
        <w:t>The Condor</w:t>
      </w:r>
      <w:r w:rsidRPr="00176A24">
        <w:rPr>
          <w:rFonts w:ascii="Times New Roman" w:hAnsi="Times New Roman" w:cs="Times New Roman"/>
          <w:lang w:val="en-US"/>
        </w:rPr>
        <w:t xml:space="preserve"> </w:t>
      </w:r>
      <w:r w:rsidRPr="00176A24">
        <w:rPr>
          <w:rFonts w:ascii="Times New Roman" w:hAnsi="Times New Roman" w:cs="Times New Roman"/>
          <w:b/>
          <w:bCs/>
          <w:lang w:val="en-US"/>
        </w:rPr>
        <w:t>108</w:t>
      </w:r>
      <w:r w:rsidRPr="00176A24">
        <w:rPr>
          <w:rFonts w:ascii="Times New Roman" w:hAnsi="Times New Roman" w:cs="Times New Roman"/>
          <w:lang w:val="en-US"/>
        </w:rPr>
        <w:t>, 238–242 (2006).</w:t>
      </w:r>
    </w:p>
    <w:p w14:paraId="1C68EA41" w14:textId="77777777" w:rsidR="00176A24" w:rsidRPr="00176A24" w:rsidRDefault="00176A24" w:rsidP="00176A24">
      <w:pPr>
        <w:pStyle w:val="Bibliography"/>
        <w:rPr>
          <w:rFonts w:ascii="Times New Roman" w:hAnsi="Times New Roman" w:cs="Times New Roman"/>
          <w:lang w:val="en-US"/>
        </w:rPr>
      </w:pPr>
      <w:r w:rsidRPr="00176A24">
        <w:rPr>
          <w:rFonts w:ascii="Times New Roman" w:hAnsi="Times New Roman" w:cs="Times New Roman"/>
          <w:lang w:val="en-US"/>
        </w:rPr>
        <w:t xml:space="preserve">19. </w:t>
      </w:r>
      <w:r w:rsidRPr="00176A24">
        <w:rPr>
          <w:rFonts w:ascii="Times New Roman" w:hAnsi="Times New Roman" w:cs="Times New Roman"/>
          <w:lang w:val="en-US"/>
        </w:rPr>
        <w:tab/>
        <w:t xml:space="preserve">Environment and Climate Change Canada, American Kestrel (Falco sparverius). </w:t>
      </w:r>
      <w:r w:rsidRPr="00176A24">
        <w:rPr>
          <w:rFonts w:ascii="Times New Roman" w:hAnsi="Times New Roman" w:cs="Times New Roman"/>
          <w:i/>
          <w:iCs/>
          <w:lang w:val="en-US"/>
        </w:rPr>
        <w:t>The Status of Birds in Canada Website - Environment and Climate Change Canada</w:t>
      </w:r>
      <w:r w:rsidRPr="00176A24">
        <w:rPr>
          <w:rFonts w:ascii="Times New Roman" w:hAnsi="Times New Roman" w:cs="Times New Roman"/>
          <w:lang w:val="en-US"/>
        </w:rPr>
        <w:t xml:space="preserve"> (2019). Available at: https://wildlife-species.canada.ca/bird-status/https://wildlife-species.canada.ca/bird-status/ [Accessed 27 August 2025].</w:t>
      </w:r>
    </w:p>
    <w:p w14:paraId="0184F21E" w14:textId="7FEF867E" w:rsidR="00845A58" w:rsidRPr="00482D7D" w:rsidRDefault="00845A58" w:rsidP="00176A24">
      <w:pPr>
        <w:pStyle w:val="Bibliography"/>
        <w:spacing w:line="276" w:lineRule="auto"/>
        <w:rPr>
          <w:rFonts w:ascii="Times New Roman" w:hAnsi="Times New Roman" w:cs="Times New Roman"/>
        </w:rPr>
      </w:pPr>
      <w:r w:rsidRPr="00482D7D">
        <w:rPr>
          <w:rFonts w:ascii="Times New Roman" w:hAnsi="Times New Roman" w:cs="Times New Roman"/>
        </w:rPr>
        <w:fldChar w:fldCharType="end"/>
      </w:r>
    </w:p>
    <w:sectPr w:rsidR="00845A58" w:rsidRPr="00482D7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2D78F" w14:textId="77777777" w:rsidR="00320F8D" w:rsidRDefault="00320F8D" w:rsidP="005A5928">
      <w:r>
        <w:separator/>
      </w:r>
    </w:p>
  </w:endnote>
  <w:endnote w:type="continuationSeparator" w:id="0">
    <w:p w14:paraId="2B83780A" w14:textId="77777777" w:rsidR="00320F8D" w:rsidRDefault="00320F8D" w:rsidP="005A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C2762" w14:textId="77777777" w:rsidR="00320F8D" w:rsidRDefault="00320F8D" w:rsidP="005A5928">
      <w:r>
        <w:separator/>
      </w:r>
    </w:p>
  </w:footnote>
  <w:footnote w:type="continuationSeparator" w:id="0">
    <w:p w14:paraId="05C7705E" w14:textId="77777777" w:rsidR="00320F8D" w:rsidRDefault="00320F8D" w:rsidP="005A5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F85D92"/>
    <w:multiLevelType w:val="multilevel"/>
    <w:tmpl w:val="099AB7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D838BF"/>
    <w:multiLevelType w:val="multilevel"/>
    <w:tmpl w:val="774E5B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564288">
    <w:abstractNumId w:val="1"/>
    <w:lvlOverride w:ilvl="0">
      <w:lvl w:ilvl="0">
        <w:numFmt w:val="lowerLetter"/>
        <w:lvlText w:val="%1."/>
        <w:lvlJc w:val="left"/>
      </w:lvl>
    </w:lvlOverride>
  </w:num>
  <w:num w:numId="2" w16cid:durableId="1440564288">
    <w:abstractNumId w:val="1"/>
  </w:num>
  <w:num w:numId="3" w16cid:durableId="1440564288">
    <w:abstractNumId w:val="1"/>
    <w:lvlOverride w:ilvl="0">
      <w:lvl w:ilvl="0">
        <w:numFmt w:val="lowerLetter"/>
        <w:lvlText w:val="%1."/>
        <w:lvlJc w:val="left"/>
      </w:lvl>
    </w:lvlOverride>
  </w:num>
  <w:num w:numId="4" w16cid:durableId="1440564288">
    <w:abstractNumId w:val="1"/>
  </w:num>
  <w:num w:numId="5" w16cid:durableId="122698444">
    <w:abstractNumId w:val="0"/>
    <w:lvlOverride w:ilvl="0">
      <w:lvl w:ilvl="0">
        <w:numFmt w:val="lowerLetter"/>
        <w:lvlText w:val="%1."/>
        <w:lvlJc w:val="left"/>
      </w:lvl>
    </w:lvlOverride>
  </w:num>
  <w:num w:numId="6" w16cid:durableId="122698444">
    <w:abstractNumId w:val="0"/>
  </w:num>
  <w:num w:numId="7" w16cid:durableId="122698444">
    <w:abstractNumId w:val="0"/>
    <w:lvlOverride w:ilvl="0">
      <w:lvl w:ilvl="0">
        <w:numFmt w:val="lowerLetter"/>
        <w:lvlText w:val="%1."/>
        <w:lvlJc w:val="left"/>
      </w:lvl>
    </w:lvlOverride>
  </w:num>
  <w:num w:numId="8" w16cid:durableId="12269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28"/>
    <w:rsid w:val="001557B2"/>
    <w:rsid w:val="00176A24"/>
    <w:rsid w:val="00181CCE"/>
    <w:rsid w:val="001D4B29"/>
    <w:rsid w:val="001F32E6"/>
    <w:rsid w:val="002F3129"/>
    <w:rsid w:val="00303309"/>
    <w:rsid w:val="0031045B"/>
    <w:rsid w:val="00320F8D"/>
    <w:rsid w:val="003B08C2"/>
    <w:rsid w:val="00411D01"/>
    <w:rsid w:val="004125B6"/>
    <w:rsid w:val="004477A7"/>
    <w:rsid w:val="00452A36"/>
    <w:rsid w:val="00482D7D"/>
    <w:rsid w:val="00495343"/>
    <w:rsid w:val="004F5CAE"/>
    <w:rsid w:val="005A5928"/>
    <w:rsid w:val="0062377D"/>
    <w:rsid w:val="00737151"/>
    <w:rsid w:val="00743278"/>
    <w:rsid w:val="00845A58"/>
    <w:rsid w:val="0093544C"/>
    <w:rsid w:val="00937ACB"/>
    <w:rsid w:val="00961224"/>
    <w:rsid w:val="00A35562"/>
    <w:rsid w:val="00A47E4A"/>
    <w:rsid w:val="00AE7C7C"/>
    <w:rsid w:val="00B9532E"/>
    <w:rsid w:val="00C23DC6"/>
    <w:rsid w:val="00C3638D"/>
    <w:rsid w:val="00C80501"/>
    <w:rsid w:val="00CF680F"/>
    <w:rsid w:val="00DE1205"/>
    <w:rsid w:val="00DE563E"/>
    <w:rsid w:val="00E1389E"/>
    <w:rsid w:val="00E6081A"/>
    <w:rsid w:val="00ED2E67"/>
    <w:rsid w:val="00EF2804"/>
    <w:rsid w:val="00FD1ACA"/>
    <w:rsid w:val="00FE36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259724D"/>
  <w15:chartTrackingRefBased/>
  <w15:docId w15:val="{E45640A8-B0FE-634F-B12E-36D1A1BA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59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5928"/>
    <w:pPr>
      <w:tabs>
        <w:tab w:val="center" w:pos="4680"/>
        <w:tab w:val="right" w:pos="9360"/>
      </w:tabs>
    </w:pPr>
  </w:style>
  <w:style w:type="character" w:customStyle="1" w:styleId="HeaderChar">
    <w:name w:val="Header Char"/>
    <w:basedOn w:val="DefaultParagraphFont"/>
    <w:link w:val="Header"/>
    <w:uiPriority w:val="99"/>
    <w:rsid w:val="005A5928"/>
  </w:style>
  <w:style w:type="paragraph" w:styleId="Footer">
    <w:name w:val="footer"/>
    <w:basedOn w:val="Normal"/>
    <w:link w:val="FooterChar"/>
    <w:uiPriority w:val="99"/>
    <w:unhideWhenUsed/>
    <w:rsid w:val="005A5928"/>
    <w:pPr>
      <w:tabs>
        <w:tab w:val="center" w:pos="4680"/>
        <w:tab w:val="right" w:pos="9360"/>
      </w:tabs>
    </w:pPr>
  </w:style>
  <w:style w:type="character" w:customStyle="1" w:styleId="FooterChar">
    <w:name w:val="Footer Char"/>
    <w:basedOn w:val="DefaultParagraphFont"/>
    <w:link w:val="Footer"/>
    <w:uiPriority w:val="99"/>
    <w:rsid w:val="005A5928"/>
  </w:style>
  <w:style w:type="paragraph" w:styleId="NormalWeb">
    <w:name w:val="Normal (Web)"/>
    <w:basedOn w:val="Normal"/>
    <w:uiPriority w:val="99"/>
    <w:unhideWhenUsed/>
    <w:rsid w:val="0030330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03309"/>
    <w:rPr>
      <w:color w:val="0000FF"/>
      <w:u w:val="single"/>
    </w:rPr>
  </w:style>
  <w:style w:type="character" w:styleId="FollowedHyperlink">
    <w:name w:val="FollowedHyperlink"/>
    <w:basedOn w:val="DefaultParagraphFont"/>
    <w:uiPriority w:val="99"/>
    <w:semiHidden/>
    <w:unhideWhenUsed/>
    <w:rsid w:val="00303309"/>
    <w:rPr>
      <w:color w:val="954F72" w:themeColor="followedHyperlink"/>
      <w:u w:val="single"/>
    </w:rPr>
  </w:style>
  <w:style w:type="character" w:styleId="UnresolvedMention">
    <w:name w:val="Unresolved Mention"/>
    <w:basedOn w:val="DefaultParagraphFont"/>
    <w:uiPriority w:val="99"/>
    <w:semiHidden/>
    <w:unhideWhenUsed/>
    <w:rsid w:val="004477A7"/>
    <w:rPr>
      <w:color w:val="605E5C"/>
      <w:shd w:val="clear" w:color="auto" w:fill="E1DFDD"/>
    </w:rPr>
  </w:style>
  <w:style w:type="character" w:styleId="CommentReference">
    <w:name w:val="annotation reference"/>
    <w:basedOn w:val="DefaultParagraphFont"/>
    <w:uiPriority w:val="99"/>
    <w:semiHidden/>
    <w:unhideWhenUsed/>
    <w:rsid w:val="004477A7"/>
    <w:rPr>
      <w:sz w:val="16"/>
      <w:szCs w:val="16"/>
    </w:rPr>
  </w:style>
  <w:style w:type="paragraph" w:styleId="CommentText">
    <w:name w:val="annotation text"/>
    <w:basedOn w:val="Normal"/>
    <w:link w:val="CommentTextChar"/>
    <w:uiPriority w:val="99"/>
    <w:semiHidden/>
    <w:unhideWhenUsed/>
    <w:rsid w:val="004477A7"/>
    <w:rPr>
      <w:sz w:val="20"/>
      <w:szCs w:val="20"/>
    </w:rPr>
  </w:style>
  <w:style w:type="character" w:customStyle="1" w:styleId="CommentTextChar">
    <w:name w:val="Comment Text Char"/>
    <w:basedOn w:val="DefaultParagraphFont"/>
    <w:link w:val="CommentText"/>
    <w:uiPriority w:val="99"/>
    <w:semiHidden/>
    <w:rsid w:val="004477A7"/>
    <w:rPr>
      <w:sz w:val="20"/>
      <w:szCs w:val="20"/>
    </w:rPr>
  </w:style>
  <w:style w:type="paragraph" w:styleId="CommentSubject">
    <w:name w:val="annotation subject"/>
    <w:basedOn w:val="CommentText"/>
    <w:next w:val="CommentText"/>
    <w:link w:val="CommentSubjectChar"/>
    <w:uiPriority w:val="99"/>
    <w:semiHidden/>
    <w:unhideWhenUsed/>
    <w:rsid w:val="004477A7"/>
    <w:rPr>
      <w:b/>
      <w:bCs/>
    </w:rPr>
  </w:style>
  <w:style w:type="character" w:customStyle="1" w:styleId="CommentSubjectChar">
    <w:name w:val="Comment Subject Char"/>
    <w:basedOn w:val="CommentTextChar"/>
    <w:link w:val="CommentSubject"/>
    <w:uiPriority w:val="99"/>
    <w:semiHidden/>
    <w:rsid w:val="004477A7"/>
    <w:rPr>
      <w:b/>
      <w:bCs/>
      <w:sz w:val="20"/>
      <w:szCs w:val="20"/>
    </w:rPr>
  </w:style>
  <w:style w:type="paragraph" w:styleId="Bibliography">
    <w:name w:val="Bibliography"/>
    <w:basedOn w:val="Normal"/>
    <w:next w:val="Normal"/>
    <w:uiPriority w:val="37"/>
    <w:unhideWhenUsed/>
    <w:rsid w:val="00C23DC6"/>
    <w:pPr>
      <w:tabs>
        <w:tab w:val="left" w:pos="260"/>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94232">
      <w:bodyDiv w:val="1"/>
      <w:marLeft w:val="0"/>
      <w:marRight w:val="0"/>
      <w:marTop w:val="0"/>
      <w:marBottom w:val="0"/>
      <w:divBdr>
        <w:top w:val="none" w:sz="0" w:space="0" w:color="auto"/>
        <w:left w:val="none" w:sz="0" w:space="0" w:color="auto"/>
        <w:bottom w:val="none" w:sz="0" w:space="0" w:color="auto"/>
        <w:right w:val="none" w:sz="0" w:space="0" w:color="auto"/>
      </w:divBdr>
    </w:div>
    <w:div w:id="1638604976">
      <w:bodyDiv w:val="1"/>
      <w:marLeft w:val="0"/>
      <w:marRight w:val="0"/>
      <w:marTop w:val="0"/>
      <w:marBottom w:val="0"/>
      <w:divBdr>
        <w:top w:val="none" w:sz="0" w:space="0" w:color="auto"/>
        <w:left w:val="none" w:sz="0" w:space="0" w:color="auto"/>
        <w:bottom w:val="none" w:sz="0" w:space="0" w:color="auto"/>
        <w:right w:val="none" w:sz="0" w:space="0" w:color="auto"/>
      </w:divBdr>
    </w:div>
    <w:div w:id="1709257975">
      <w:bodyDiv w:val="1"/>
      <w:marLeft w:val="0"/>
      <w:marRight w:val="0"/>
      <w:marTop w:val="0"/>
      <w:marBottom w:val="0"/>
      <w:divBdr>
        <w:top w:val="none" w:sz="0" w:space="0" w:color="auto"/>
        <w:left w:val="none" w:sz="0" w:space="0" w:color="auto"/>
        <w:bottom w:val="none" w:sz="0" w:space="0" w:color="auto"/>
        <w:right w:val="none" w:sz="0" w:space="0" w:color="auto"/>
      </w:divBdr>
    </w:div>
    <w:div w:id="18226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4359</Words>
  <Characters>24847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Moore</dc:creator>
  <cp:keywords/>
  <dc:description/>
  <cp:lastModifiedBy>Nikki Moore</cp:lastModifiedBy>
  <cp:revision>4</cp:revision>
  <dcterms:created xsi:type="dcterms:W3CDTF">2025-08-27T16:16:00Z</dcterms:created>
  <dcterms:modified xsi:type="dcterms:W3CDTF">2025-10-27T14:29:00Z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id="EZWtkKsC"/&gt;&lt;style id="http://www.zotero.org/styles/pnas" hasBibliography="1" bibliographyStyleHasBeenSet="1"/&gt;&lt;prefs&gt;&lt;pref name="fieldType" value="Field"/&gt;&lt;/prefs&gt;&lt;/data&gt;</vt:lpwstr>
  </property>
</Properties>
</file>