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2DB4" w14:textId="53F90CF8" w:rsidR="00F84351" w:rsidRPr="009428FB" w:rsidRDefault="00000000" w:rsidP="008C202C">
      <w:pPr>
        <w:keepNext/>
        <w:spacing w:after="60"/>
        <w:ind w:left="567" w:right="486"/>
        <w:rPr>
          <w:rFonts w:ascii="Arial" w:hAnsi="Arial" w:cs="Arial"/>
          <w:color w:val="333333"/>
          <w:sz w:val="20"/>
          <w:szCs w:val="20"/>
        </w:rPr>
      </w:pPr>
      <w:r w:rsidRPr="008668AE">
        <w:rPr>
          <w:rFonts w:ascii="Arial" w:hAnsi="Arial" w:cs="Arial"/>
          <w:sz w:val="20"/>
          <w:szCs w:val="20"/>
        </w:rPr>
        <w:t xml:space="preserve">Table </w:t>
      </w:r>
      <w:r w:rsidR="008C202C">
        <w:rPr>
          <w:rFonts w:ascii="Arial" w:hAnsi="Arial" w:cs="Arial"/>
          <w:sz w:val="20"/>
          <w:szCs w:val="20"/>
        </w:rPr>
        <w:t>2</w:t>
      </w:r>
      <w:r w:rsidRPr="008668AE">
        <w:rPr>
          <w:rFonts w:ascii="Arial" w:hAnsi="Arial" w:cs="Arial"/>
          <w:sz w:val="20"/>
          <w:szCs w:val="20"/>
        </w:rPr>
        <w:t xml:space="preserve">: </w:t>
      </w:r>
      <w:r w:rsidR="00E62C8D" w:rsidRPr="008668AE">
        <w:rPr>
          <w:rFonts w:ascii="Arial" w:hAnsi="Arial" w:cs="Arial"/>
          <w:color w:val="333333"/>
          <w:sz w:val="20"/>
          <w:szCs w:val="20"/>
        </w:rPr>
        <w:t xml:space="preserve">Results </w:t>
      </w:r>
      <w:r w:rsidR="008C202C">
        <w:rPr>
          <w:rFonts w:ascii="Arial" w:hAnsi="Arial" w:cs="Arial"/>
          <w:color w:val="333333"/>
          <w:sz w:val="20"/>
          <w:szCs w:val="20"/>
        </w:rPr>
        <w:t xml:space="preserve">from </w:t>
      </w:r>
      <w:r w:rsidR="00E62C8D" w:rsidRPr="008668AE">
        <w:rPr>
          <w:rFonts w:ascii="Arial" w:hAnsi="Arial" w:cs="Arial"/>
          <w:color w:val="333333"/>
          <w:sz w:val="20"/>
          <w:szCs w:val="20"/>
        </w:rPr>
        <w:t xml:space="preserve">linear models testing whether </w:t>
      </w:r>
      <w:r w:rsidR="008C202C">
        <w:rPr>
          <w:rFonts w:ascii="Arial" w:hAnsi="Arial" w:cs="Arial"/>
          <w:color w:val="333333"/>
          <w:sz w:val="20"/>
          <w:szCs w:val="20"/>
        </w:rPr>
        <w:t xml:space="preserve">range expansion observations where species </w:t>
      </w:r>
      <w:r w:rsidR="008C202C" w:rsidRPr="008C202C">
        <w:rPr>
          <w:rFonts w:ascii="Arial" w:hAnsi="Arial" w:cs="Arial"/>
          <w:color w:val="333333"/>
          <w:sz w:val="20"/>
          <w:szCs w:val="20"/>
        </w:rPr>
        <w:t>potential dispersal rate was slower than the velocity of climate change</w:t>
      </w:r>
      <w:r w:rsidR="008C202C">
        <w:rPr>
          <w:rFonts w:ascii="Arial" w:hAnsi="Arial" w:cs="Arial"/>
          <w:color w:val="333333"/>
          <w:sz w:val="20"/>
          <w:szCs w:val="20"/>
        </w:rPr>
        <w:t xml:space="preserve"> are better explained by species’ potential dispersal rates than the velocity of climate change. </w:t>
      </w:r>
      <w:r w:rsidR="008668AE" w:rsidRPr="008668AE">
        <w:rPr>
          <w:rFonts w:ascii="Arial" w:hAnsi="Arial" w:cs="Arial"/>
          <w:color w:val="333333"/>
          <w:sz w:val="20"/>
          <w:szCs w:val="20"/>
        </w:rPr>
        <w:t xml:space="preserve">The </w:t>
      </w:r>
      <w:r w:rsidR="008668AE">
        <w:rPr>
          <w:rFonts w:ascii="Arial" w:hAnsi="Arial" w:cs="Arial"/>
          <w:color w:val="333333"/>
          <w:sz w:val="20"/>
          <w:szCs w:val="20"/>
        </w:rPr>
        <w:t>velocity of climate change model fit the response variable (</w:t>
      </w:r>
      <w:r w:rsidR="008668AE" w:rsidRPr="008668AE">
        <w:rPr>
          <w:rFonts w:ascii="Arial" w:hAnsi="Arial" w:cs="Arial"/>
          <w:color w:val="333333"/>
          <w:sz w:val="20"/>
          <w:szCs w:val="20"/>
        </w:rPr>
        <w:t>observed range expansion rate</w:t>
      </w:r>
      <w:r w:rsidR="008668AE">
        <w:rPr>
          <w:rFonts w:ascii="Arial" w:hAnsi="Arial" w:cs="Arial"/>
          <w:color w:val="333333"/>
          <w:sz w:val="20"/>
          <w:szCs w:val="20"/>
        </w:rPr>
        <w:t xml:space="preserve">; </w:t>
      </w:r>
      <w:r w:rsidR="008668AE" w:rsidRPr="008668AE">
        <w:rPr>
          <w:rFonts w:ascii="Arial" w:hAnsi="Arial" w:cs="Arial"/>
          <w:color w:val="333333"/>
          <w:sz w:val="20"/>
          <w:szCs w:val="20"/>
        </w:rPr>
        <w:t>continuous, km/y) as a function</w:t>
      </w:r>
      <w:r w:rsidR="008668AE">
        <w:rPr>
          <w:rFonts w:ascii="Arial" w:hAnsi="Arial" w:cs="Arial"/>
          <w:color w:val="333333"/>
          <w:sz w:val="20"/>
          <w:szCs w:val="20"/>
        </w:rPr>
        <w:t xml:space="preserve"> of the </w:t>
      </w:r>
      <w:r w:rsidR="009F6E9E">
        <w:rPr>
          <w:rFonts w:ascii="Arial" w:hAnsi="Arial" w:cs="Arial"/>
          <w:color w:val="333333"/>
          <w:sz w:val="20"/>
          <w:szCs w:val="20"/>
        </w:rPr>
        <w:t>90</w:t>
      </w:r>
      <w:r w:rsidR="009F6E9E" w:rsidRPr="009F6E9E">
        <w:rPr>
          <w:rFonts w:ascii="Arial" w:hAnsi="Arial" w:cs="Arial"/>
          <w:color w:val="333333"/>
          <w:sz w:val="20"/>
          <w:szCs w:val="20"/>
          <w:vertAlign w:val="superscript"/>
        </w:rPr>
        <w:t>th</w:t>
      </w:r>
      <w:r w:rsidR="009F6E9E">
        <w:rPr>
          <w:rFonts w:ascii="Arial" w:hAnsi="Arial" w:cs="Arial"/>
          <w:color w:val="333333"/>
          <w:sz w:val="20"/>
          <w:szCs w:val="20"/>
        </w:rPr>
        <w:t xml:space="preserve"> percentile </w:t>
      </w:r>
      <w:r w:rsidR="008668AE">
        <w:rPr>
          <w:rFonts w:ascii="Arial" w:hAnsi="Arial" w:cs="Arial"/>
          <w:color w:val="333333"/>
          <w:sz w:val="20"/>
          <w:szCs w:val="20"/>
        </w:rPr>
        <w:t xml:space="preserve">velocity of climate change across the occupied study area, while the </w:t>
      </w:r>
      <w:r w:rsidR="008668AE" w:rsidRPr="008668AE">
        <w:rPr>
          <w:rFonts w:ascii="Arial" w:hAnsi="Arial" w:cs="Arial"/>
          <w:color w:val="333333"/>
          <w:sz w:val="20"/>
          <w:szCs w:val="20"/>
        </w:rPr>
        <w:t xml:space="preserve">potential dispersal rate model fit </w:t>
      </w:r>
      <w:r w:rsidR="008668AE">
        <w:rPr>
          <w:rFonts w:ascii="Arial" w:hAnsi="Arial" w:cs="Arial"/>
          <w:color w:val="333333"/>
          <w:sz w:val="20"/>
          <w:szCs w:val="20"/>
        </w:rPr>
        <w:t xml:space="preserve">the response variable as a function </w:t>
      </w:r>
      <w:r w:rsidR="008668AE" w:rsidRPr="008668AE">
        <w:rPr>
          <w:rFonts w:ascii="Arial" w:hAnsi="Arial" w:cs="Arial"/>
          <w:color w:val="333333"/>
          <w:sz w:val="20"/>
          <w:szCs w:val="20"/>
        </w:rPr>
        <w:t xml:space="preserve">of </w:t>
      </w:r>
      <w:r w:rsidR="008C202C">
        <w:rPr>
          <w:rFonts w:ascii="Arial" w:hAnsi="Arial" w:cs="Arial"/>
          <w:color w:val="333333"/>
          <w:sz w:val="20"/>
          <w:szCs w:val="20"/>
        </w:rPr>
        <w:t xml:space="preserve">the </w:t>
      </w:r>
      <w:r w:rsidR="008668AE" w:rsidRPr="008668AE">
        <w:rPr>
          <w:rFonts w:ascii="Arial" w:hAnsi="Arial" w:cs="Arial"/>
          <w:color w:val="333333"/>
          <w:sz w:val="20"/>
          <w:szCs w:val="20"/>
        </w:rPr>
        <w:t xml:space="preserve">species’ </w:t>
      </w:r>
      <w:r w:rsidR="008C202C">
        <w:rPr>
          <w:rFonts w:ascii="Arial" w:hAnsi="Arial" w:cs="Arial"/>
          <w:color w:val="333333"/>
          <w:sz w:val="20"/>
          <w:szCs w:val="20"/>
        </w:rPr>
        <w:t xml:space="preserve">maximum </w:t>
      </w:r>
      <w:r w:rsidR="008668AE">
        <w:rPr>
          <w:rFonts w:ascii="Arial" w:hAnsi="Arial" w:cs="Arial"/>
          <w:color w:val="333333"/>
          <w:sz w:val="20"/>
          <w:szCs w:val="20"/>
        </w:rPr>
        <w:t>potential</w:t>
      </w:r>
      <w:r w:rsidR="008668AE" w:rsidRPr="008668AE">
        <w:rPr>
          <w:rFonts w:ascii="Arial" w:hAnsi="Arial" w:cs="Arial"/>
          <w:color w:val="333333"/>
          <w:sz w:val="20"/>
          <w:szCs w:val="20"/>
        </w:rPr>
        <w:t xml:space="preserve"> dispersal rate</w:t>
      </w:r>
      <w:r w:rsidR="008C202C">
        <w:rPr>
          <w:rFonts w:ascii="Arial" w:hAnsi="Arial" w:cs="Arial"/>
          <w:color w:val="333333"/>
          <w:sz w:val="20"/>
          <w:szCs w:val="20"/>
        </w:rPr>
        <w:t xml:space="preserve">. </w:t>
      </w:r>
    </w:p>
    <w:tbl>
      <w:tblPr>
        <w:tblStyle w:val="Table"/>
        <w:tblW w:w="11483" w:type="dxa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63"/>
        <w:gridCol w:w="2268"/>
        <w:gridCol w:w="851"/>
        <w:gridCol w:w="709"/>
        <w:gridCol w:w="856"/>
        <w:gridCol w:w="851"/>
        <w:gridCol w:w="567"/>
        <w:gridCol w:w="421"/>
        <w:gridCol w:w="241"/>
        <w:gridCol w:w="897"/>
        <w:gridCol w:w="850"/>
        <w:gridCol w:w="709"/>
      </w:tblGrid>
      <w:tr w:rsidR="008C202C" w:rsidRPr="000E27A9" w14:paraId="26365FFD" w14:textId="77777777" w:rsidTr="008C202C">
        <w:trPr>
          <w:cantSplit/>
          <w:tblHeader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652509" w14:textId="5A844BC0" w:rsidR="008C202C" w:rsidRPr="000E27A9" w:rsidRDefault="008C202C" w:rsidP="00691362">
            <w:pPr>
              <w:keepNext/>
              <w:spacing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0E27A9">
              <w:rPr>
                <w:rFonts w:ascii="Arial" w:hAnsi="Arial" w:cs="Arial"/>
                <w:sz w:val="18"/>
                <w:szCs w:val="18"/>
              </w:rPr>
              <w:t>Model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B81D4A" w14:textId="77777777" w:rsidR="008C202C" w:rsidRPr="000E27A9" w:rsidRDefault="008C202C" w:rsidP="00691362">
            <w:pPr>
              <w:keepNext/>
              <w:spacing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0E27A9">
              <w:rPr>
                <w:rFonts w:ascii="Arial" w:hAnsi="Arial" w:cs="Arial"/>
                <w:sz w:val="18"/>
                <w:szCs w:val="18"/>
              </w:rPr>
              <w:t>Parameter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486472" w14:textId="77777777" w:rsidR="008C202C" w:rsidRPr="000E27A9" w:rsidRDefault="008C202C" w:rsidP="00691362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27A9">
              <w:rPr>
                <w:rFonts w:ascii="Arial" w:hAnsi="Arial" w:cs="Arial"/>
                <w:sz w:val="18"/>
                <w:szCs w:val="18"/>
              </w:rPr>
              <w:t>Estimate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42249B" w14:textId="77777777" w:rsidR="008C202C" w:rsidRPr="000E27A9" w:rsidRDefault="008C202C" w:rsidP="00691362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27A9"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833B2E" w14:textId="77777777" w:rsidR="008C202C" w:rsidRPr="000E27A9" w:rsidRDefault="008C202C" w:rsidP="00691362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27A9">
              <w:rPr>
                <w:rFonts w:ascii="Arial" w:hAnsi="Arial" w:cs="Arial"/>
                <w:sz w:val="18"/>
                <w:szCs w:val="18"/>
              </w:rPr>
              <w:t>t-value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822AA1" w14:textId="77777777" w:rsidR="008C202C" w:rsidRPr="000E27A9" w:rsidRDefault="008C202C" w:rsidP="00691362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27A9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AA30F0" w14:textId="77777777" w:rsidR="008C202C" w:rsidRPr="000E27A9" w:rsidRDefault="008C202C" w:rsidP="00691362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27A9">
              <w:rPr>
                <w:rFonts w:ascii="Arial" w:hAnsi="Arial" w:cs="Arial"/>
                <w:sz w:val="18"/>
                <w:szCs w:val="18"/>
              </w:rPr>
              <w:t>R2</w:t>
            </w: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2447D9" w14:textId="77777777" w:rsidR="008C202C" w:rsidRPr="000E27A9" w:rsidRDefault="008C202C" w:rsidP="00691362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27A9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E50F72" w14:textId="77777777" w:rsidR="008C202C" w:rsidRPr="000E27A9" w:rsidRDefault="008C202C" w:rsidP="00691362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27A9">
              <w:rPr>
                <w:rFonts w:ascii="Arial" w:hAnsi="Arial" w:cs="Arial"/>
                <w:sz w:val="18"/>
                <w:szCs w:val="18"/>
              </w:rPr>
              <w:t>K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8E6A6B" w14:textId="77777777" w:rsidR="008C202C" w:rsidRPr="000E27A9" w:rsidRDefault="008C202C" w:rsidP="00691362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27A9">
              <w:rPr>
                <w:rFonts w:ascii="Arial" w:hAnsi="Arial" w:cs="Arial"/>
                <w:sz w:val="18"/>
                <w:szCs w:val="18"/>
              </w:rPr>
              <w:t>LL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957B31" w14:textId="77777777" w:rsidR="008C202C" w:rsidRPr="000E27A9" w:rsidRDefault="008C202C" w:rsidP="00691362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27A9">
              <w:rPr>
                <w:rFonts w:ascii="Arial" w:hAnsi="Arial" w:cs="Arial"/>
                <w:sz w:val="18"/>
                <w:szCs w:val="18"/>
              </w:rPr>
              <w:t>AICc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A3C4FE" w14:textId="77777777" w:rsidR="008C202C" w:rsidRPr="000E27A9" w:rsidRDefault="008C202C" w:rsidP="00691362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27A9">
              <w:rPr>
                <w:rFonts w:ascii="Arial" w:hAnsi="Arial" w:cs="Arial"/>
                <w:sz w:val="18"/>
                <w:szCs w:val="18"/>
              </w:rPr>
              <w:t>ΔAICc</w:t>
            </w:r>
          </w:p>
        </w:tc>
      </w:tr>
      <w:tr w:rsidR="008C202C" w:rsidRPr="000E27A9" w14:paraId="4E103B32" w14:textId="77777777" w:rsidTr="008C202C">
        <w:trPr>
          <w:cantSplit/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43DFA09D" w14:textId="77777777" w:rsidR="008C202C" w:rsidRPr="008C202C" w:rsidRDefault="008C202C" w:rsidP="008C202C">
            <w:pPr>
              <w:keepNext/>
              <w:spacing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Potential dispersal rate</w:t>
            </w:r>
          </w:p>
          <w:p w14:paraId="0F0D23FC" w14:textId="3B70892C" w:rsidR="008C202C" w:rsidRPr="008C202C" w:rsidRDefault="008C202C" w:rsidP="008C202C">
            <w:pPr>
              <w:keepNext/>
              <w:spacing w:after="6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6A43F44" w14:textId="6A380A2C" w:rsidR="008C202C" w:rsidRPr="008C202C" w:rsidRDefault="008C202C" w:rsidP="008C202C">
            <w:pPr>
              <w:keepNext/>
              <w:spacing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Intercept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61BF63B" w14:textId="158B9075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9C2302B" w14:textId="56863CD7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0.12</w:t>
            </w:r>
          </w:p>
        </w:tc>
        <w:tc>
          <w:tcPr>
            <w:tcW w:w="856" w:type="dxa"/>
            <w:tcBorders>
              <w:top w:val="single" w:sz="4" w:space="0" w:color="auto"/>
            </w:tcBorders>
          </w:tcPr>
          <w:p w14:paraId="19BEA97B" w14:textId="794E7881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1.19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2788E94" w14:textId="774A3ACD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0.24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60294C4" w14:textId="2FF428BE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421" w:type="dxa"/>
            <w:tcBorders>
              <w:top w:val="single" w:sz="4" w:space="0" w:color="auto"/>
            </w:tcBorders>
          </w:tcPr>
          <w:p w14:paraId="4C11E43E" w14:textId="5822C9CA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211</w:t>
            </w:r>
          </w:p>
        </w:tc>
        <w:tc>
          <w:tcPr>
            <w:tcW w:w="241" w:type="dxa"/>
            <w:tcBorders>
              <w:top w:val="single" w:sz="4" w:space="0" w:color="auto"/>
            </w:tcBorders>
          </w:tcPr>
          <w:p w14:paraId="656DEB79" w14:textId="397BAB77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44EF6FB3" w14:textId="06FD606C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-395.93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309D11B3" w14:textId="6BD74837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797.97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14BCDA8B" w14:textId="6D68683B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8C202C" w:rsidRPr="000E27A9" w14:paraId="16415466" w14:textId="77777777" w:rsidTr="008C202C">
        <w:trPr>
          <w:cantSplit/>
          <w:jc w:val="center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FBBBEC2" w14:textId="3C002E89" w:rsidR="008C202C" w:rsidRPr="008C202C" w:rsidRDefault="008C202C" w:rsidP="008C202C">
            <w:pPr>
              <w:keepNext/>
              <w:spacing w:after="6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F597052" w14:textId="0A561951" w:rsidR="008C202C" w:rsidRPr="008C202C" w:rsidRDefault="008C202C" w:rsidP="008C202C">
            <w:pPr>
              <w:keepNext/>
              <w:spacing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Potential dispersal rate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536A2EC" w14:textId="76784090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C152D39" w14:textId="23DCC314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0.12</w:t>
            </w:r>
          </w:p>
        </w:tc>
        <w:tc>
          <w:tcPr>
            <w:tcW w:w="856" w:type="dxa"/>
            <w:tcBorders>
              <w:bottom w:val="single" w:sz="4" w:space="0" w:color="auto"/>
            </w:tcBorders>
          </w:tcPr>
          <w:p w14:paraId="6374B65A" w14:textId="69F05D84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4.81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F8481F3" w14:textId="5513EAFC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97A064A" w14:textId="1648699B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14:paraId="09503BDF" w14:textId="1888F1E6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211</w:t>
            </w: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14:paraId="66159E92" w14:textId="2BF8AF0F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14:paraId="66712898" w14:textId="59015B21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-395.93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2F3C18" w14:textId="5DDC337A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797.97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14:paraId="15211546" w14:textId="671B82FE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8C202C" w:rsidRPr="000E27A9" w14:paraId="176D13E6" w14:textId="77777777" w:rsidTr="008C202C">
        <w:trPr>
          <w:cantSplit/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6B7CAD8E" w14:textId="77777777" w:rsidR="008C202C" w:rsidRPr="008C202C" w:rsidRDefault="008C202C" w:rsidP="008C202C">
            <w:pPr>
              <w:keepNext/>
              <w:spacing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Velocity of climate change</w:t>
            </w:r>
          </w:p>
          <w:p w14:paraId="634F8CAB" w14:textId="674B236A" w:rsidR="008C202C" w:rsidRPr="008C202C" w:rsidRDefault="008C202C" w:rsidP="008C202C">
            <w:pPr>
              <w:keepNext/>
              <w:spacing w:after="6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987BF2E" w14:textId="45F9542F" w:rsidR="008C202C" w:rsidRPr="008C202C" w:rsidRDefault="008C202C" w:rsidP="008C202C">
            <w:pPr>
              <w:keepNext/>
              <w:spacing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Intercept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7BE1F60" w14:textId="17AF0C29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-0.13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3C693A5" w14:textId="08F90807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0.15</w:t>
            </w:r>
          </w:p>
        </w:tc>
        <w:tc>
          <w:tcPr>
            <w:tcW w:w="856" w:type="dxa"/>
            <w:tcBorders>
              <w:top w:val="single" w:sz="4" w:space="0" w:color="auto"/>
            </w:tcBorders>
          </w:tcPr>
          <w:p w14:paraId="041AFED5" w14:textId="57CD9B8E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-0.89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AAED559" w14:textId="6C576873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03B7200" w14:textId="22EDFF35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421" w:type="dxa"/>
            <w:tcBorders>
              <w:top w:val="single" w:sz="4" w:space="0" w:color="auto"/>
            </w:tcBorders>
          </w:tcPr>
          <w:p w14:paraId="43914C75" w14:textId="687EFBCE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211</w:t>
            </w:r>
          </w:p>
        </w:tc>
        <w:tc>
          <w:tcPr>
            <w:tcW w:w="241" w:type="dxa"/>
            <w:tcBorders>
              <w:top w:val="single" w:sz="4" w:space="0" w:color="auto"/>
            </w:tcBorders>
          </w:tcPr>
          <w:p w14:paraId="382EF1E8" w14:textId="0BBBB716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7C031D1B" w14:textId="25D0190F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-396.95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E808E1F" w14:textId="262B69AE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800.02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44D8F1BC" w14:textId="1689019C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2.06</w:t>
            </w:r>
          </w:p>
        </w:tc>
      </w:tr>
      <w:tr w:rsidR="008C202C" w:rsidRPr="000E27A9" w14:paraId="47ED3DAC" w14:textId="77777777" w:rsidTr="008C202C">
        <w:trPr>
          <w:cantSplit/>
          <w:jc w:val="center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EA11567" w14:textId="046A6823" w:rsidR="008C202C" w:rsidRPr="008C202C" w:rsidRDefault="008C202C" w:rsidP="008C202C">
            <w:pPr>
              <w:keepNext/>
              <w:spacing w:after="6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66AEEE2" w14:textId="19DBFE39" w:rsidR="008C202C" w:rsidRPr="008C202C" w:rsidRDefault="008C202C" w:rsidP="008C202C">
            <w:pPr>
              <w:keepNext/>
              <w:spacing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Velocity of climate change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F5B1AE8" w14:textId="5630EEDD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5242912" w14:textId="2ACF9DA5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856" w:type="dxa"/>
            <w:tcBorders>
              <w:bottom w:val="single" w:sz="4" w:space="0" w:color="auto"/>
            </w:tcBorders>
          </w:tcPr>
          <w:p w14:paraId="07487BDF" w14:textId="10275202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4.57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2C4D5E2" w14:textId="4114801D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44DF799" w14:textId="3AF70C2F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14:paraId="4E2080C6" w14:textId="078F3446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211</w:t>
            </w: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14:paraId="4FF914C1" w14:textId="563FB498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14:paraId="219E0E60" w14:textId="4D7B5A5C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-396.95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79A3FAF" w14:textId="7860D90E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800.02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14:paraId="0389E901" w14:textId="1941565B" w:rsidR="008C202C" w:rsidRPr="008C202C" w:rsidRDefault="008C202C" w:rsidP="008C202C">
            <w:pPr>
              <w:keepNext/>
              <w:spacing w:after="6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2C">
              <w:rPr>
                <w:rFonts w:ascii="Arial" w:hAnsi="Arial" w:cs="Arial"/>
                <w:sz w:val="18"/>
                <w:szCs w:val="18"/>
              </w:rPr>
              <w:t>2.06</w:t>
            </w:r>
          </w:p>
        </w:tc>
      </w:tr>
    </w:tbl>
    <w:p w14:paraId="64191796" w14:textId="77777777" w:rsidR="00F84351" w:rsidRPr="000E27A9" w:rsidRDefault="00F84351" w:rsidP="000E27A9">
      <w:pPr>
        <w:pStyle w:val="FirstParagraph"/>
        <w:ind w:right="-365"/>
        <w:rPr>
          <w:rFonts w:ascii="Arial" w:hAnsi="Arial" w:cs="Arial"/>
          <w:sz w:val="20"/>
          <w:szCs w:val="20"/>
        </w:rPr>
      </w:pPr>
    </w:p>
    <w:sectPr w:rsidR="00F84351" w:rsidRPr="000E27A9" w:rsidSect="008668AE">
      <w:pgSz w:w="15840" w:h="12240" w:orient="landscape"/>
      <w:pgMar w:top="558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7208" w14:textId="77777777" w:rsidR="00E73B52" w:rsidRDefault="00E73B52">
      <w:pPr>
        <w:spacing w:after="0"/>
      </w:pPr>
      <w:r>
        <w:separator/>
      </w:r>
    </w:p>
  </w:endnote>
  <w:endnote w:type="continuationSeparator" w:id="0">
    <w:p w14:paraId="6BA644C4" w14:textId="77777777" w:rsidR="00E73B52" w:rsidRDefault="00E73B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C0886" w14:textId="77777777" w:rsidR="00E73B52" w:rsidRDefault="00E73B52">
      <w:r>
        <w:separator/>
      </w:r>
    </w:p>
  </w:footnote>
  <w:footnote w:type="continuationSeparator" w:id="0">
    <w:p w14:paraId="1EFB8886" w14:textId="77777777" w:rsidR="00E73B52" w:rsidRDefault="00E73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0769A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9139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51"/>
    <w:rsid w:val="00072BB9"/>
    <w:rsid w:val="000E27A9"/>
    <w:rsid w:val="001D0FF0"/>
    <w:rsid w:val="00303192"/>
    <w:rsid w:val="003515E8"/>
    <w:rsid w:val="003C0ECB"/>
    <w:rsid w:val="00691362"/>
    <w:rsid w:val="00752D23"/>
    <w:rsid w:val="008563B3"/>
    <w:rsid w:val="008668AE"/>
    <w:rsid w:val="008C202C"/>
    <w:rsid w:val="009428FB"/>
    <w:rsid w:val="009F6E9E"/>
    <w:rsid w:val="00A90A9D"/>
    <w:rsid w:val="00C4314A"/>
    <w:rsid w:val="00DB712B"/>
    <w:rsid w:val="00E62C8D"/>
    <w:rsid w:val="00E73B52"/>
    <w:rsid w:val="00F8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06C9F"/>
  <w15:docId w15:val="{360A5A7B-4960-8E45-BA0B-30C473ED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Nikki Moore</dc:creator>
  <cp:keywords/>
  <cp:lastModifiedBy>Nikki Moore</cp:lastModifiedBy>
  <cp:revision>3</cp:revision>
  <dcterms:created xsi:type="dcterms:W3CDTF">2025-01-29T20:10:00Z</dcterms:created>
  <dcterms:modified xsi:type="dcterms:W3CDTF">2025-01-29T20:19:00Z</dcterms:modified>
</cp:coreProperties>
</file>