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Main model set - all observations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Local velocity of isotherm shifts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Std.Error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Conditional R2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Marginal R2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Rank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-913.43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1834.96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-913.43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1834.96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-914.49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-914.49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-914.69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-914.69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-914.69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-914.69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-917.05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-917.05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-916.53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-916.53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-916.53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-916.58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-916.58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-916.58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-919.48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1847.08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-919.48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1847.08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-919.51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1847.13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-919.51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1847.13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-918.35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1848.93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-918.35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1848.93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-918.35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1848.93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-918.35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1848.93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1849.81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1849.81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1850.74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1850.74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1850.74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1851.37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1851.37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1851.37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-933.98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1876.08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-933.98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1876.08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-935.58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1879.26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-935.58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1879.26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2026-02-24T20:28:58Z</dcterms:created>
  <dcterms:modified xsi:type="dcterms:W3CDTF">2026-02-24T20:28:58Z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