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FF4FA3"/>
          <w:sz w:val="72"/>
          <w:szCs w:val="72"/>
        </w:rPr>
        <w:t xml:space="preserve">afora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633"/>
          <w:sz w:val="40"/>
          <w:szCs w:val="40"/>
        </w:rPr>
        <w:t xml:space="preserve">Roadmap de Transacoes &amp; Pagamentos</w:t>
      </w:r>
    </w:p>
    <w:p>
      <w:pPr>
        <w:spacing w:after="400" w:before="0"/>
      </w:pPr>
      <w:r>
        <w:rPr>
          <w:rFonts w:ascii="Arial" w:cs="Arial" w:eastAsia="Arial" w:hAnsi="Arial"/>
          <w:color w:val="8A83A8"/>
          <w:sz w:val="22"/>
          <w:szCs w:val="22"/>
        </w:rPr>
        <w:t xml:space="preserve">decisoes de arquitetura, prioridades e referencias para implementacao</w:t>
      </w:r>
    </w:p>
    <w:p>
      <w:pPr>
        <w:pBdr>
          <w:bottom w:val="single" w:color="D4D0E8" w:sz="3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633"/>
          <w:sz w:val="36"/>
          <w:szCs w:val="36"/>
        </w:rPr>
        <w:t xml:space="preserve">1. A decisao arquitetural mais importante</w:t>
      </w:r>
    </w:p>
    <w:p>
      <w:pPr>
        <w:spacing w:after="120" w:before="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Separar catalogo de transacional. Essa e a licao mais valiosa do benchmark que analisamos.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vai para onde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Catalogo (read-heavy)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Clube, evento, membros, perfil, mural. Dado lento, cacheavel, pode ter 100ms de lag. Vai para Supabase (Postgres + RLS).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Transacional (write-heavy)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Compra de ingresso, check-in simultaneo, webhook de pagamento. Dado critico, zero lag tolerado. Vai para API propria em Node.js em VPS dedicada com Postgres separado.</w:t>
            </w:r>
          </w:p>
        </w:tc>
      </w:tr>
    </w:tbl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633"/>
                <w:sz w:val="22"/>
                <w:szCs w:val="22"/>
              </w:rPr>
              <w:t xml:space="preserve">Por que separar?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Check-in de 200 pessoas num evento e write-heavy em burst. O connection pool do Supabase estoura e fica caro.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Webhook de pagamento PIX precisa confirmar em &lt;500ms. Nao pode concorrer com queries de catalogo.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Benchmark real: ao separar, custo caiu e latencia do checkout caiu para ~200ms.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633"/>
          <w:sz w:val="36"/>
          <w:szCs w:val="36"/>
        </w:rPr>
        <w:t xml:space="preserve">2. Fluxo de pagamento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633"/>
          <w:sz w:val="26"/>
          <w:szCs w:val="26"/>
        </w:rPr>
        <w:t xml:space="preserve">2.1 Stack recomendada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PIX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Woovi — subconta por organizador, split automatico na liquidacao. Comprador paga e split vai direto para subconta do organizador.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Cartao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Stripe Connect — organizador cria subconta e recebe na propria conta bancaria.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Taxa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3% flat, minimo R$ 0,85 para ingressos abaixo de R$ 60. Zero mensalidade.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Saque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Organizador solicita saque, aprovacao manual por compliance (em horario comercial: minutos).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633"/>
          <w:sz w:val="26"/>
          <w:szCs w:val="26"/>
        </w:rPr>
        <w:t xml:space="preserve">2.2 Fluxo tecnico do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Usuario clica em comprar: API propria cria order e reserva o lote (lock otimista no Postgres transacional).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Woovi gera QR PIX com expiracao de 15 min e retorna pro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Woovi envia webhook de confirmacao: Supabase Edge Function recebe, valida assinatura, atualiza status do ingresso.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Ingresso gerado com QR unico e enviado por email (Brevo ou Resend).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Opcional: push para Apple Wallet e Google Wallet automaticamente.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E6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633"/>
                <w:sz w:val="22"/>
                <w:szCs w:val="22"/>
              </w:rPr>
              <w:t xml:space="preserve">Detalhe critico: checkout sem cadastro obrigatorio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Organizador nao vende por SEO, vende por link no Instagram.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Pagina do evento deve carregar em menos de 1s no 4G ruim.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Checkout em PIX: 3 cliques. So email para mandar o ingresso.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Nota: isso conflita com o modelo de comunidade do Afora (membership). Avaliar caso a caso.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633"/>
          <w:sz w:val="36"/>
          <w:szCs w:val="36"/>
        </w:rPr>
        <w:t xml:space="preserve">3. Painel financeiro do organizador</w:t>
      </w:r>
    </w:p>
    <w:p>
      <w:pPr>
        <w:spacing w:after="120" w:before="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O card financeiro no painel do clube hoje e um placeholder. Quando implementar, esse e o dado que a host mais precisa: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Bruto vendido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Total em R$ de todos os ingressos vendidos no evento.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Taxa descontada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Percentual e valor exato da taxa da plataforma.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Liquido disponivel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Bruto menos taxa. O que o organizador vai receber.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Ja sacado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Historico de saques realizados.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Disponivel p/ saque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Liquido menos ja sacado. Botao de solicitar saque ao lado.</w:t>
            </w:r>
          </w:p>
        </w:tc>
      </w:tr>
    </w:tbl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633"/>
                <w:sz w:val="22"/>
                <w:szCs w:val="22"/>
              </w:rPr>
              <w:t xml:space="preserve">O que nao fazer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Nunca mostrar reserva tecnica escondida sem explicacao.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Nunca esconder a taxa dentro do valor bruto.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Transparencia total e o diferencial: mostrar cada linha separada.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633"/>
          <w:sz w:val="36"/>
          <w:szCs w:val="36"/>
        </w:rPr>
        <w:t xml:space="preserve">4. Check-in offline</w:t>
      </w:r>
    </w:p>
    <w:p>
      <w:pPr>
        <w:spacing w:after="120" w:before="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A pagina /evento/$id ja tem logica de check-in. O problema: em galpao, sitio ou lugar sem sinal, ela quebra.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633"/>
          <w:sz w:val="22"/>
          <w:szCs w:val="22"/>
        </w:rPr>
        <w:t xml:space="preserve">Implementacao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No carregamento da pagina do evento, salvar lista de ingressos validos em IndexedDB.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Check-in le o QR, valida localmente contra a lista cacheada e marca como usado no cache.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Quando a conexao voltar, sincronizar o estado local para o Supabase (upsert dos check-ins).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Indicador visual de modo offline na UI para o operador saber que esta em cache.</w:t>
      </w:r>
    </w:p>
    <w:p>
      <w:pPr>
        <w:spacing w:after="1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633"/>
          <w:sz w:val="36"/>
          <w:szCs w:val="36"/>
        </w:rPr>
        <w:t xml:space="preserve">5. Apple Wallet &amp; Google Wallet</w:t>
      </w:r>
    </w:p>
    <w:p>
      <w:pPr>
        <w:spacing w:after="120" w:before="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Quando os ingressos forem reais, esse e o maior diferencial de UX. O ingresso aparece na tela de bloqueio por geofence no dia do evento.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633"/>
          <w:sz w:val="22"/>
          <w:szCs w:val="22"/>
        </w:rPr>
        <w:t xml:space="preserve">O que o usuario 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Cor da marca do organizador, foto do evento, QR de check-in, data, local com link pro mapa.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Contagem regressiva no lockscreen no 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Geofence: quando chega perto do local, o ingresso aparece sozinho na tela de bloqueio.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Acabou o 'perdi o email do ingresso'.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Apple Wallet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Biblioteca: passkit-generator (Node). Requer certificado Apple Developer. Arquivo .pkpass enviado por email/link.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Google Wallet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API Google Wallet Passes. JWT assinado com service account. Botao Add to Wallet no checkout.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Trigger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Webhook de pagamento confirmado dispara Edge Function que gera e envia os passes.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633"/>
          <w:sz w:val="36"/>
          <w:szCs w:val="36"/>
        </w:rPr>
        <w:t xml:space="preserve">6. Recuperacao de carrinho abandonado</w:t>
      </w:r>
    </w:p>
    <w:p>
      <w:pPr>
        <w:spacing w:after="120" w:before="0"/>
      </w:pPr>
      <w:r>
        <w:rPr>
          <w:rFonts w:ascii="Arial" w:cs="Arial" w:eastAsia="Arial" w:hAnsi="Arial"/>
          <w:color w:val="1A1633"/>
          <w:sz w:val="22"/>
          <w:szCs w:val="22"/>
        </w:rPr>
        <w:t xml:space="preserve">Comprador colocou ingresso no carrinho e nao finalizou? Em 30 minutos cai um lembrete por email com link direto pro checkout. Recupera 15-25% dos abandonos.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E6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633"/>
                <w:sz w:val="22"/>
                <w:szCs w:val="22"/>
              </w:rPr>
              <w:t xml:space="preserve">Quando implementar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So faz sentido quando houver volume suficiente de compras.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Requer email transacional configurado (Brevo ou Resend).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060"/>
                <w:sz w:val="20"/>
                <w:szCs w:val="20"/>
              </w:rPr>
              <w:t xml:space="preserve">Atencao ao LGPD: o email de lembrete precisa estar dentro da relacao contratual.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633"/>
          <w:sz w:val="36"/>
          <w:szCs w:val="36"/>
        </w:rPr>
        <w:t xml:space="preserve">7. Ordem de implementacao recomendada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1A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Fase 1 — Atual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Lotes de ingresso no formulario (feito). Painel financeiro com placeholder (feito). Check-in com QR no app (feito).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Fase 2 — Pagamentos MVP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API transacional em Node (VPS). Integracao Woovi PIX. Webhook para Edge Function. Email transacional com ingresso.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Fase 3 — UX Premium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Painel financeiro completo (cashier transparente). Check-in offline (cache + sync). Apple e Google Wallet.</w:t>
            </w:r>
          </w:p>
        </w:tc>
      </w:tr>
      <w:tr>
        <w:tc>
          <w:tcPr>
            <w:tcW w:type="dxa" w:w="3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33"/>
                <w:sz w:val="20"/>
                <w:szCs w:val="20"/>
              </w:rPr>
              <w:t xml:space="preserve">Fase 4 — Otimizacao</w:t>
            </w:r>
          </w:p>
        </w:tc>
        <w:tc>
          <w:tcPr>
            <w:tcW w:type="dxa" w:w="6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33"/>
                <w:sz w:val="20"/>
                <w:szCs w:val="20"/>
              </w:rPr>
              <w:t xml:space="preserve">Stripe Cartao. Recuperacao de carrinho abandonado. Dashboard de metricas de venda em tempo real.</w:t>
            </w:r>
          </w:p>
        </w:tc>
      </w:tr>
    </w:tbl>
    <w:p>
      <w:pPr>
        <w:spacing w:after="240" w:before="0"/>
      </w:pPr>
    </w:p>
    <w:p>
      <w:pPr>
        <w:pBdr>
          <w:bottom w:val="single" w:color="D4D0E8" w:sz="3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8A83A8"/>
          <w:sz w:val="18"/>
          <w:szCs w:val="18"/>
        </w:rPr>
        <w:t xml:space="preserve">afora  •  documento interno  •  junho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0E8" w:sz="3"/>
      </w:pBdr>
      <w:spacing w:after="0" w:before="120"/>
      <w:jc w:val="right"/>
    </w:pPr>
    <w:r>
      <w:rPr>
        <w:rFonts w:ascii="Arial" w:cs="Arial" w:eastAsia="Arial" w:hAnsi="Arial"/>
        <w:color w:val="8A83A8"/>
        <w:sz w:val="18"/>
        <w:szCs w:val="18"/>
      </w:rPr>
      <w:t xml:space="preserve">pag. </w:t>
    </w:r>
    <w:r>
      <w:rPr>
        <w:rFonts w:ascii="Arial" w:cs="Arial" w:eastAsia="Arial" w:hAnsi="Arial"/>
        <w:color w:val="8A83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0E8" w:sz="3"/>
      </w:pBdr>
      <w:spacing w:after="160" w:before="0"/>
    </w:pPr>
    <w:r>
      <w:rPr>
        <w:rFonts w:ascii="Arial" w:cs="Arial" w:eastAsia="Arial" w:hAnsi="Arial"/>
        <w:b/>
        <w:bCs/>
        <w:color w:val="FF4FA3"/>
        <w:sz w:val="24"/>
        <w:szCs w:val="24"/>
      </w:rPr>
      <w:t xml:space="preserve">afora</w:t>
    </w:r>
    <w:r>
      <w:rPr>
        <w:rFonts w:ascii="Arial" w:cs="Arial" w:eastAsia="Arial" w:hAnsi="Arial"/>
        <w:color w:val="8A83A8"/>
        <w:sz w:val="20"/>
        <w:szCs w:val="20"/>
      </w:rPr>
      <w:t xml:space="preserve">  —  arquitetura de transacoes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6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6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6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2026-06-12T22:46:09.135Z</dcterms:created>
  <dcterms:modified xsi:type="dcterms:W3CDTF">2026-06-12T22:46:09.135Z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