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ECF5" w14:textId="467A4B22" w:rsidR="00526561" w:rsidRDefault="009A0EE7" w:rsidP="009A0EE7">
      <w:pPr>
        <w:pStyle w:val="Heading1"/>
        <w:rPr>
          <w:sz w:val="32"/>
          <w:szCs w:val="32"/>
        </w:rPr>
      </w:pPr>
      <w:r w:rsidRPr="009A0EE7">
        <w:rPr>
          <w:sz w:val="32"/>
          <w:szCs w:val="32"/>
        </w:rPr>
        <w:t>Masteller Iteration Tests and Calibration Parameters</w:t>
      </w:r>
    </w:p>
    <w:p w14:paraId="5DC4E72B" w14:textId="5913FBCD" w:rsidR="009A0EE7" w:rsidRPr="009A0EE7" w:rsidRDefault="009A0EE7" w:rsidP="009A0EE7">
      <w:pPr>
        <w:rPr>
          <w:sz w:val="22"/>
          <w:szCs w:val="22"/>
        </w:rPr>
      </w:pPr>
      <w:r>
        <w:rPr>
          <w:sz w:val="22"/>
          <w:szCs w:val="22"/>
        </w:rPr>
        <w:t xml:space="preserve">This is a summary document of how I calibrated the parameters using Masteller et al., 2025 predictive model for critical shear stress during temporal </w:t>
      </w:r>
      <w:r w:rsidRPr="009A0EE7">
        <w:rPr>
          <w:i/>
          <w:iCs/>
          <w:sz w:val="22"/>
          <w:szCs w:val="22"/>
        </w:rPr>
        <w:t>τ*</w:t>
      </w:r>
      <w:r>
        <w:rPr>
          <w:sz w:val="22"/>
          <w:szCs w:val="22"/>
        </w:rPr>
        <w:t xml:space="preserve"> data gaps. </w:t>
      </w:r>
    </w:p>
    <w:p w14:paraId="2E05352D" w14:textId="300DEEBC" w:rsidR="009A0EE7" w:rsidRPr="009A0EE7" w:rsidRDefault="009A0EE7" w:rsidP="009A0EE7">
      <w:pPr>
        <w:pStyle w:val="Heading2"/>
        <w:numPr>
          <w:ilvl w:val="0"/>
          <w:numId w:val="2"/>
        </w:numPr>
        <w:rPr>
          <w:sz w:val="24"/>
          <w:szCs w:val="24"/>
        </w:rPr>
      </w:pPr>
      <w:r w:rsidRPr="009A0EE7">
        <w:rPr>
          <w:sz w:val="24"/>
          <w:szCs w:val="24"/>
        </w:rPr>
        <w:t xml:space="preserve">Assuming </w:t>
      </w:r>
      <w:r w:rsidRPr="009A0EE7">
        <w:rPr>
          <w:sz w:val="24"/>
          <w:szCs w:val="24"/>
        </w:rPr>
        <w:t>τ*c</w:t>
      </w:r>
      <w:r w:rsidRPr="009A0EE7">
        <w:rPr>
          <w:sz w:val="24"/>
          <w:szCs w:val="24"/>
        </w:rPr>
        <w:t xml:space="preserve"> re-initializes for data gaps</w:t>
      </w:r>
    </w:p>
    <w:p w14:paraId="3BEB26AC" w14:textId="07777523" w:rsidR="009A0EE7" w:rsidRDefault="009A0EE7" w:rsidP="009A0EE7">
      <w:pPr>
        <w:rPr>
          <w:sz w:val="22"/>
          <w:szCs w:val="22"/>
        </w:rPr>
      </w:pPr>
      <w:r w:rsidRPr="009A0EE7">
        <w:rPr>
          <w:sz w:val="22"/>
          <w:szCs w:val="22"/>
        </w:rPr>
        <w:t>For this, I assume</w:t>
      </w:r>
      <w:r>
        <w:rPr>
          <w:sz w:val="22"/>
          <w:szCs w:val="22"/>
        </w:rPr>
        <w:t xml:space="preserve"> that whenever there is a data gap, </w:t>
      </w:r>
      <w:r w:rsidR="00747780" w:rsidRPr="00747780">
        <w:rPr>
          <w:i/>
          <w:iCs/>
          <w:sz w:val="22"/>
          <w:szCs w:val="22"/>
        </w:rPr>
        <w:t>τ*c</w:t>
      </w:r>
      <w:r w:rsidR="00747780">
        <w:rPr>
          <w:sz w:val="22"/>
          <w:szCs w:val="22"/>
        </w:rPr>
        <w:t xml:space="preserve"> values are NaN, and </w:t>
      </w:r>
      <w:r w:rsidR="00A8111B" w:rsidRPr="00747780">
        <w:rPr>
          <w:i/>
          <w:iCs/>
          <w:sz w:val="22"/>
          <w:szCs w:val="22"/>
        </w:rPr>
        <w:t>τ*c</w:t>
      </w:r>
      <w:r w:rsidR="00A8111B">
        <w:rPr>
          <w:sz w:val="22"/>
          <w:szCs w:val="22"/>
        </w:rPr>
        <w:t xml:space="preserve"> evolution will start again from a new known value of </w:t>
      </w:r>
      <w:r w:rsidR="00A8111B" w:rsidRPr="00747780">
        <w:rPr>
          <w:i/>
          <w:iCs/>
          <w:sz w:val="22"/>
          <w:szCs w:val="22"/>
        </w:rPr>
        <w:t>τ*c</w:t>
      </w:r>
      <w:r w:rsidR="00A8111B">
        <w:rPr>
          <w:i/>
          <w:iCs/>
          <w:sz w:val="22"/>
          <w:szCs w:val="22"/>
        </w:rPr>
        <w:t xml:space="preserve">. </w:t>
      </w:r>
    </w:p>
    <w:p w14:paraId="76547214" w14:textId="0B7C01CB" w:rsidR="00A8111B" w:rsidRPr="00417A89" w:rsidRDefault="00A8111B" w:rsidP="00417A89">
      <w:pPr>
        <w:pStyle w:val="Heading3"/>
        <w:numPr>
          <w:ilvl w:val="1"/>
          <w:numId w:val="5"/>
        </w:numPr>
        <w:rPr>
          <w:sz w:val="22"/>
          <w:szCs w:val="22"/>
        </w:rPr>
      </w:pPr>
      <w:r w:rsidRPr="00417A89">
        <w:rPr>
          <w:sz w:val="22"/>
          <w:szCs w:val="22"/>
        </w:rPr>
        <w:t xml:space="preserve">First parameter calibration: </w:t>
      </w:r>
    </w:p>
    <w:p w14:paraId="0C4C3D7A" w14:textId="71417B4B" w:rsidR="00A8111B" w:rsidRPr="00DD3AA3" w:rsidRDefault="00A8111B" w:rsidP="00417A89">
      <w:pPr>
        <w:spacing w:line="240" w:lineRule="auto"/>
        <w:ind w:left="720"/>
        <w:rPr>
          <w:sz w:val="22"/>
          <w:szCs w:val="22"/>
        </w:rPr>
      </w:pPr>
      <w:r w:rsidRPr="00DD3AA3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A8111B" w14:paraId="0D10915F" w14:textId="77777777" w:rsidTr="00A8111B">
        <w:tc>
          <w:tcPr>
            <w:tcW w:w="805" w:type="dxa"/>
          </w:tcPr>
          <w:p w14:paraId="61A4CB33" w14:textId="3B8328C4" w:rsidR="00A8111B" w:rsidRPr="00A8111B" w:rsidRDefault="00A8111B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0A144311" w14:textId="5DAF722A" w:rsidR="00A8111B" w:rsidRPr="00A8111B" w:rsidRDefault="00A8111B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465D86FE" w14:textId="6CE6CABA" w:rsidR="00A8111B" w:rsidRDefault="00A8111B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DD3AA3" w14:paraId="6DA87229" w14:textId="77777777" w:rsidTr="00A8111B">
        <w:tc>
          <w:tcPr>
            <w:tcW w:w="805" w:type="dxa"/>
          </w:tcPr>
          <w:p w14:paraId="4FA5ADD8" w14:textId="6495EAAD" w:rsidR="00DD3AA3" w:rsidRPr="00A8111B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220B2A7C" w14:textId="030DD21F" w:rsidR="00DD3AA3" w:rsidRDefault="00DD3AA3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2169A9EB" w14:textId="4442934D" w:rsidR="00DD3AA3" w:rsidRDefault="00DD3AA3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DD3AA3" w14:paraId="7A41FCBA" w14:textId="77777777" w:rsidTr="00A8111B">
        <w:tc>
          <w:tcPr>
            <w:tcW w:w="805" w:type="dxa"/>
          </w:tcPr>
          <w:p w14:paraId="72308E45" w14:textId="6658D44C" w:rsidR="00DD3AA3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4BCEE52D" w14:textId="2598A3AE" w:rsidR="00DD3AA3" w:rsidRDefault="00DD3AA3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1-10</w:t>
            </w:r>
          </w:p>
        </w:tc>
        <w:tc>
          <w:tcPr>
            <w:tcW w:w="720" w:type="dxa"/>
          </w:tcPr>
          <w:p w14:paraId="5B3ACFC7" w14:textId="0E5F7D20" w:rsidR="00DD3AA3" w:rsidRDefault="00DD3AA3" w:rsidP="00417A89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</w:tr>
    </w:tbl>
    <w:p w14:paraId="1767DE03" w14:textId="26115BB5" w:rsidR="00DD3AA3" w:rsidRDefault="00DD3AA3" w:rsidP="00417A89">
      <w:pPr>
        <w:spacing w:line="276" w:lineRule="auto"/>
        <w:ind w:firstLine="720"/>
        <w:rPr>
          <w:sz w:val="22"/>
          <w:szCs w:val="22"/>
        </w:rPr>
      </w:pPr>
      <w:r w:rsidRPr="00DD3AA3">
        <w:rPr>
          <w:sz w:val="22"/>
          <w:szCs w:val="22"/>
        </w:rPr>
        <w:t>Min and max from Masteller 2025: 0.0343 – 0.3435 (from La Jara Slope)</w:t>
      </w:r>
    </w:p>
    <w:p w14:paraId="47752D45" w14:textId="7BF480FD" w:rsidR="00DD3AA3" w:rsidRPr="00DD3AA3" w:rsidRDefault="00DD3AA3" w:rsidP="00417A89">
      <w:pPr>
        <w:spacing w:line="276" w:lineRule="auto"/>
        <w:ind w:firstLine="720"/>
        <w:rPr>
          <w:sz w:val="22"/>
          <w:szCs w:val="22"/>
        </w:rPr>
      </w:pPr>
      <w:r w:rsidRPr="00DD3AA3">
        <w:rPr>
          <w:sz w:val="22"/>
          <w:szCs w:val="22"/>
        </w:rPr>
        <w:t>Best fit</w:t>
      </w:r>
      <w:r w:rsidRPr="00DD3AA3">
        <w:rPr>
          <w:sz w:val="22"/>
          <w:szCs w:val="22"/>
        </w:rPr>
        <w:t xml:space="preserve">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DD3AA3" w14:paraId="333A4452" w14:textId="77777777" w:rsidTr="00FB2172">
        <w:tc>
          <w:tcPr>
            <w:tcW w:w="805" w:type="dxa"/>
          </w:tcPr>
          <w:p w14:paraId="75567AEB" w14:textId="77777777" w:rsidR="00DD3AA3" w:rsidRPr="00A8111B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11B674D2" w14:textId="05E6D691" w:rsidR="00DD3AA3" w:rsidRPr="00A8111B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 xml:space="preserve">4.12 * </w:t>
            </w: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DD3AA3" w14:paraId="372582A1" w14:textId="77777777" w:rsidTr="00FB2172">
        <w:tc>
          <w:tcPr>
            <w:tcW w:w="805" w:type="dxa"/>
          </w:tcPr>
          <w:p w14:paraId="5D5BCF16" w14:textId="77777777" w:rsidR="00DD3AA3" w:rsidRPr="00A8111B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26245BE8" w14:textId="0733804D" w:rsidR="00DD3AA3" w:rsidRPr="00DD3AA3" w:rsidRDefault="00DD3AA3" w:rsidP="00417A89">
            <w:pPr>
              <w:spacing w:line="276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29</w:t>
            </w:r>
            <w:r>
              <w:rPr>
                <w:sz w:val="22"/>
                <w:szCs w:val="22"/>
              </w:rPr>
              <w:t xml:space="preserve"> *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4</w:t>
            </w:r>
          </w:p>
        </w:tc>
      </w:tr>
      <w:tr w:rsidR="00DD3AA3" w14:paraId="06888B75" w14:textId="77777777" w:rsidTr="00FB2172">
        <w:tc>
          <w:tcPr>
            <w:tcW w:w="805" w:type="dxa"/>
          </w:tcPr>
          <w:p w14:paraId="35113813" w14:textId="77777777" w:rsidR="00DD3AA3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70A105B8" w14:textId="2D49DE6D" w:rsidR="00DD3AA3" w:rsidRDefault="00DD3AA3" w:rsidP="00417A89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339AD5EE" w14:textId="7AF43DA3" w:rsidR="00DD3AA3" w:rsidRDefault="00DD3AA3" w:rsidP="00417A89">
      <w:pPr>
        <w:spacing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MAE= 0.03039</w:t>
      </w:r>
    </w:p>
    <w:p w14:paraId="48533581" w14:textId="3C3E0D8E" w:rsidR="00DD3AA3" w:rsidRDefault="00DD3AA3" w:rsidP="00417A89">
      <w:pPr>
        <w:spacing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Due to the min and max ranges, the weakening was too strong and the </w:t>
      </w:r>
      <w:r w:rsidRPr="00747780">
        <w:rPr>
          <w:i/>
          <w:iCs/>
          <w:sz w:val="22"/>
          <w:szCs w:val="22"/>
        </w:rPr>
        <w:t>τ*</w:t>
      </w:r>
      <w:r>
        <w:rPr>
          <w:i/>
          <w:iCs/>
          <w:sz w:val="22"/>
          <w:szCs w:val="22"/>
        </w:rPr>
        <w:t>/</w:t>
      </w:r>
      <w:r w:rsidRPr="00DD3AA3">
        <w:rPr>
          <w:i/>
          <w:iCs/>
          <w:sz w:val="22"/>
          <w:szCs w:val="22"/>
        </w:rPr>
        <w:t xml:space="preserve"> </w:t>
      </w:r>
      <w:r w:rsidRPr="00747780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did not allow for the equation to continue strengthening</w:t>
      </w:r>
    </w:p>
    <w:p w14:paraId="5D17B576" w14:textId="68BD7C37" w:rsidR="00DD3AA3" w:rsidRPr="00DD3AA3" w:rsidRDefault="00DD3AA3" w:rsidP="00DD3AA3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BE4C8E7" wp14:editId="7F9D8FEF">
            <wp:extent cx="3979316" cy="1563394"/>
            <wp:effectExtent l="0" t="0" r="2540" b="0"/>
            <wp:docPr id="1703571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126" cy="156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5FEF" w14:textId="3CC03D6C" w:rsidR="00417A89" w:rsidRPr="00417A89" w:rsidRDefault="00417A89" w:rsidP="00417A89">
      <w:pPr>
        <w:pStyle w:val="Heading3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Second</w:t>
      </w:r>
      <w:r w:rsidRPr="00417A89">
        <w:rPr>
          <w:sz w:val="22"/>
          <w:szCs w:val="22"/>
        </w:rPr>
        <w:t xml:space="preserve"> parameter calibration: </w:t>
      </w:r>
    </w:p>
    <w:p w14:paraId="779B7C13" w14:textId="77777777" w:rsidR="00DD3AA3" w:rsidRPr="00DD3AA3" w:rsidRDefault="00DD3AA3" w:rsidP="00DD3AA3">
      <w:pPr>
        <w:pStyle w:val="ListParagraph"/>
        <w:ind w:left="360" w:firstLine="360"/>
        <w:rPr>
          <w:sz w:val="22"/>
          <w:szCs w:val="22"/>
        </w:rPr>
      </w:pPr>
      <w:r w:rsidRPr="00DD3AA3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DD3AA3" w14:paraId="66F32D5C" w14:textId="77777777" w:rsidTr="00FB2172">
        <w:tc>
          <w:tcPr>
            <w:tcW w:w="805" w:type="dxa"/>
          </w:tcPr>
          <w:p w14:paraId="22F3C9D5" w14:textId="77777777" w:rsidR="00DD3AA3" w:rsidRPr="00A8111B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7D92BDA0" w14:textId="77777777" w:rsidR="00DD3AA3" w:rsidRPr="00A8111B" w:rsidRDefault="00DD3AA3" w:rsidP="00FB2172">
            <w:pPr>
              <w:pStyle w:val="ListParagraph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0181ADBF" w14:textId="77777777" w:rsidR="00DD3AA3" w:rsidRDefault="00DD3AA3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DD3AA3" w14:paraId="124725C7" w14:textId="77777777" w:rsidTr="00FB2172">
        <w:tc>
          <w:tcPr>
            <w:tcW w:w="805" w:type="dxa"/>
          </w:tcPr>
          <w:p w14:paraId="1A200C60" w14:textId="77777777" w:rsidR="00DD3AA3" w:rsidRPr="00A8111B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5A8777AB" w14:textId="77777777" w:rsidR="00DD3AA3" w:rsidRDefault="00DD3AA3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1A06CF30" w14:textId="77777777" w:rsidR="00DD3AA3" w:rsidRDefault="00DD3AA3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DD3AA3" w14:paraId="53799E00" w14:textId="77777777" w:rsidTr="00FB2172">
        <w:tc>
          <w:tcPr>
            <w:tcW w:w="805" w:type="dxa"/>
          </w:tcPr>
          <w:p w14:paraId="4E8105C1" w14:textId="77777777" w:rsidR="00DD3AA3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46C69B5F" w14:textId="77777777" w:rsidR="00DD3AA3" w:rsidRDefault="00DD3AA3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1-10</w:t>
            </w:r>
          </w:p>
        </w:tc>
        <w:tc>
          <w:tcPr>
            <w:tcW w:w="720" w:type="dxa"/>
          </w:tcPr>
          <w:p w14:paraId="4C4378AF" w14:textId="77777777" w:rsidR="00DD3AA3" w:rsidRDefault="00DD3AA3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n=10</w:t>
            </w:r>
          </w:p>
        </w:tc>
      </w:tr>
    </w:tbl>
    <w:p w14:paraId="7BAF4A53" w14:textId="3F4878A3" w:rsidR="00DD3AA3" w:rsidRPr="00DD3AA3" w:rsidRDefault="00DD3AA3" w:rsidP="00DD3AA3">
      <w:pPr>
        <w:pStyle w:val="ListParagraph"/>
        <w:ind w:left="360" w:firstLine="360"/>
        <w:rPr>
          <w:sz w:val="22"/>
          <w:szCs w:val="22"/>
        </w:rPr>
      </w:pPr>
      <w:r w:rsidRPr="00DD3AA3">
        <w:rPr>
          <w:sz w:val="22"/>
          <w:szCs w:val="22"/>
        </w:rPr>
        <w:t xml:space="preserve">Min and max from Masteller 2025: </w:t>
      </w:r>
      <w:r>
        <w:rPr>
          <w:sz w:val="22"/>
          <w:szCs w:val="22"/>
        </w:rPr>
        <w:t>0.08 – 0.2</w:t>
      </w:r>
      <w:r w:rsidRPr="00DD3AA3">
        <w:rPr>
          <w:sz w:val="22"/>
          <w:szCs w:val="22"/>
        </w:rPr>
        <w:t xml:space="preserve"> (from La Jara </w:t>
      </w:r>
      <w:r w:rsidRPr="00DD3AA3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measurements</w:t>
      </w:r>
      <w:r w:rsidRPr="00DD3AA3">
        <w:rPr>
          <w:sz w:val="22"/>
          <w:szCs w:val="22"/>
        </w:rPr>
        <w:t>)</w:t>
      </w:r>
    </w:p>
    <w:p w14:paraId="0EC35AAD" w14:textId="77777777" w:rsidR="00DD3AA3" w:rsidRPr="00DD3AA3" w:rsidRDefault="00DD3AA3" w:rsidP="00DD3AA3">
      <w:pPr>
        <w:pStyle w:val="ListParagraph"/>
        <w:ind w:left="360" w:firstLine="360"/>
        <w:rPr>
          <w:sz w:val="22"/>
          <w:szCs w:val="22"/>
        </w:rPr>
      </w:pPr>
      <w:r w:rsidRPr="00DD3AA3">
        <w:rPr>
          <w:sz w:val="22"/>
          <w:szCs w:val="22"/>
        </w:rPr>
        <w:t xml:space="preserve">Best fit: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DD3AA3" w14:paraId="27F989D1" w14:textId="77777777" w:rsidTr="00FB2172">
        <w:tc>
          <w:tcPr>
            <w:tcW w:w="805" w:type="dxa"/>
          </w:tcPr>
          <w:p w14:paraId="777A5086" w14:textId="77777777" w:rsidR="00DD3AA3" w:rsidRPr="00A8111B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2A700EEE" w14:textId="4BD1AD6A" w:rsidR="00DD3AA3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</w:t>
            </w:r>
            <w:r w:rsidR="00DD3AA3">
              <w:rPr>
                <w:sz w:val="22"/>
                <w:szCs w:val="22"/>
              </w:rPr>
              <w:t xml:space="preserve"> * 10</w:t>
            </w:r>
            <w:r w:rsidR="00DD3AA3"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DD3AA3" w14:paraId="127B7A80" w14:textId="77777777" w:rsidTr="00FB2172">
        <w:tc>
          <w:tcPr>
            <w:tcW w:w="805" w:type="dxa"/>
          </w:tcPr>
          <w:p w14:paraId="2B28EA19" w14:textId="77777777" w:rsidR="00DD3AA3" w:rsidRPr="00A8111B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5BA98C62" w14:textId="0B6A7BBA" w:rsidR="00DD3AA3" w:rsidRPr="00DD3AA3" w:rsidRDefault="00417A89" w:rsidP="00FB217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5.54</w:t>
            </w:r>
            <w:r w:rsidR="00DD3AA3">
              <w:rPr>
                <w:sz w:val="22"/>
                <w:szCs w:val="22"/>
              </w:rPr>
              <w:t xml:space="preserve"> * 10</w:t>
            </w:r>
            <w:r w:rsidR="00DD3AA3"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5</w:t>
            </w:r>
          </w:p>
        </w:tc>
      </w:tr>
      <w:tr w:rsidR="00DD3AA3" w14:paraId="20BD87C9" w14:textId="77777777" w:rsidTr="00FB2172">
        <w:tc>
          <w:tcPr>
            <w:tcW w:w="805" w:type="dxa"/>
          </w:tcPr>
          <w:p w14:paraId="26172D62" w14:textId="77777777" w:rsidR="00DD3AA3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6234DADF" w14:textId="77777777" w:rsidR="00DD3AA3" w:rsidRDefault="00DD3AA3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46E9AF36" w14:textId="77777777" w:rsidR="00417A89" w:rsidRDefault="00DD3AA3" w:rsidP="00DD3AA3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MAE = 0.01255</w:t>
      </w:r>
    </w:p>
    <w:p w14:paraId="6B3BFE66" w14:textId="7DCD4554" w:rsidR="00DD3AA3" w:rsidRPr="00DD3AA3" w:rsidRDefault="00417A89" w:rsidP="00417A89">
      <w:pPr>
        <w:pStyle w:val="ListParagraph"/>
        <w:ind w:left="1440"/>
        <w:rPr>
          <w:sz w:val="22"/>
          <w:szCs w:val="22"/>
          <w:u w:val="single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79B8F3B" wp14:editId="7B8CAD1B">
            <wp:extent cx="3825697" cy="1503040"/>
            <wp:effectExtent l="0" t="0" r="3810" b="2540"/>
            <wp:docPr id="704999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249" cy="150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233D" w14:textId="6CA04951" w:rsidR="00417A89" w:rsidRPr="00417A89" w:rsidRDefault="00417A89" w:rsidP="00417A89">
      <w:pPr>
        <w:pStyle w:val="Heading3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Third</w:t>
      </w:r>
      <w:r w:rsidRPr="00417A89">
        <w:rPr>
          <w:sz w:val="22"/>
          <w:szCs w:val="22"/>
        </w:rPr>
        <w:t xml:space="preserve"> parameter calibration: </w:t>
      </w:r>
    </w:p>
    <w:p w14:paraId="3D156B18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417A89" w14:paraId="06A4D11D" w14:textId="77777777" w:rsidTr="00417A89">
        <w:tc>
          <w:tcPr>
            <w:tcW w:w="805" w:type="dxa"/>
          </w:tcPr>
          <w:p w14:paraId="79BA47D0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7A61FD6E" w14:textId="4921BF84" w:rsidR="00417A89" w:rsidRPr="00A8111B" w:rsidRDefault="00417A89" w:rsidP="00FB2172">
            <w:pPr>
              <w:pStyle w:val="ListParagraph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720" w:type="dxa"/>
          </w:tcPr>
          <w:p w14:paraId="1C44635E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417A89" w14:paraId="6C91E65F" w14:textId="77777777" w:rsidTr="00417A89">
        <w:tc>
          <w:tcPr>
            <w:tcW w:w="805" w:type="dxa"/>
          </w:tcPr>
          <w:p w14:paraId="7BF6EF58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4B48EA72" w14:textId="2AF00AD8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5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 w14:paraId="4756EB69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417A89" w14:paraId="1C51115F" w14:textId="77777777" w:rsidTr="00417A89">
        <w:tc>
          <w:tcPr>
            <w:tcW w:w="805" w:type="dxa"/>
          </w:tcPr>
          <w:p w14:paraId="343FB270" w14:textId="77777777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0AAD4A22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1-10</w:t>
            </w:r>
          </w:p>
        </w:tc>
        <w:tc>
          <w:tcPr>
            <w:tcW w:w="720" w:type="dxa"/>
          </w:tcPr>
          <w:p w14:paraId="3501ACDB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n=10</w:t>
            </w:r>
          </w:p>
        </w:tc>
      </w:tr>
    </w:tbl>
    <w:p w14:paraId="6D142BBF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Min and max from Masteller 2025: </w:t>
      </w:r>
      <w:r>
        <w:rPr>
          <w:sz w:val="22"/>
          <w:szCs w:val="22"/>
        </w:rPr>
        <w:t>0.08 – 0.2</w:t>
      </w:r>
      <w:r w:rsidRPr="00DD3AA3">
        <w:rPr>
          <w:sz w:val="22"/>
          <w:szCs w:val="22"/>
        </w:rPr>
        <w:t xml:space="preserve"> (from La Jara </w:t>
      </w:r>
      <w:r w:rsidRPr="00DD3AA3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measurements</w:t>
      </w:r>
      <w:r w:rsidRPr="00DD3AA3">
        <w:rPr>
          <w:sz w:val="22"/>
          <w:szCs w:val="22"/>
        </w:rPr>
        <w:t>)</w:t>
      </w:r>
    </w:p>
    <w:p w14:paraId="39DF2E1B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Best fit: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417A89" w14:paraId="2395E9D5" w14:textId="77777777" w:rsidTr="00417A89">
        <w:tc>
          <w:tcPr>
            <w:tcW w:w="805" w:type="dxa"/>
          </w:tcPr>
          <w:p w14:paraId="41F8950E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787B0C5B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 * 10</w:t>
            </w:r>
            <w:r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417A89" w14:paraId="7EC55FCE" w14:textId="77777777" w:rsidTr="00417A89">
        <w:tc>
          <w:tcPr>
            <w:tcW w:w="805" w:type="dxa"/>
          </w:tcPr>
          <w:p w14:paraId="49386413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136402A0" w14:textId="31865964" w:rsidR="00417A89" w:rsidRPr="00DD3AA3" w:rsidRDefault="00417A89" w:rsidP="00FB217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4.64</w:t>
            </w:r>
            <w:r>
              <w:rPr>
                <w:sz w:val="22"/>
                <w:szCs w:val="22"/>
              </w:rPr>
              <w:t xml:space="preserve"> * 10</w:t>
            </w:r>
            <w:r>
              <w:rPr>
                <w:sz w:val="22"/>
                <w:szCs w:val="22"/>
                <w:vertAlign w:val="superscript"/>
              </w:rPr>
              <w:t>-5</w:t>
            </w:r>
          </w:p>
        </w:tc>
      </w:tr>
      <w:tr w:rsidR="00417A89" w14:paraId="4DEBBC56" w14:textId="77777777" w:rsidTr="00417A89">
        <w:tc>
          <w:tcPr>
            <w:tcW w:w="805" w:type="dxa"/>
          </w:tcPr>
          <w:p w14:paraId="74F95E10" w14:textId="77777777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1D9A9250" w14:textId="77777777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67A50EB3" w14:textId="6DDBF138" w:rsidR="00417A89" w:rsidRDefault="00417A89" w:rsidP="00417A89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MAE = 0.01</w:t>
      </w:r>
      <w:r>
        <w:rPr>
          <w:sz w:val="22"/>
          <w:szCs w:val="22"/>
        </w:rPr>
        <w:t>202</w:t>
      </w:r>
    </w:p>
    <w:p w14:paraId="52485C9A" w14:textId="3B140B1A" w:rsidR="00417A89" w:rsidRDefault="00417A89" w:rsidP="00417A89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5FA6CA9" wp14:editId="0174DE9C">
            <wp:extent cx="3984557" cy="1565453"/>
            <wp:effectExtent l="0" t="0" r="0" b="0"/>
            <wp:docPr id="462658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826" cy="157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A46E" w14:textId="10A4AAF9" w:rsidR="00417A89" w:rsidRPr="00417A89" w:rsidRDefault="00417A89" w:rsidP="00417A89">
      <w:pPr>
        <w:pStyle w:val="Heading3"/>
        <w:numPr>
          <w:ilvl w:val="1"/>
          <w:numId w:val="5"/>
        </w:numPr>
        <w:rPr>
          <w:sz w:val="22"/>
          <w:szCs w:val="22"/>
        </w:rPr>
      </w:pPr>
      <w:r w:rsidRPr="00417A89">
        <w:rPr>
          <w:sz w:val="22"/>
          <w:szCs w:val="22"/>
        </w:rPr>
        <w:t>F</w:t>
      </w:r>
      <w:r>
        <w:rPr>
          <w:sz w:val="22"/>
          <w:szCs w:val="22"/>
        </w:rPr>
        <w:t xml:space="preserve">ourth </w:t>
      </w:r>
      <w:r w:rsidRPr="00417A89">
        <w:rPr>
          <w:sz w:val="22"/>
          <w:szCs w:val="22"/>
        </w:rPr>
        <w:t xml:space="preserve">parameter calibration: </w:t>
      </w:r>
    </w:p>
    <w:p w14:paraId="2D51B37E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417A89" w14:paraId="67B4C9B7" w14:textId="77777777" w:rsidTr="00417A89">
        <w:tc>
          <w:tcPr>
            <w:tcW w:w="805" w:type="dxa"/>
          </w:tcPr>
          <w:p w14:paraId="325FAE4F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1BAED5C2" w14:textId="77777777" w:rsidR="00417A89" w:rsidRPr="00A8111B" w:rsidRDefault="00417A89" w:rsidP="00FB2172">
            <w:pPr>
              <w:pStyle w:val="ListParagraph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1D4B2AC7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417A89" w14:paraId="06C18921" w14:textId="77777777" w:rsidTr="00417A89">
        <w:tc>
          <w:tcPr>
            <w:tcW w:w="805" w:type="dxa"/>
          </w:tcPr>
          <w:p w14:paraId="1DAB5EE1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526398B5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51E62FB8" w14:textId="77777777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417A89" w14:paraId="7736F636" w14:textId="77777777" w:rsidTr="00417A89">
        <w:tc>
          <w:tcPr>
            <w:tcW w:w="805" w:type="dxa"/>
          </w:tcPr>
          <w:p w14:paraId="49B65DF3" w14:textId="77777777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743F1E7F" w14:textId="5E5D0309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0-2</w:t>
            </w:r>
          </w:p>
        </w:tc>
        <w:tc>
          <w:tcPr>
            <w:tcW w:w="720" w:type="dxa"/>
          </w:tcPr>
          <w:p w14:paraId="3481EB91" w14:textId="0A8AE404" w:rsidR="00417A89" w:rsidRDefault="00417A89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</w:t>
            </w:r>
          </w:p>
        </w:tc>
      </w:tr>
    </w:tbl>
    <w:p w14:paraId="12905BF9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Min and max from Masteller 2025: </w:t>
      </w:r>
      <w:r>
        <w:rPr>
          <w:sz w:val="22"/>
          <w:szCs w:val="22"/>
        </w:rPr>
        <w:t>0.08 – 0.2</w:t>
      </w:r>
      <w:r w:rsidRPr="00DD3AA3">
        <w:rPr>
          <w:sz w:val="22"/>
          <w:szCs w:val="22"/>
        </w:rPr>
        <w:t xml:space="preserve"> (from La Jara </w:t>
      </w:r>
      <w:r w:rsidRPr="00DD3AA3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measurements</w:t>
      </w:r>
      <w:r w:rsidRPr="00DD3AA3">
        <w:rPr>
          <w:sz w:val="22"/>
          <w:szCs w:val="22"/>
        </w:rPr>
        <w:t>)</w:t>
      </w:r>
    </w:p>
    <w:p w14:paraId="472517BA" w14:textId="77777777" w:rsidR="00417A89" w:rsidRPr="00DD3AA3" w:rsidRDefault="00417A89" w:rsidP="00417A89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Best fit: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417A89" w14:paraId="52C25F52" w14:textId="77777777" w:rsidTr="00417A89">
        <w:tc>
          <w:tcPr>
            <w:tcW w:w="805" w:type="dxa"/>
          </w:tcPr>
          <w:p w14:paraId="750C2437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6DD65687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 * 10</w:t>
            </w:r>
            <w:r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417A89" w14:paraId="3EC1D591" w14:textId="77777777" w:rsidTr="00417A89">
        <w:tc>
          <w:tcPr>
            <w:tcW w:w="805" w:type="dxa"/>
          </w:tcPr>
          <w:p w14:paraId="05CFA462" w14:textId="77777777" w:rsidR="00417A89" w:rsidRPr="00A8111B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09E2040B" w14:textId="6A116EAE" w:rsidR="00417A89" w:rsidRPr="00DD3AA3" w:rsidRDefault="00417A89" w:rsidP="00FB217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07</w:t>
            </w:r>
            <w:r>
              <w:rPr>
                <w:sz w:val="22"/>
                <w:szCs w:val="22"/>
              </w:rPr>
              <w:t xml:space="preserve"> *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4</w:t>
            </w:r>
          </w:p>
        </w:tc>
      </w:tr>
      <w:tr w:rsidR="00417A89" w14:paraId="63699CDC" w14:textId="77777777" w:rsidTr="00417A89">
        <w:tc>
          <w:tcPr>
            <w:tcW w:w="805" w:type="dxa"/>
          </w:tcPr>
          <w:p w14:paraId="2D2ADEAA" w14:textId="77777777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60ACE211" w14:textId="7707CA96" w:rsidR="00417A89" w:rsidRDefault="00417A89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.789</w:t>
            </w:r>
          </w:p>
        </w:tc>
      </w:tr>
    </w:tbl>
    <w:p w14:paraId="65B39955" w14:textId="36044B59" w:rsidR="00417A89" w:rsidRDefault="00417A89" w:rsidP="00417A89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MAE = 0.01</w:t>
      </w:r>
      <w:r>
        <w:rPr>
          <w:sz w:val="22"/>
          <w:szCs w:val="22"/>
        </w:rPr>
        <w:t>18</w:t>
      </w:r>
    </w:p>
    <w:p w14:paraId="183FCAA8" w14:textId="30E26DCD" w:rsidR="00417A89" w:rsidRPr="00E6396F" w:rsidRDefault="00E6396F" w:rsidP="00E6396F">
      <w:pPr>
        <w:pStyle w:val="Heading3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Analysis and Conclusion</w:t>
      </w:r>
      <w:r w:rsidR="00417A89" w:rsidRPr="00E6396F">
        <w:rPr>
          <w:sz w:val="22"/>
          <w:szCs w:val="22"/>
        </w:rPr>
        <w:t xml:space="preserve">: </w:t>
      </w:r>
    </w:p>
    <w:p w14:paraId="74276588" w14:textId="77777777" w:rsidR="00E6396F" w:rsidRDefault="00417A89" w:rsidP="00417A89">
      <w:pPr>
        <w:ind w:left="720"/>
        <w:rPr>
          <w:sz w:val="22"/>
          <w:szCs w:val="22"/>
        </w:rPr>
      </w:pPr>
      <w:r>
        <w:rPr>
          <w:sz w:val="22"/>
          <w:szCs w:val="22"/>
        </w:rPr>
        <w:t>K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is well constrained, whereas K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and </w:t>
      </w:r>
      <w:r>
        <w:rPr>
          <w:rFonts w:ascii="Calibri" w:hAnsi="Calibri" w:cs="Calibri"/>
          <w:sz w:val="22"/>
          <w:szCs w:val="22"/>
        </w:rPr>
        <w:t>ε</w:t>
      </w:r>
      <w:r>
        <w:rPr>
          <w:sz w:val="22"/>
          <w:szCs w:val="22"/>
        </w:rPr>
        <w:t>, similar to the findings of Masteller (2025)</w:t>
      </w:r>
      <w:r w:rsidR="00E6396F">
        <w:rPr>
          <w:sz w:val="22"/>
          <w:szCs w:val="22"/>
        </w:rPr>
        <w:t xml:space="preserve">, the weakening parameters are harder to constrain because we have very few exceedance observations, which cause “equifinality” (different parameters cause the same result). </w:t>
      </w:r>
    </w:p>
    <w:p w14:paraId="4F91BC7A" w14:textId="3D779D43" w:rsidR="00E6396F" w:rsidRDefault="00E6396F" w:rsidP="00417A89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However, when comparing the predicted </w:t>
      </w:r>
      <w:r w:rsidRPr="00DD3AA3">
        <w:rPr>
          <w:i/>
          <w:iCs/>
          <w:sz w:val="22"/>
          <w:szCs w:val="22"/>
        </w:rPr>
        <w:t>τ*c</w:t>
      </w:r>
      <w:r>
        <w:rPr>
          <w:sz w:val="22"/>
          <w:szCs w:val="22"/>
        </w:rPr>
        <w:t xml:space="preserve"> to our measured values, using this equation still outperforms the assumption of a constant river </w:t>
      </w:r>
      <w:r w:rsidRPr="00DD3AA3">
        <w:rPr>
          <w:i/>
          <w:iCs/>
          <w:sz w:val="22"/>
          <w:szCs w:val="22"/>
        </w:rPr>
        <w:t>τ*c</w:t>
      </w:r>
      <w:r>
        <w:rPr>
          <w:sz w:val="22"/>
          <w:szCs w:val="22"/>
        </w:rPr>
        <w:t xml:space="preserve"> over the full observation period. MAE is 44% (lower) when using the model vs assuming constant </w:t>
      </w:r>
      <w:r w:rsidRPr="00DD3AA3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. </w:t>
      </w:r>
    </w:p>
    <w:p w14:paraId="79A917F6" w14:textId="7AEBE4F6" w:rsidR="00E6396F" w:rsidRDefault="00E6396F" w:rsidP="00E6396F">
      <w:pPr>
        <w:ind w:left="72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3F20B1A9" wp14:editId="7B954382">
            <wp:extent cx="3189427" cy="2987497"/>
            <wp:effectExtent l="0" t="0" r="0" b="3810"/>
            <wp:docPr id="187532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77" cy="298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567F008F" wp14:editId="1E78E19D">
            <wp:extent cx="2644065" cy="1514246"/>
            <wp:effectExtent l="0" t="0" r="4445" b="0"/>
            <wp:docPr id="905873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52" cy="152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3FC607F9" wp14:editId="5EDB4F2A">
            <wp:extent cx="2649158" cy="1513764"/>
            <wp:effectExtent l="0" t="0" r="0" b="0"/>
            <wp:docPr id="9200904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038" cy="15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1275" w14:textId="3E9B3A72" w:rsidR="00417A89" w:rsidRPr="00E6396F" w:rsidRDefault="00E6396F" w:rsidP="00E6396F">
      <w:pPr>
        <w:ind w:firstLine="720"/>
        <w:rPr>
          <w:sz w:val="20"/>
          <w:szCs w:val="20"/>
        </w:rPr>
      </w:pPr>
      <w:r w:rsidRPr="00E6396F">
        <w:rPr>
          <w:sz w:val="20"/>
          <w:szCs w:val="20"/>
        </w:rPr>
        <w:t xml:space="preserve">Plots above correspond to the fourth iteration of calibrated equation parameters to predict </w:t>
      </w:r>
      <w:r w:rsidRPr="00E6396F">
        <w:rPr>
          <w:i/>
          <w:iCs/>
          <w:sz w:val="20"/>
          <w:szCs w:val="20"/>
        </w:rPr>
        <w:t>τ*c</w:t>
      </w:r>
    </w:p>
    <w:p w14:paraId="0FCFBCE1" w14:textId="45F71A17" w:rsidR="009A0EE7" w:rsidRDefault="009A0EE7" w:rsidP="00E6396F">
      <w:pPr>
        <w:pStyle w:val="Heading2"/>
        <w:numPr>
          <w:ilvl w:val="0"/>
          <w:numId w:val="2"/>
        </w:numPr>
        <w:rPr>
          <w:sz w:val="24"/>
          <w:szCs w:val="24"/>
        </w:rPr>
      </w:pPr>
      <w:r w:rsidRPr="009A0EE7">
        <w:rPr>
          <w:sz w:val="24"/>
          <w:szCs w:val="24"/>
        </w:rPr>
        <w:t xml:space="preserve">Assuming </w:t>
      </w:r>
      <w:r w:rsidRPr="009A0EE7">
        <w:rPr>
          <w:sz w:val="24"/>
          <w:szCs w:val="24"/>
        </w:rPr>
        <w:t>τ*c</w:t>
      </w:r>
      <w:r w:rsidRPr="009A0EE7">
        <w:rPr>
          <w:sz w:val="24"/>
          <w:szCs w:val="24"/>
        </w:rPr>
        <w:t xml:space="preserve"> continuous for data gaps</w:t>
      </w:r>
    </w:p>
    <w:p w14:paraId="457420F8" w14:textId="1324D119" w:rsidR="00E6396F" w:rsidRPr="005404B0" w:rsidRDefault="00E6396F" w:rsidP="00E6396F">
      <w:pPr>
        <w:ind w:left="360"/>
        <w:rPr>
          <w:sz w:val="22"/>
          <w:szCs w:val="22"/>
        </w:rPr>
      </w:pPr>
      <w:r>
        <w:rPr>
          <w:sz w:val="22"/>
          <w:szCs w:val="22"/>
        </w:rPr>
        <w:t>Instead of</w:t>
      </w:r>
      <w:r w:rsidRPr="00E6396F">
        <w:rPr>
          <w:sz w:val="22"/>
          <w:szCs w:val="22"/>
        </w:rPr>
        <w:t xml:space="preserve"> assum</w:t>
      </w:r>
      <w:r>
        <w:rPr>
          <w:sz w:val="22"/>
          <w:szCs w:val="22"/>
        </w:rPr>
        <w:t>ing NaN values and re-initialization of</w:t>
      </w:r>
      <w:r w:rsidRPr="00E6396F">
        <w:rPr>
          <w:i/>
          <w:iCs/>
          <w:sz w:val="22"/>
          <w:szCs w:val="22"/>
        </w:rPr>
        <w:t xml:space="preserve"> τ*c</w:t>
      </w:r>
      <w:r>
        <w:rPr>
          <w:sz w:val="22"/>
          <w:szCs w:val="22"/>
        </w:rPr>
        <w:t xml:space="preserve">, </w:t>
      </w:r>
      <w:r w:rsidR="008F3F5B">
        <w:rPr>
          <w:sz w:val="22"/>
          <w:szCs w:val="22"/>
        </w:rPr>
        <w:t xml:space="preserve">we assume that it will remain as the same value during data gaps, and will continue to evolve when </w:t>
      </w:r>
      <w:r w:rsidR="008F3F5B" w:rsidRPr="00E6396F">
        <w:rPr>
          <w:i/>
          <w:iCs/>
          <w:sz w:val="22"/>
          <w:szCs w:val="22"/>
        </w:rPr>
        <w:t>τ*</w:t>
      </w:r>
      <w:r w:rsidR="005404B0">
        <w:rPr>
          <w:sz w:val="22"/>
          <w:szCs w:val="22"/>
        </w:rPr>
        <w:t xml:space="preserve"> record starts again</w:t>
      </w:r>
    </w:p>
    <w:p w14:paraId="7E78C303" w14:textId="77777777" w:rsidR="008F3F5B" w:rsidRPr="00DD3AA3" w:rsidRDefault="008F3F5B" w:rsidP="008F3F5B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8F3F5B" w14:paraId="0137E034" w14:textId="77777777" w:rsidTr="00FB2172">
        <w:tc>
          <w:tcPr>
            <w:tcW w:w="805" w:type="dxa"/>
          </w:tcPr>
          <w:p w14:paraId="79DE4425" w14:textId="77777777" w:rsidR="008F3F5B" w:rsidRPr="00A8111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5EE93B99" w14:textId="77777777" w:rsidR="008F3F5B" w:rsidRPr="00A8111B" w:rsidRDefault="008F3F5B" w:rsidP="00FB2172">
            <w:pPr>
              <w:pStyle w:val="ListParagraph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34A035AC" w14:textId="77777777" w:rsidR="008F3F5B" w:rsidRDefault="008F3F5B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8F3F5B" w14:paraId="54C6D623" w14:textId="77777777" w:rsidTr="00FB2172">
        <w:tc>
          <w:tcPr>
            <w:tcW w:w="805" w:type="dxa"/>
          </w:tcPr>
          <w:p w14:paraId="57A0E0C3" w14:textId="77777777" w:rsidR="008F3F5B" w:rsidRPr="00A8111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51DB89AF" w14:textId="77777777" w:rsidR="008F3F5B" w:rsidRDefault="008F3F5B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6E3DD2A4" w14:textId="77777777" w:rsidR="008F3F5B" w:rsidRDefault="008F3F5B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8F3F5B" w14:paraId="1621578C" w14:textId="77777777" w:rsidTr="00FB2172">
        <w:tc>
          <w:tcPr>
            <w:tcW w:w="805" w:type="dxa"/>
          </w:tcPr>
          <w:p w14:paraId="6B11E098" w14:textId="77777777" w:rsidR="008F3F5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27E205EE" w14:textId="721A2E84" w:rsidR="008F3F5B" w:rsidRDefault="008F3F5B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10</w:t>
            </w:r>
          </w:p>
        </w:tc>
        <w:tc>
          <w:tcPr>
            <w:tcW w:w="720" w:type="dxa"/>
          </w:tcPr>
          <w:p w14:paraId="250A45B8" w14:textId="0D21B975" w:rsidR="008F3F5B" w:rsidRDefault="008F3F5B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</w:tr>
    </w:tbl>
    <w:p w14:paraId="18285613" w14:textId="77777777" w:rsidR="008F3F5B" w:rsidRPr="00DD3AA3" w:rsidRDefault="008F3F5B" w:rsidP="008F3F5B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Min and max from Masteller 2025: </w:t>
      </w:r>
      <w:r>
        <w:rPr>
          <w:sz w:val="22"/>
          <w:szCs w:val="22"/>
        </w:rPr>
        <w:t>0.08 – 0.2</w:t>
      </w:r>
      <w:r w:rsidRPr="00DD3AA3">
        <w:rPr>
          <w:sz w:val="22"/>
          <w:szCs w:val="22"/>
        </w:rPr>
        <w:t xml:space="preserve"> (from La Jara </w:t>
      </w:r>
      <w:r w:rsidRPr="00DD3AA3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measurements</w:t>
      </w:r>
      <w:r w:rsidRPr="00DD3AA3">
        <w:rPr>
          <w:sz w:val="22"/>
          <w:szCs w:val="22"/>
        </w:rPr>
        <w:t>)</w:t>
      </w:r>
    </w:p>
    <w:p w14:paraId="5E7AE3ED" w14:textId="77777777" w:rsidR="008F3F5B" w:rsidRPr="00DD3AA3" w:rsidRDefault="008F3F5B" w:rsidP="008F3F5B">
      <w:pPr>
        <w:pStyle w:val="ListParagraph"/>
        <w:ind w:left="1080"/>
        <w:rPr>
          <w:sz w:val="22"/>
          <w:szCs w:val="22"/>
        </w:rPr>
      </w:pPr>
      <w:r w:rsidRPr="00DD3AA3">
        <w:rPr>
          <w:sz w:val="22"/>
          <w:szCs w:val="22"/>
        </w:rPr>
        <w:t xml:space="preserve">Best fit: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8F3F5B" w14:paraId="5B48CCA3" w14:textId="77777777" w:rsidTr="00FB2172">
        <w:tc>
          <w:tcPr>
            <w:tcW w:w="805" w:type="dxa"/>
          </w:tcPr>
          <w:p w14:paraId="2B86F0D0" w14:textId="77777777" w:rsidR="008F3F5B" w:rsidRPr="00A8111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72D11CBF" w14:textId="77777777" w:rsidR="008F3F5B" w:rsidRPr="00A8111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 * 10</w:t>
            </w:r>
            <w:r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8F3F5B" w14:paraId="7B8EFA47" w14:textId="77777777" w:rsidTr="00FB2172">
        <w:tc>
          <w:tcPr>
            <w:tcW w:w="805" w:type="dxa"/>
          </w:tcPr>
          <w:p w14:paraId="12DF6FCB" w14:textId="77777777" w:rsidR="008F3F5B" w:rsidRPr="00A8111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20D08BC6" w14:textId="7B31920B" w:rsidR="008F3F5B" w:rsidRPr="00DD3AA3" w:rsidRDefault="008F3F5B" w:rsidP="00FB217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*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8F3F5B" w14:paraId="585B1ECD" w14:textId="77777777" w:rsidTr="00FB2172">
        <w:tc>
          <w:tcPr>
            <w:tcW w:w="805" w:type="dxa"/>
          </w:tcPr>
          <w:p w14:paraId="37245D58" w14:textId="77777777" w:rsidR="008F3F5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091DD403" w14:textId="27267CEC" w:rsidR="008F3F5B" w:rsidRDefault="008F3F5B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3AB982A7" w14:textId="346D64B4" w:rsidR="008F3F5B" w:rsidRDefault="008F3F5B" w:rsidP="008F3F5B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MAE = 0.01</w:t>
      </w:r>
      <w:r>
        <w:rPr>
          <w:sz w:val="22"/>
          <w:szCs w:val="22"/>
        </w:rPr>
        <w:t>9</w:t>
      </w:r>
    </w:p>
    <w:p w14:paraId="31209F66" w14:textId="5AD2208B" w:rsidR="009A0EE7" w:rsidRDefault="008F3F5B" w:rsidP="008F3F5B">
      <w:pPr>
        <w:ind w:left="360"/>
        <w:rPr>
          <w:sz w:val="22"/>
          <w:szCs w:val="22"/>
        </w:rPr>
      </w:pPr>
      <w:r w:rsidRPr="008F3F5B">
        <w:rPr>
          <w:sz w:val="22"/>
          <w:szCs w:val="22"/>
        </w:rPr>
        <w:t>Doing this is slightly worse tha</w:t>
      </w:r>
      <w:r>
        <w:rPr>
          <w:sz w:val="22"/>
          <w:szCs w:val="22"/>
        </w:rPr>
        <w:t>n</w:t>
      </w:r>
      <w:r w:rsidRPr="008F3F5B">
        <w:rPr>
          <w:sz w:val="22"/>
          <w:szCs w:val="22"/>
        </w:rPr>
        <w:t xml:space="preserve"> re-initializing</w:t>
      </w:r>
      <w:r w:rsidR="00DD23EA" w:rsidRPr="00DD23EA">
        <w:rPr>
          <w:i/>
          <w:iCs/>
          <w:sz w:val="22"/>
          <w:szCs w:val="22"/>
        </w:rPr>
        <w:t xml:space="preserve"> </w:t>
      </w:r>
      <w:r w:rsidR="00DD23EA" w:rsidRPr="00E6396F">
        <w:rPr>
          <w:i/>
          <w:iCs/>
          <w:sz w:val="22"/>
          <w:szCs w:val="22"/>
        </w:rPr>
        <w:t>τ*c</w:t>
      </w:r>
      <w:r w:rsidRPr="008F3F5B">
        <w:rPr>
          <w:sz w:val="22"/>
          <w:szCs w:val="22"/>
        </w:rPr>
        <w:t xml:space="preserve"> and increas</w:t>
      </w:r>
      <w:r>
        <w:rPr>
          <w:sz w:val="22"/>
          <w:szCs w:val="22"/>
        </w:rPr>
        <w:t xml:space="preserve">es </w:t>
      </w:r>
      <w:r w:rsidRPr="008F3F5B">
        <w:rPr>
          <w:sz w:val="22"/>
          <w:szCs w:val="22"/>
        </w:rPr>
        <w:t xml:space="preserve">ε significantly. We can also note that </w:t>
      </w:r>
      <w:r w:rsidR="00DD23EA">
        <w:rPr>
          <w:sz w:val="22"/>
          <w:szCs w:val="22"/>
        </w:rPr>
        <w:t xml:space="preserve">the strengthening is overpredicting during small flow magnitudes but underpredicting during high flow spring snowmelt. This means that </w:t>
      </w:r>
      <w:r w:rsidR="00157DD8">
        <w:rPr>
          <w:sz w:val="22"/>
          <w:szCs w:val="22"/>
        </w:rPr>
        <w:t xml:space="preserve">the effect of </w:t>
      </w:r>
      <w:r w:rsidR="00157DD8" w:rsidRPr="00DD3AA3">
        <w:rPr>
          <w:i/>
          <w:iCs/>
          <w:sz w:val="22"/>
          <w:szCs w:val="22"/>
        </w:rPr>
        <w:t>τ*</w:t>
      </w:r>
      <w:r w:rsidR="00157DD8">
        <w:rPr>
          <w:i/>
          <w:iCs/>
          <w:sz w:val="22"/>
          <w:szCs w:val="22"/>
        </w:rPr>
        <w:t xml:space="preserve"> </w:t>
      </w:r>
      <w:r w:rsidR="00157DD8">
        <w:rPr>
          <w:sz w:val="22"/>
          <w:szCs w:val="22"/>
        </w:rPr>
        <w:t xml:space="preserve">magnitude should be more explicitly influencing the rate of increase at each time step. </w:t>
      </w:r>
    </w:p>
    <w:p w14:paraId="6A2BCD79" w14:textId="51C367CE" w:rsidR="00157DD8" w:rsidRDefault="00157DD8" w:rsidP="008F3F5B">
      <w:pPr>
        <w:ind w:left="360"/>
        <w:rPr>
          <w:sz w:val="22"/>
          <w:szCs w:val="22"/>
        </w:rPr>
      </w:pPr>
      <w:r w:rsidRPr="00157DD8">
        <w:rPr>
          <w:sz w:val="22"/>
          <w:szCs w:val="22"/>
        </w:rPr>
        <w:lastRenderedPageBreak/>
        <w:drawing>
          <wp:inline distT="0" distB="0" distL="0" distR="0" wp14:anchorId="50722480" wp14:editId="7B608EFD">
            <wp:extent cx="5025543" cy="2223373"/>
            <wp:effectExtent l="0" t="0" r="3810" b="5715"/>
            <wp:docPr id="17740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891" cy="22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78D5" w14:textId="76C4FA10" w:rsidR="008F3F5B" w:rsidRPr="005404B0" w:rsidRDefault="00157DD8" w:rsidP="005404B0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Lastly, if we compare re-initializing </w:t>
      </w:r>
      <w:r w:rsidRPr="00E6396F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 xml:space="preserve">to assuming a continuous value during data gaps, the MAE is 40.6% better when </w:t>
      </w:r>
      <w:r>
        <w:rPr>
          <w:sz w:val="22"/>
          <w:szCs w:val="22"/>
        </w:rPr>
        <w:t>re-initializing</w:t>
      </w:r>
      <w:r>
        <w:rPr>
          <w:sz w:val="22"/>
          <w:szCs w:val="22"/>
        </w:rPr>
        <w:t xml:space="preserve">. </w:t>
      </w:r>
    </w:p>
    <w:p w14:paraId="025D0DE1" w14:textId="623594DC" w:rsidR="005404B0" w:rsidRDefault="009A0EE7" w:rsidP="005404B0">
      <w:pPr>
        <w:pStyle w:val="Heading2"/>
        <w:numPr>
          <w:ilvl w:val="0"/>
          <w:numId w:val="2"/>
        </w:numPr>
        <w:rPr>
          <w:sz w:val="24"/>
          <w:szCs w:val="24"/>
        </w:rPr>
      </w:pPr>
      <w:r w:rsidRPr="009A0EE7">
        <w:rPr>
          <w:sz w:val="24"/>
          <w:szCs w:val="24"/>
        </w:rPr>
        <w:t xml:space="preserve">Assuming τ*c </w:t>
      </w:r>
      <w:r w:rsidRPr="009A0EE7">
        <w:rPr>
          <w:sz w:val="24"/>
          <w:szCs w:val="24"/>
        </w:rPr>
        <w:t xml:space="preserve">minimum for data gaps </w:t>
      </w:r>
    </w:p>
    <w:p w14:paraId="591EE0E2" w14:textId="061961C2" w:rsidR="005404B0" w:rsidRPr="005404B0" w:rsidRDefault="005404B0" w:rsidP="005404B0">
      <w:pPr>
        <w:ind w:left="360"/>
        <w:rPr>
          <w:sz w:val="22"/>
          <w:szCs w:val="22"/>
        </w:rPr>
      </w:pPr>
      <w:r>
        <w:rPr>
          <w:sz w:val="22"/>
          <w:szCs w:val="22"/>
        </w:rPr>
        <w:t>W</w:t>
      </w:r>
      <w:r w:rsidRPr="005404B0">
        <w:rPr>
          <w:sz w:val="22"/>
          <w:szCs w:val="22"/>
        </w:rPr>
        <w:t xml:space="preserve">e assume that it will </w:t>
      </w:r>
      <w:r>
        <w:rPr>
          <w:sz w:val="22"/>
          <w:szCs w:val="22"/>
        </w:rPr>
        <w:t>reset to the minimum</w:t>
      </w:r>
      <w:r w:rsidRPr="005404B0">
        <w:rPr>
          <w:sz w:val="22"/>
          <w:szCs w:val="22"/>
        </w:rPr>
        <w:t xml:space="preserve"> </w:t>
      </w:r>
      <w:r w:rsidRPr="00E6396F">
        <w:rPr>
          <w:i/>
          <w:iCs/>
          <w:sz w:val="22"/>
          <w:szCs w:val="22"/>
        </w:rPr>
        <w:t>τ*c</w:t>
      </w:r>
      <w:r>
        <w:rPr>
          <w:i/>
          <w:iCs/>
          <w:sz w:val="22"/>
          <w:szCs w:val="22"/>
        </w:rPr>
        <w:t xml:space="preserve"> </w:t>
      </w:r>
      <w:r w:rsidRPr="005404B0">
        <w:rPr>
          <w:sz w:val="22"/>
          <w:szCs w:val="22"/>
        </w:rPr>
        <w:t xml:space="preserve">during data </w:t>
      </w:r>
      <w:r w:rsidRPr="005404B0">
        <w:rPr>
          <w:sz w:val="22"/>
          <w:szCs w:val="22"/>
        </w:rPr>
        <w:t>gaps and</w:t>
      </w:r>
      <w:r w:rsidRPr="005404B0">
        <w:rPr>
          <w:sz w:val="22"/>
          <w:szCs w:val="22"/>
        </w:rPr>
        <w:t xml:space="preserve"> will continue to evolve when </w:t>
      </w:r>
      <w:r w:rsidRPr="005404B0">
        <w:rPr>
          <w:i/>
          <w:iCs/>
          <w:sz w:val="22"/>
          <w:szCs w:val="22"/>
        </w:rPr>
        <w:t>τ*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record starts again</w:t>
      </w:r>
      <w:r>
        <w:rPr>
          <w:sz w:val="22"/>
          <w:szCs w:val="22"/>
        </w:rPr>
        <w:t>.</w:t>
      </w:r>
    </w:p>
    <w:p w14:paraId="10A61180" w14:textId="77777777" w:rsidR="005404B0" w:rsidRPr="005404B0" w:rsidRDefault="005404B0" w:rsidP="005404B0">
      <w:pPr>
        <w:ind w:firstLine="720"/>
        <w:rPr>
          <w:sz w:val="22"/>
          <w:szCs w:val="22"/>
        </w:rPr>
      </w:pPr>
      <w:r w:rsidRPr="005404B0">
        <w:rPr>
          <w:sz w:val="22"/>
          <w:szCs w:val="22"/>
        </w:rPr>
        <w:t xml:space="preserve">Data ranges: </w:t>
      </w:r>
    </w:p>
    <w:tbl>
      <w:tblPr>
        <w:tblStyle w:val="TableGrid"/>
        <w:tblW w:w="0" w:type="auto"/>
        <w:tblInd w:w="1597" w:type="dxa"/>
        <w:tblLook w:val="04A0" w:firstRow="1" w:lastRow="0" w:firstColumn="1" w:lastColumn="0" w:noHBand="0" w:noVBand="1"/>
      </w:tblPr>
      <w:tblGrid>
        <w:gridCol w:w="805"/>
        <w:gridCol w:w="1260"/>
        <w:gridCol w:w="720"/>
      </w:tblGrid>
      <w:tr w:rsidR="005404B0" w14:paraId="602777B7" w14:textId="77777777" w:rsidTr="005404B0">
        <w:tc>
          <w:tcPr>
            <w:tcW w:w="805" w:type="dxa"/>
          </w:tcPr>
          <w:p w14:paraId="4DFA1558" w14:textId="77777777" w:rsidR="005404B0" w:rsidRPr="00A8111B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0E11B381" w14:textId="77777777" w:rsidR="005404B0" w:rsidRPr="00A8111B" w:rsidRDefault="005404B0" w:rsidP="00FB2172">
            <w:pPr>
              <w:pStyle w:val="ListParagraph"/>
              <w:ind w:left="0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582009DE" w14:textId="77777777" w:rsidR="005404B0" w:rsidRDefault="005404B0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5404B0" w14:paraId="5D46F860" w14:textId="77777777" w:rsidTr="005404B0">
        <w:tc>
          <w:tcPr>
            <w:tcW w:w="805" w:type="dxa"/>
          </w:tcPr>
          <w:p w14:paraId="6528A129" w14:textId="77777777" w:rsidR="005404B0" w:rsidRPr="00A8111B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62BBA17F" w14:textId="77777777" w:rsidR="005404B0" w:rsidRDefault="005404B0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-6</w:t>
            </w:r>
            <w:r>
              <w:rPr>
                <w:sz w:val="22"/>
                <w:szCs w:val="22"/>
              </w:rPr>
              <w:t xml:space="preserve"> – 10</w:t>
            </w:r>
            <w:r>
              <w:rPr>
                <w:sz w:val="22"/>
                <w:szCs w:val="22"/>
                <w:vertAlign w:val="superscript"/>
              </w:rPr>
              <w:t>-2</w:t>
            </w:r>
          </w:p>
        </w:tc>
        <w:tc>
          <w:tcPr>
            <w:tcW w:w="720" w:type="dxa"/>
          </w:tcPr>
          <w:p w14:paraId="532F6BCA" w14:textId="77777777" w:rsidR="005404B0" w:rsidRDefault="005404B0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n=40</w:t>
            </w:r>
          </w:p>
        </w:tc>
      </w:tr>
      <w:tr w:rsidR="005404B0" w14:paraId="0E312B74" w14:textId="77777777" w:rsidTr="005404B0">
        <w:tc>
          <w:tcPr>
            <w:tcW w:w="805" w:type="dxa"/>
          </w:tcPr>
          <w:p w14:paraId="06B36C78" w14:textId="77777777" w:rsidR="005404B0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2C54F928" w14:textId="77777777" w:rsidR="005404B0" w:rsidRDefault="005404B0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1-10</w:t>
            </w:r>
          </w:p>
        </w:tc>
        <w:tc>
          <w:tcPr>
            <w:tcW w:w="720" w:type="dxa"/>
          </w:tcPr>
          <w:p w14:paraId="52E74AE6" w14:textId="77777777" w:rsidR="005404B0" w:rsidRDefault="005404B0" w:rsidP="00FB2172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n=10</w:t>
            </w:r>
          </w:p>
        </w:tc>
      </w:tr>
    </w:tbl>
    <w:p w14:paraId="0F5CC913" w14:textId="77777777" w:rsidR="005404B0" w:rsidRPr="005404B0" w:rsidRDefault="005404B0" w:rsidP="005404B0">
      <w:pPr>
        <w:ind w:firstLine="720"/>
        <w:rPr>
          <w:sz w:val="22"/>
          <w:szCs w:val="22"/>
        </w:rPr>
      </w:pPr>
      <w:r w:rsidRPr="005404B0">
        <w:rPr>
          <w:sz w:val="22"/>
          <w:szCs w:val="22"/>
        </w:rPr>
        <w:t xml:space="preserve">Min and max from Masteller 2025: 0.08 – 0.2 (from La Jara </w:t>
      </w:r>
      <w:r w:rsidRPr="005404B0">
        <w:rPr>
          <w:i/>
          <w:iCs/>
          <w:sz w:val="22"/>
          <w:szCs w:val="22"/>
        </w:rPr>
        <w:t xml:space="preserve">τ*c </w:t>
      </w:r>
      <w:r w:rsidRPr="005404B0">
        <w:rPr>
          <w:sz w:val="22"/>
          <w:szCs w:val="22"/>
        </w:rPr>
        <w:t>measurements)</w:t>
      </w:r>
    </w:p>
    <w:p w14:paraId="759A9FC3" w14:textId="77777777" w:rsidR="005404B0" w:rsidRPr="005404B0" w:rsidRDefault="005404B0" w:rsidP="005404B0">
      <w:pPr>
        <w:ind w:firstLine="720"/>
        <w:rPr>
          <w:sz w:val="22"/>
          <w:szCs w:val="22"/>
        </w:rPr>
      </w:pPr>
      <w:r w:rsidRPr="005404B0">
        <w:rPr>
          <w:sz w:val="22"/>
          <w:szCs w:val="22"/>
        </w:rPr>
        <w:t xml:space="preserve">Best fit: </w:t>
      </w:r>
    </w:p>
    <w:tbl>
      <w:tblPr>
        <w:tblStyle w:val="TableGrid"/>
        <w:tblW w:w="0" w:type="auto"/>
        <w:tblInd w:w="1746" w:type="dxa"/>
        <w:tblLook w:val="04A0" w:firstRow="1" w:lastRow="0" w:firstColumn="1" w:lastColumn="0" w:noHBand="0" w:noVBand="1"/>
      </w:tblPr>
      <w:tblGrid>
        <w:gridCol w:w="805"/>
        <w:gridCol w:w="1260"/>
      </w:tblGrid>
      <w:tr w:rsidR="005404B0" w14:paraId="3BFAC12B" w14:textId="77777777" w:rsidTr="005404B0">
        <w:tc>
          <w:tcPr>
            <w:tcW w:w="805" w:type="dxa"/>
          </w:tcPr>
          <w:p w14:paraId="47EFEF14" w14:textId="77777777" w:rsidR="005404B0" w:rsidRPr="00A8111B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260" w:type="dxa"/>
          </w:tcPr>
          <w:p w14:paraId="5AB3BA31" w14:textId="77777777" w:rsidR="005404B0" w:rsidRPr="00A8111B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1 * 10</w:t>
            </w:r>
            <w:r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5404B0" w14:paraId="6E40D71C" w14:textId="77777777" w:rsidTr="005404B0">
        <w:tc>
          <w:tcPr>
            <w:tcW w:w="805" w:type="dxa"/>
          </w:tcPr>
          <w:p w14:paraId="1DD16085" w14:textId="77777777" w:rsidR="005404B0" w:rsidRPr="00A8111B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60" w:type="dxa"/>
          </w:tcPr>
          <w:p w14:paraId="04709640" w14:textId="58BFD967" w:rsidR="005404B0" w:rsidRPr="00DD3AA3" w:rsidRDefault="005404B0" w:rsidP="00FB217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7.44</w:t>
            </w:r>
            <w:r>
              <w:rPr>
                <w:sz w:val="22"/>
                <w:szCs w:val="22"/>
              </w:rPr>
              <w:t xml:space="preserve"> * 10</w:t>
            </w:r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  <w:vertAlign w:val="superscript"/>
              </w:rPr>
              <w:t>4</w:t>
            </w:r>
          </w:p>
        </w:tc>
      </w:tr>
      <w:tr w:rsidR="005404B0" w14:paraId="3CD25DE8" w14:textId="77777777" w:rsidTr="005404B0">
        <w:tc>
          <w:tcPr>
            <w:tcW w:w="805" w:type="dxa"/>
          </w:tcPr>
          <w:p w14:paraId="48894069" w14:textId="77777777" w:rsidR="005404B0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ε</w:t>
            </w:r>
          </w:p>
        </w:tc>
        <w:tc>
          <w:tcPr>
            <w:tcW w:w="1260" w:type="dxa"/>
          </w:tcPr>
          <w:p w14:paraId="5478E412" w14:textId="6425AC50" w:rsidR="005404B0" w:rsidRDefault="005404B0" w:rsidP="00FB2172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</w:tbl>
    <w:p w14:paraId="61C4E1FF" w14:textId="7C3FCF36" w:rsidR="005404B0" w:rsidRDefault="005404B0" w:rsidP="005404B0">
      <w:pPr>
        <w:ind w:firstLine="720"/>
        <w:rPr>
          <w:sz w:val="22"/>
          <w:szCs w:val="22"/>
        </w:rPr>
      </w:pPr>
      <w:r w:rsidRPr="005404B0">
        <w:rPr>
          <w:sz w:val="22"/>
          <w:szCs w:val="22"/>
        </w:rPr>
        <w:t>MAE = 0.0</w:t>
      </w:r>
      <w:r>
        <w:rPr>
          <w:sz w:val="22"/>
          <w:szCs w:val="22"/>
        </w:rPr>
        <w:t>241</w:t>
      </w:r>
    </w:p>
    <w:p w14:paraId="184ACFDC" w14:textId="07BF2FD3" w:rsidR="005404B0" w:rsidRPr="001F43E1" w:rsidRDefault="005404B0" w:rsidP="005404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This is the worst MAE so far, and it is because the effect of strengthening discussed in (2) are even more present in this case. </w:t>
      </w:r>
      <w:r w:rsidR="001F43E1">
        <w:rPr>
          <w:sz w:val="22"/>
          <w:szCs w:val="22"/>
        </w:rPr>
        <w:t xml:space="preserve">MAE using the re-initialized </w:t>
      </w:r>
      <w:r w:rsidR="001F43E1" w:rsidRPr="005404B0">
        <w:rPr>
          <w:i/>
          <w:iCs/>
          <w:sz w:val="22"/>
          <w:szCs w:val="22"/>
        </w:rPr>
        <w:t>τ*c</w:t>
      </w:r>
      <w:r w:rsidR="001F43E1">
        <w:rPr>
          <w:sz w:val="22"/>
          <w:szCs w:val="22"/>
        </w:rPr>
        <w:t xml:space="preserve"> is 51% better than assuming a minimum reset. </w:t>
      </w:r>
    </w:p>
    <w:p w14:paraId="2A5CC3FF" w14:textId="04CCFA40" w:rsidR="005404B0" w:rsidRPr="005404B0" w:rsidRDefault="005404B0" w:rsidP="005404B0">
      <w:pPr>
        <w:ind w:firstLine="720"/>
        <w:rPr>
          <w:sz w:val="22"/>
          <w:szCs w:val="22"/>
        </w:rPr>
      </w:pPr>
      <w:r w:rsidRPr="005404B0">
        <w:rPr>
          <w:sz w:val="22"/>
          <w:szCs w:val="22"/>
        </w:rPr>
        <w:drawing>
          <wp:inline distT="0" distB="0" distL="0" distR="0" wp14:anchorId="46A92A5D" wp14:editId="33E87F47">
            <wp:extent cx="4464374" cy="1975104"/>
            <wp:effectExtent l="0" t="0" r="0" b="6350"/>
            <wp:docPr id="16448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2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019" cy="197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74F" w14:textId="29D10F47" w:rsidR="005404B0" w:rsidRPr="009A0EE7" w:rsidRDefault="001F43E1" w:rsidP="005404B0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Not considering falling limb samples</w:t>
      </w:r>
    </w:p>
    <w:p w14:paraId="51864C54" w14:textId="77777777" w:rsidR="009A0EE7" w:rsidRPr="009A0EE7" w:rsidRDefault="009A0EE7" w:rsidP="009A0EE7"/>
    <w:p w14:paraId="2E30FEC0" w14:textId="2F8DBB30" w:rsidR="009A0EE7" w:rsidRDefault="009A0EE7" w:rsidP="009A0EE7">
      <w:pPr>
        <w:ind w:left="360"/>
      </w:pPr>
    </w:p>
    <w:sectPr w:rsidR="009A0EE7" w:rsidSect="009A0EE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89AA" w14:textId="77777777" w:rsidR="00E50E65" w:rsidRDefault="00E50E65" w:rsidP="009A0EE7">
      <w:pPr>
        <w:spacing w:after="0" w:line="240" w:lineRule="auto"/>
      </w:pPr>
      <w:r>
        <w:separator/>
      </w:r>
    </w:p>
  </w:endnote>
  <w:endnote w:type="continuationSeparator" w:id="0">
    <w:p w14:paraId="2C613D64" w14:textId="77777777" w:rsidR="00E50E65" w:rsidRDefault="00E50E65" w:rsidP="009A0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3887F" w14:textId="77777777" w:rsidR="00E50E65" w:rsidRDefault="00E50E65" w:rsidP="009A0EE7">
      <w:pPr>
        <w:spacing w:after="0" w:line="240" w:lineRule="auto"/>
      </w:pPr>
      <w:r>
        <w:separator/>
      </w:r>
    </w:p>
  </w:footnote>
  <w:footnote w:type="continuationSeparator" w:id="0">
    <w:p w14:paraId="752A5B83" w14:textId="77777777" w:rsidR="00E50E65" w:rsidRDefault="00E50E65" w:rsidP="009A0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C70"/>
    <w:multiLevelType w:val="multilevel"/>
    <w:tmpl w:val="2D9063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315766"/>
    <w:multiLevelType w:val="hybridMultilevel"/>
    <w:tmpl w:val="964C6C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B0D06"/>
    <w:multiLevelType w:val="hybridMultilevel"/>
    <w:tmpl w:val="BBCC3A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564EC"/>
    <w:multiLevelType w:val="multilevel"/>
    <w:tmpl w:val="1C763A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6476137"/>
    <w:multiLevelType w:val="multilevel"/>
    <w:tmpl w:val="8C9EFA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345406010">
    <w:abstractNumId w:val="2"/>
  </w:num>
  <w:num w:numId="2" w16cid:durableId="55667597">
    <w:abstractNumId w:val="1"/>
  </w:num>
  <w:num w:numId="3" w16cid:durableId="1867524589">
    <w:abstractNumId w:val="0"/>
  </w:num>
  <w:num w:numId="4" w16cid:durableId="1567912114">
    <w:abstractNumId w:val="4"/>
  </w:num>
  <w:num w:numId="5" w16cid:durableId="1504857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E7"/>
    <w:rsid w:val="00157DD8"/>
    <w:rsid w:val="001F43E1"/>
    <w:rsid w:val="0036420D"/>
    <w:rsid w:val="00417A89"/>
    <w:rsid w:val="00420FC2"/>
    <w:rsid w:val="00526561"/>
    <w:rsid w:val="005404B0"/>
    <w:rsid w:val="0055554F"/>
    <w:rsid w:val="00717DCC"/>
    <w:rsid w:val="00747780"/>
    <w:rsid w:val="008F3F5B"/>
    <w:rsid w:val="009A0EE7"/>
    <w:rsid w:val="00A1205A"/>
    <w:rsid w:val="00A8111B"/>
    <w:rsid w:val="00DD23EA"/>
    <w:rsid w:val="00DD3AA3"/>
    <w:rsid w:val="00E50E65"/>
    <w:rsid w:val="00E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5CD49"/>
  <w15:chartTrackingRefBased/>
  <w15:docId w15:val="{EEE5A538-D02C-41C8-9BBC-9247B25C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EE7"/>
  </w:style>
  <w:style w:type="paragraph" w:styleId="Footer">
    <w:name w:val="footer"/>
    <w:basedOn w:val="Normal"/>
    <w:link w:val="FooterChar"/>
    <w:uiPriority w:val="99"/>
    <w:unhideWhenUsed/>
    <w:rsid w:val="009A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EE7"/>
  </w:style>
  <w:style w:type="table" w:styleId="TableGrid">
    <w:name w:val="Table Grid"/>
    <w:basedOn w:val="TableNormal"/>
    <w:uiPriority w:val="39"/>
    <w:rsid w:val="00A81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509</Words>
  <Characters>3117</Characters>
  <Application>Microsoft Office Word</Application>
  <DocSecurity>0</DocSecurity>
  <Lines>129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Idaho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Hucke Nunez, Nicole (huck4481@vandals.uidaho.edu)</dc:creator>
  <cp:keywords/>
  <dc:description/>
  <cp:lastModifiedBy>Hucke Nunez, Nicole (huck4481@vandals.uidaho.edu)</cp:lastModifiedBy>
  <cp:revision>3</cp:revision>
  <dcterms:created xsi:type="dcterms:W3CDTF">2026-02-06T21:58:00Z</dcterms:created>
  <dcterms:modified xsi:type="dcterms:W3CDTF">2026-02-07T00:42:00Z</dcterms:modified>
</cp:coreProperties>
</file>