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commentRangeStart w:id="0"/>
      <w:r w:rsidRPr="00CC386C">
        <w:rPr>
          <w:rFonts w:eastAsia="SimSun" w:cs="Mangal"/>
          <w:bCs/>
          <w:iCs/>
          <w:kern w:val="1"/>
          <w:lang w:eastAsia="hi-IN" w:bidi="hi-IN"/>
        </w:rPr>
        <w:lastRenderedPageBreak/>
        <w:t>TEMPORAL</w:t>
      </w:r>
      <w:commentRangeEnd w:id="0"/>
      <w:r w:rsidR="00B42DAD">
        <w:rPr>
          <w:rStyle w:val="CommentReference"/>
        </w:rPr>
        <w:commentReference w:id="0"/>
      </w:r>
      <w:r w:rsidRPr="00CC386C">
        <w:rPr>
          <w:rFonts w:eastAsia="SimSun" w:cs="Mangal"/>
          <w:bCs/>
          <w:iCs/>
          <w:kern w:val="1"/>
          <w:lang w:eastAsia="hi-IN" w:bidi="hi-IN"/>
        </w:rPr>
        <w:t xml:space="preserve">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1" w:name="_Toc25154312"/>
      <w:commentRangeStart w:id="2"/>
      <w:r w:rsidRPr="00E74719">
        <w:lastRenderedPageBreak/>
        <w:t>ABSTRACT</w:t>
      </w:r>
      <w:bookmarkEnd w:id="1"/>
      <w:commentRangeEnd w:id="2"/>
      <w:r w:rsidR="000A585A">
        <w:rPr>
          <w:rStyle w:val="CommentReference"/>
          <w:b w:val="0"/>
        </w:rPr>
        <w:commentReference w:id="2"/>
      </w:r>
    </w:p>
    <w:p w14:paraId="6FED6984" w14:textId="634EE92D" w:rsidR="00C32A8C" w:rsidRDefault="00384FC2" w:rsidP="00C32A8C">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1"/>
          <w:footerReference w:type="default" r:id="rId12"/>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3" w:name="_Toc25154313"/>
      <w:r w:rsidRPr="003C14EE">
        <w:lastRenderedPageBreak/>
        <w:t>ACKNOWLEDGEMENTS</w:t>
      </w:r>
      <w:bookmarkEnd w:id="3"/>
    </w:p>
    <w:p w14:paraId="681E11DE" w14:textId="4B5B63FF"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mbers, Dr. Gavino Puggioni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Lungu, Innocent Gumulira, Vida Osei, </w:t>
      </w:r>
      <w:r>
        <w:rPr>
          <w:color w:val="333333"/>
        </w:rPr>
        <w:t>Erin Wampole</w:t>
      </w:r>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Juliana Masseloux</w:t>
      </w:r>
      <w:r w:rsidR="00C84908">
        <w:rPr>
          <w:color w:val="333333"/>
        </w:rPr>
        <w:t xml:space="preserve">, Sarah Holbrook, Katie Nickles, and Celeste Venolia.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Dr. Lianna Jarecki</w:t>
      </w:r>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4" w:name="_Toc25154314"/>
      <w:r>
        <w:lastRenderedPageBreak/>
        <w:t>DEDICATION</w:t>
      </w:r>
      <w:bookmarkEnd w:id="4"/>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5" w:name="_Toc25154315"/>
      <w:r w:rsidR="00655D6A">
        <w:lastRenderedPageBreak/>
        <w:t>PREFACE</w:t>
      </w:r>
      <w:bookmarkEnd w:id="5"/>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6" w:name="_Toc25154316"/>
      <w:r w:rsidRPr="007D1B38">
        <w:lastRenderedPageBreak/>
        <w:t>TABLE OF CONTENTS</w:t>
      </w:r>
      <w:bookmarkEnd w:id="6"/>
    </w:p>
    <w:p w14:paraId="581D4982" w14:textId="77777777" w:rsidR="0041645F"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5154312"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_Toc25154312 \h </w:instrText>
        </w:r>
        <w:r w:rsidR="0041645F">
          <w:rPr>
            <w:noProof/>
            <w:webHidden/>
          </w:rPr>
        </w:r>
        <w:r w:rsidR="0041645F">
          <w:rPr>
            <w:noProof/>
            <w:webHidden/>
          </w:rPr>
          <w:fldChar w:fldCharType="separate"/>
        </w:r>
        <w:r w:rsidR="00517871">
          <w:rPr>
            <w:noProof/>
            <w:webHidden/>
          </w:rPr>
          <w:t>ii</w:t>
        </w:r>
        <w:r w:rsidR="0041645F">
          <w:rPr>
            <w:noProof/>
            <w:webHidden/>
          </w:rPr>
          <w:fldChar w:fldCharType="end"/>
        </w:r>
      </w:hyperlink>
    </w:p>
    <w:p w14:paraId="7699E813" w14:textId="77777777" w:rsidR="0041645F" w:rsidRDefault="00D813D1">
      <w:pPr>
        <w:pStyle w:val="TOC1"/>
        <w:tabs>
          <w:tab w:val="right" w:leader="dot" w:pos="8342"/>
        </w:tabs>
        <w:rPr>
          <w:rFonts w:asciiTheme="minorHAnsi" w:eastAsiaTheme="minorEastAsia" w:hAnsiTheme="minorHAnsi" w:cstheme="minorBidi"/>
          <w:noProof/>
          <w:sz w:val="22"/>
          <w:szCs w:val="22"/>
        </w:rPr>
      </w:pPr>
      <w:hyperlink w:anchor="_Toc25154313"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_Toc25154313 \h </w:instrText>
        </w:r>
        <w:r w:rsidR="0041645F">
          <w:rPr>
            <w:noProof/>
            <w:webHidden/>
          </w:rPr>
        </w:r>
        <w:r w:rsidR="0041645F">
          <w:rPr>
            <w:noProof/>
            <w:webHidden/>
          </w:rPr>
          <w:fldChar w:fldCharType="separate"/>
        </w:r>
        <w:r w:rsidR="00517871">
          <w:rPr>
            <w:noProof/>
            <w:webHidden/>
          </w:rPr>
          <w:t>iii</w:t>
        </w:r>
        <w:r w:rsidR="0041645F">
          <w:rPr>
            <w:noProof/>
            <w:webHidden/>
          </w:rPr>
          <w:fldChar w:fldCharType="end"/>
        </w:r>
      </w:hyperlink>
    </w:p>
    <w:p w14:paraId="096917AB" w14:textId="77777777" w:rsidR="0041645F" w:rsidRDefault="00D813D1">
      <w:pPr>
        <w:pStyle w:val="TOC1"/>
        <w:tabs>
          <w:tab w:val="right" w:leader="dot" w:pos="8342"/>
        </w:tabs>
        <w:rPr>
          <w:rFonts w:asciiTheme="minorHAnsi" w:eastAsiaTheme="minorEastAsia" w:hAnsiTheme="minorHAnsi" w:cstheme="minorBidi"/>
          <w:noProof/>
          <w:sz w:val="22"/>
          <w:szCs w:val="22"/>
        </w:rPr>
      </w:pPr>
      <w:hyperlink w:anchor="_Toc25154314" w:history="1">
        <w:r w:rsidR="0041645F" w:rsidRPr="0091329E">
          <w:rPr>
            <w:rStyle w:val="Hyperlink"/>
            <w:rFonts w:eastAsia="Georgia"/>
            <w:noProof/>
          </w:rPr>
          <w:t>DEDICATION</w:t>
        </w:r>
        <w:r w:rsidR="0041645F">
          <w:rPr>
            <w:noProof/>
            <w:webHidden/>
          </w:rPr>
          <w:tab/>
        </w:r>
        <w:r w:rsidR="0041645F">
          <w:rPr>
            <w:noProof/>
            <w:webHidden/>
          </w:rPr>
          <w:fldChar w:fldCharType="begin"/>
        </w:r>
        <w:r w:rsidR="0041645F">
          <w:rPr>
            <w:noProof/>
            <w:webHidden/>
          </w:rPr>
          <w:instrText xml:space="preserve"> PAGEREF _Toc25154314 \h </w:instrText>
        </w:r>
        <w:r w:rsidR="0041645F">
          <w:rPr>
            <w:noProof/>
            <w:webHidden/>
          </w:rPr>
        </w:r>
        <w:r w:rsidR="0041645F">
          <w:rPr>
            <w:noProof/>
            <w:webHidden/>
          </w:rPr>
          <w:fldChar w:fldCharType="separate"/>
        </w:r>
        <w:r w:rsidR="00517871">
          <w:rPr>
            <w:noProof/>
            <w:webHidden/>
          </w:rPr>
          <w:t>iv</w:t>
        </w:r>
        <w:r w:rsidR="0041645F">
          <w:rPr>
            <w:noProof/>
            <w:webHidden/>
          </w:rPr>
          <w:fldChar w:fldCharType="end"/>
        </w:r>
      </w:hyperlink>
    </w:p>
    <w:p w14:paraId="1FBDAADA" w14:textId="77777777" w:rsidR="0041645F" w:rsidRDefault="00D813D1">
      <w:pPr>
        <w:pStyle w:val="TOC1"/>
        <w:tabs>
          <w:tab w:val="right" w:leader="dot" w:pos="8342"/>
        </w:tabs>
        <w:rPr>
          <w:rFonts w:asciiTheme="minorHAnsi" w:eastAsiaTheme="minorEastAsia" w:hAnsiTheme="minorHAnsi" w:cstheme="minorBidi"/>
          <w:noProof/>
          <w:sz w:val="22"/>
          <w:szCs w:val="22"/>
        </w:rPr>
      </w:pPr>
      <w:hyperlink w:anchor="_Toc25154315" w:history="1">
        <w:r w:rsidR="0041645F" w:rsidRPr="0091329E">
          <w:rPr>
            <w:rStyle w:val="Hyperlink"/>
            <w:rFonts w:eastAsia="Georgia"/>
            <w:noProof/>
          </w:rPr>
          <w:t>PREFACE</w:t>
        </w:r>
        <w:r w:rsidR="0041645F">
          <w:rPr>
            <w:noProof/>
            <w:webHidden/>
          </w:rPr>
          <w:tab/>
        </w:r>
        <w:r w:rsidR="0041645F">
          <w:rPr>
            <w:noProof/>
            <w:webHidden/>
          </w:rPr>
          <w:fldChar w:fldCharType="begin"/>
        </w:r>
        <w:r w:rsidR="0041645F">
          <w:rPr>
            <w:noProof/>
            <w:webHidden/>
          </w:rPr>
          <w:instrText xml:space="preserve"> PAGEREF _Toc25154315 \h </w:instrText>
        </w:r>
        <w:r w:rsidR="0041645F">
          <w:rPr>
            <w:noProof/>
            <w:webHidden/>
          </w:rPr>
        </w:r>
        <w:r w:rsidR="0041645F">
          <w:rPr>
            <w:noProof/>
            <w:webHidden/>
          </w:rPr>
          <w:fldChar w:fldCharType="separate"/>
        </w:r>
        <w:r w:rsidR="00517871">
          <w:rPr>
            <w:noProof/>
            <w:webHidden/>
          </w:rPr>
          <w:t>v</w:t>
        </w:r>
        <w:r w:rsidR="0041645F">
          <w:rPr>
            <w:noProof/>
            <w:webHidden/>
          </w:rPr>
          <w:fldChar w:fldCharType="end"/>
        </w:r>
      </w:hyperlink>
    </w:p>
    <w:p w14:paraId="4A503BB8" w14:textId="77777777" w:rsidR="0041645F" w:rsidRDefault="00D813D1">
      <w:pPr>
        <w:pStyle w:val="TOC1"/>
        <w:tabs>
          <w:tab w:val="right" w:leader="dot" w:pos="8342"/>
        </w:tabs>
        <w:rPr>
          <w:rFonts w:asciiTheme="minorHAnsi" w:eastAsiaTheme="minorEastAsia" w:hAnsiTheme="minorHAnsi" w:cstheme="minorBidi"/>
          <w:noProof/>
          <w:sz w:val="22"/>
          <w:szCs w:val="22"/>
        </w:rPr>
      </w:pPr>
      <w:hyperlink w:anchor="_Toc25154316" w:history="1">
        <w:r w:rsidR="0041645F" w:rsidRPr="0091329E">
          <w:rPr>
            <w:rStyle w:val="Hyperlink"/>
            <w:rFonts w:eastAsia="Georgia"/>
            <w:noProof/>
          </w:rPr>
          <w:t>TABLE OF CONTENTS</w:t>
        </w:r>
        <w:r w:rsidR="0041645F">
          <w:rPr>
            <w:noProof/>
            <w:webHidden/>
          </w:rPr>
          <w:tab/>
        </w:r>
        <w:r w:rsidR="0041645F">
          <w:rPr>
            <w:noProof/>
            <w:webHidden/>
          </w:rPr>
          <w:fldChar w:fldCharType="begin"/>
        </w:r>
        <w:r w:rsidR="0041645F">
          <w:rPr>
            <w:noProof/>
            <w:webHidden/>
          </w:rPr>
          <w:instrText xml:space="preserve"> PAGEREF _Toc25154316 \h </w:instrText>
        </w:r>
        <w:r w:rsidR="0041645F">
          <w:rPr>
            <w:noProof/>
            <w:webHidden/>
          </w:rPr>
        </w:r>
        <w:r w:rsidR="0041645F">
          <w:rPr>
            <w:noProof/>
            <w:webHidden/>
          </w:rPr>
          <w:fldChar w:fldCharType="separate"/>
        </w:r>
        <w:r w:rsidR="00517871">
          <w:rPr>
            <w:noProof/>
            <w:webHidden/>
          </w:rPr>
          <w:t>vi</w:t>
        </w:r>
        <w:r w:rsidR="0041645F">
          <w:rPr>
            <w:noProof/>
            <w:webHidden/>
          </w:rPr>
          <w:fldChar w:fldCharType="end"/>
        </w:r>
      </w:hyperlink>
    </w:p>
    <w:p w14:paraId="030FE979" w14:textId="77777777" w:rsidR="0041645F" w:rsidRDefault="00D813D1">
      <w:pPr>
        <w:pStyle w:val="TOC1"/>
        <w:tabs>
          <w:tab w:val="right" w:leader="dot" w:pos="8342"/>
        </w:tabs>
        <w:rPr>
          <w:rFonts w:asciiTheme="minorHAnsi" w:eastAsiaTheme="minorEastAsia" w:hAnsiTheme="minorHAnsi" w:cstheme="minorBidi"/>
          <w:noProof/>
          <w:sz w:val="22"/>
          <w:szCs w:val="22"/>
        </w:rPr>
      </w:pPr>
      <w:hyperlink w:anchor="_Toc25154317" w:history="1">
        <w:r w:rsidR="0041645F" w:rsidRPr="0091329E">
          <w:rPr>
            <w:rStyle w:val="Hyperlink"/>
            <w:rFonts w:eastAsia="Georgia"/>
            <w:noProof/>
          </w:rPr>
          <w:t>LIST OF TABLES</w:t>
        </w:r>
        <w:r w:rsidR="0041645F">
          <w:rPr>
            <w:noProof/>
            <w:webHidden/>
          </w:rPr>
          <w:tab/>
        </w:r>
        <w:r w:rsidR="0041645F">
          <w:rPr>
            <w:noProof/>
            <w:webHidden/>
          </w:rPr>
          <w:fldChar w:fldCharType="begin"/>
        </w:r>
        <w:r w:rsidR="0041645F">
          <w:rPr>
            <w:noProof/>
            <w:webHidden/>
          </w:rPr>
          <w:instrText xml:space="preserve"> PAGEREF _Toc25154317 \h </w:instrText>
        </w:r>
        <w:r w:rsidR="0041645F">
          <w:rPr>
            <w:noProof/>
            <w:webHidden/>
          </w:rPr>
        </w:r>
        <w:r w:rsidR="0041645F">
          <w:rPr>
            <w:noProof/>
            <w:webHidden/>
          </w:rPr>
          <w:fldChar w:fldCharType="separate"/>
        </w:r>
        <w:r w:rsidR="00517871">
          <w:rPr>
            <w:noProof/>
            <w:webHidden/>
          </w:rPr>
          <w:t>vii</w:t>
        </w:r>
        <w:r w:rsidR="0041645F">
          <w:rPr>
            <w:noProof/>
            <w:webHidden/>
          </w:rPr>
          <w:fldChar w:fldCharType="end"/>
        </w:r>
      </w:hyperlink>
    </w:p>
    <w:p w14:paraId="147C8274" w14:textId="77777777" w:rsidR="0041645F" w:rsidRDefault="00D813D1">
      <w:pPr>
        <w:pStyle w:val="TOC1"/>
        <w:tabs>
          <w:tab w:val="right" w:leader="dot" w:pos="8342"/>
        </w:tabs>
        <w:rPr>
          <w:rFonts w:asciiTheme="minorHAnsi" w:eastAsiaTheme="minorEastAsia" w:hAnsiTheme="minorHAnsi" w:cstheme="minorBidi"/>
          <w:noProof/>
          <w:sz w:val="22"/>
          <w:szCs w:val="22"/>
        </w:rPr>
      </w:pPr>
      <w:hyperlink w:anchor="_Toc25154318" w:history="1">
        <w:r w:rsidR="0041645F" w:rsidRPr="0091329E">
          <w:rPr>
            <w:rStyle w:val="Hyperlink"/>
            <w:rFonts w:eastAsia="Georgia"/>
            <w:noProof/>
          </w:rPr>
          <w:t>LIST OF FIGURES</w:t>
        </w:r>
        <w:r w:rsidR="0041645F">
          <w:rPr>
            <w:noProof/>
            <w:webHidden/>
          </w:rPr>
          <w:tab/>
        </w:r>
        <w:r w:rsidR="0041645F">
          <w:rPr>
            <w:noProof/>
            <w:webHidden/>
          </w:rPr>
          <w:fldChar w:fldCharType="begin"/>
        </w:r>
        <w:r w:rsidR="0041645F">
          <w:rPr>
            <w:noProof/>
            <w:webHidden/>
          </w:rPr>
          <w:instrText xml:space="preserve"> PAGEREF _Toc25154318 \h </w:instrText>
        </w:r>
        <w:r w:rsidR="0041645F">
          <w:rPr>
            <w:noProof/>
            <w:webHidden/>
          </w:rPr>
        </w:r>
        <w:r w:rsidR="0041645F">
          <w:rPr>
            <w:noProof/>
            <w:webHidden/>
          </w:rPr>
          <w:fldChar w:fldCharType="separate"/>
        </w:r>
        <w:r w:rsidR="00517871">
          <w:rPr>
            <w:noProof/>
            <w:webHidden/>
          </w:rPr>
          <w:t>viii</w:t>
        </w:r>
        <w:r w:rsidR="0041645F">
          <w:rPr>
            <w:noProof/>
            <w:webHidden/>
          </w:rPr>
          <w:fldChar w:fldCharType="end"/>
        </w:r>
      </w:hyperlink>
    </w:p>
    <w:p w14:paraId="07A5582A" w14:textId="77777777" w:rsidR="0041645F" w:rsidRDefault="00D813D1">
      <w:pPr>
        <w:pStyle w:val="TOC1"/>
        <w:tabs>
          <w:tab w:val="right" w:leader="dot" w:pos="8342"/>
        </w:tabs>
        <w:rPr>
          <w:rFonts w:asciiTheme="minorHAnsi" w:eastAsiaTheme="minorEastAsia" w:hAnsiTheme="minorHAnsi" w:cstheme="minorBidi"/>
          <w:noProof/>
          <w:sz w:val="22"/>
          <w:szCs w:val="22"/>
        </w:rPr>
      </w:pPr>
      <w:hyperlink w:anchor="_Toc25154319" w:history="1">
        <w:r w:rsidR="0041645F" w:rsidRPr="0091329E">
          <w:rPr>
            <w:rStyle w:val="Hyperlink"/>
            <w:rFonts w:eastAsia="Georgia"/>
            <w:noProof/>
          </w:rPr>
          <w:t>LIST OF APPENDICES</w:t>
        </w:r>
        <w:r w:rsidR="0041645F">
          <w:rPr>
            <w:noProof/>
            <w:webHidden/>
          </w:rPr>
          <w:tab/>
        </w:r>
        <w:r w:rsidR="0041645F">
          <w:rPr>
            <w:noProof/>
            <w:webHidden/>
          </w:rPr>
          <w:fldChar w:fldCharType="begin"/>
        </w:r>
        <w:r w:rsidR="0041645F">
          <w:rPr>
            <w:noProof/>
            <w:webHidden/>
          </w:rPr>
          <w:instrText xml:space="preserve"> PAGEREF _Toc25154319 \h </w:instrText>
        </w:r>
        <w:r w:rsidR="0041645F">
          <w:rPr>
            <w:noProof/>
            <w:webHidden/>
          </w:rPr>
        </w:r>
        <w:r w:rsidR="0041645F">
          <w:rPr>
            <w:noProof/>
            <w:webHidden/>
          </w:rPr>
          <w:fldChar w:fldCharType="separate"/>
        </w:r>
        <w:r w:rsidR="00517871">
          <w:rPr>
            <w:noProof/>
            <w:webHidden/>
          </w:rPr>
          <w:t>ix</w:t>
        </w:r>
        <w:r w:rsidR="0041645F">
          <w:rPr>
            <w:noProof/>
            <w:webHidden/>
          </w:rPr>
          <w:fldChar w:fldCharType="end"/>
        </w:r>
      </w:hyperlink>
    </w:p>
    <w:p w14:paraId="6D33FA54" w14:textId="77777777" w:rsidR="0041645F" w:rsidRDefault="00D813D1">
      <w:pPr>
        <w:pStyle w:val="TOC1"/>
        <w:tabs>
          <w:tab w:val="right" w:leader="dot" w:pos="8342"/>
        </w:tabs>
        <w:rPr>
          <w:rFonts w:asciiTheme="minorHAnsi" w:eastAsiaTheme="minorEastAsia" w:hAnsiTheme="minorHAnsi" w:cstheme="minorBidi"/>
          <w:noProof/>
          <w:sz w:val="22"/>
          <w:szCs w:val="22"/>
        </w:rPr>
      </w:pPr>
      <w:hyperlink w:anchor="_Toc25154320" w:history="1">
        <w:r w:rsidR="0041645F" w:rsidRPr="0091329E">
          <w:rPr>
            <w:rStyle w:val="Hyperlink"/>
            <w:rFonts w:eastAsia="Georgia"/>
            <w:noProof/>
          </w:rPr>
          <w:t>CHAPTER 1</w:t>
        </w:r>
        <w:r w:rsidR="0041645F">
          <w:rPr>
            <w:noProof/>
            <w:webHidden/>
          </w:rPr>
          <w:tab/>
        </w:r>
        <w:r w:rsidR="0041645F">
          <w:rPr>
            <w:noProof/>
            <w:webHidden/>
          </w:rPr>
          <w:fldChar w:fldCharType="begin"/>
        </w:r>
        <w:r w:rsidR="0041645F">
          <w:rPr>
            <w:noProof/>
            <w:webHidden/>
          </w:rPr>
          <w:instrText xml:space="preserve"> PAGEREF _Toc25154320 \h </w:instrText>
        </w:r>
        <w:r w:rsidR="0041645F">
          <w:rPr>
            <w:noProof/>
            <w:webHidden/>
          </w:rPr>
        </w:r>
        <w:r w:rsidR="0041645F">
          <w:rPr>
            <w:noProof/>
            <w:webHidden/>
          </w:rPr>
          <w:fldChar w:fldCharType="separate"/>
        </w:r>
        <w:r w:rsidR="00517871">
          <w:rPr>
            <w:noProof/>
            <w:webHidden/>
          </w:rPr>
          <w:t>1</w:t>
        </w:r>
        <w:r w:rsidR="0041645F">
          <w:rPr>
            <w:noProof/>
            <w:webHidden/>
          </w:rPr>
          <w:fldChar w:fldCharType="end"/>
        </w:r>
      </w:hyperlink>
    </w:p>
    <w:p w14:paraId="7E1755C2" w14:textId="77777777" w:rsidR="0041645F" w:rsidRDefault="00D813D1">
      <w:pPr>
        <w:pStyle w:val="TOC2"/>
        <w:tabs>
          <w:tab w:val="right" w:leader="dot" w:pos="8342"/>
        </w:tabs>
        <w:rPr>
          <w:rFonts w:asciiTheme="minorHAnsi" w:eastAsiaTheme="minorEastAsia" w:hAnsiTheme="minorHAnsi" w:cstheme="minorBidi"/>
          <w:noProof/>
          <w:sz w:val="22"/>
          <w:szCs w:val="22"/>
        </w:rPr>
      </w:pPr>
      <w:hyperlink w:anchor="_Toc25154321"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_Toc25154321 \h </w:instrText>
        </w:r>
        <w:r w:rsidR="0041645F">
          <w:rPr>
            <w:noProof/>
            <w:webHidden/>
          </w:rPr>
        </w:r>
        <w:r w:rsidR="0041645F">
          <w:rPr>
            <w:noProof/>
            <w:webHidden/>
          </w:rPr>
          <w:fldChar w:fldCharType="separate"/>
        </w:r>
        <w:r w:rsidR="00517871">
          <w:rPr>
            <w:noProof/>
            <w:webHidden/>
          </w:rPr>
          <w:t>2</w:t>
        </w:r>
        <w:r w:rsidR="0041645F">
          <w:rPr>
            <w:noProof/>
            <w:webHidden/>
          </w:rPr>
          <w:fldChar w:fldCharType="end"/>
        </w:r>
      </w:hyperlink>
    </w:p>
    <w:p w14:paraId="6041ED3C" w14:textId="77777777" w:rsidR="0041645F" w:rsidRDefault="00D813D1">
      <w:pPr>
        <w:pStyle w:val="TOC2"/>
        <w:tabs>
          <w:tab w:val="right" w:leader="dot" w:pos="8342"/>
        </w:tabs>
        <w:rPr>
          <w:rFonts w:asciiTheme="minorHAnsi" w:eastAsiaTheme="minorEastAsia" w:hAnsiTheme="minorHAnsi" w:cstheme="minorBidi"/>
          <w:noProof/>
          <w:sz w:val="22"/>
          <w:szCs w:val="22"/>
        </w:rPr>
      </w:pPr>
      <w:hyperlink w:anchor="_Toc25154322" w:history="1">
        <w:r w:rsidR="0041645F" w:rsidRPr="0091329E">
          <w:rPr>
            <w:rStyle w:val="Hyperlink"/>
            <w:rFonts w:eastAsia="Georgia"/>
            <w:noProof/>
          </w:rPr>
          <w:t>Introduction</w:t>
        </w:r>
        <w:r w:rsidR="0041645F">
          <w:rPr>
            <w:noProof/>
            <w:webHidden/>
          </w:rPr>
          <w:tab/>
        </w:r>
        <w:r w:rsidR="0041645F">
          <w:rPr>
            <w:noProof/>
            <w:webHidden/>
          </w:rPr>
          <w:fldChar w:fldCharType="begin"/>
        </w:r>
        <w:r w:rsidR="0041645F">
          <w:rPr>
            <w:noProof/>
            <w:webHidden/>
          </w:rPr>
          <w:instrText xml:space="preserve"> PAGEREF _Toc25154322 \h </w:instrText>
        </w:r>
        <w:r w:rsidR="0041645F">
          <w:rPr>
            <w:noProof/>
            <w:webHidden/>
          </w:rPr>
        </w:r>
        <w:r w:rsidR="0041645F">
          <w:rPr>
            <w:noProof/>
            <w:webHidden/>
          </w:rPr>
          <w:fldChar w:fldCharType="separate"/>
        </w:r>
        <w:r w:rsidR="00517871">
          <w:rPr>
            <w:noProof/>
            <w:webHidden/>
          </w:rPr>
          <w:t>3</w:t>
        </w:r>
        <w:r w:rsidR="0041645F">
          <w:rPr>
            <w:noProof/>
            <w:webHidden/>
          </w:rPr>
          <w:fldChar w:fldCharType="end"/>
        </w:r>
      </w:hyperlink>
    </w:p>
    <w:p w14:paraId="5C36F714" w14:textId="77777777" w:rsidR="0041645F" w:rsidRDefault="00D813D1">
      <w:pPr>
        <w:pStyle w:val="TOC2"/>
        <w:tabs>
          <w:tab w:val="right" w:leader="dot" w:pos="8342"/>
        </w:tabs>
        <w:rPr>
          <w:rFonts w:asciiTheme="minorHAnsi" w:eastAsiaTheme="minorEastAsia" w:hAnsiTheme="minorHAnsi" w:cstheme="minorBidi"/>
          <w:noProof/>
          <w:sz w:val="22"/>
          <w:szCs w:val="22"/>
        </w:rPr>
      </w:pPr>
      <w:hyperlink w:anchor="_Toc25154323" w:history="1">
        <w:r w:rsidR="0041645F" w:rsidRPr="0091329E">
          <w:rPr>
            <w:rStyle w:val="Hyperlink"/>
            <w:rFonts w:eastAsia="Georgia"/>
            <w:noProof/>
          </w:rPr>
          <w:t>Material and Methods</w:t>
        </w:r>
        <w:r w:rsidR="0041645F">
          <w:rPr>
            <w:noProof/>
            <w:webHidden/>
          </w:rPr>
          <w:tab/>
        </w:r>
        <w:r w:rsidR="0041645F">
          <w:rPr>
            <w:noProof/>
            <w:webHidden/>
          </w:rPr>
          <w:fldChar w:fldCharType="begin"/>
        </w:r>
        <w:r w:rsidR="0041645F">
          <w:rPr>
            <w:noProof/>
            <w:webHidden/>
          </w:rPr>
          <w:instrText xml:space="preserve"> PAGEREF _Toc25154323 \h </w:instrText>
        </w:r>
        <w:r w:rsidR="0041645F">
          <w:rPr>
            <w:noProof/>
            <w:webHidden/>
          </w:rPr>
        </w:r>
        <w:r w:rsidR="0041645F">
          <w:rPr>
            <w:noProof/>
            <w:webHidden/>
          </w:rPr>
          <w:fldChar w:fldCharType="separate"/>
        </w:r>
        <w:r w:rsidR="00517871">
          <w:rPr>
            <w:noProof/>
            <w:webHidden/>
          </w:rPr>
          <w:t>8</w:t>
        </w:r>
        <w:r w:rsidR="0041645F">
          <w:rPr>
            <w:noProof/>
            <w:webHidden/>
          </w:rPr>
          <w:fldChar w:fldCharType="end"/>
        </w:r>
      </w:hyperlink>
    </w:p>
    <w:p w14:paraId="43B1A3C4" w14:textId="77777777" w:rsidR="0041645F" w:rsidRDefault="00D813D1">
      <w:pPr>
        <w:pStyle w:val="TOC2"/>
        <w:tabs>
          <w:tab w:val="right" w:leader="dot" w:pos="8342"/>
        </w:tabs>
        <w:rPr>
          <w:rFonts w:asciiTheme="minorHAnsi" w:eastAsiaTheme="minorEastAsia" w:hAnsiTheme="minorHAnsi" w:cstheme="minorBidi"/>
          <w:noProof/>
          <w:sz w:val="22"/>
          <w:szCs w:val="22"/>
        </w:rPr>
      </w:pPr>
      <w:hyperlink w:anchor="_Toc25154324" w:history="1">
        <w:r w:rsidR="0041645F" w:rsidRPr="0091329E">
          <w:rPr>
            <w:rStyle w:val="Hyperlink"/>
            <w:rFonts w:eastAsia="Georgia"/>
            <w:noProof/>
          </w:rPr>
          <w:t>Results</w:t>
        </w:r>
        <w:r w:rsidR="0041645F">
          <w:rPr>
            <w:noProof/>
            <w:webHidden/>
          </w:rPr>
          <w:tab/>
        </w:r>
        <w:r w:rsidR="0041645F">
          <w:rPr>
            <w:noProof/>
            <w:webHidden/>
          </w:rPr>
          <w:fldChar w:fldCharType="begin"/>
        </w:r>
        <w:r w:rsidR="0041645F">
          <w:rPr>
            <w:noProof/>
            <w:webHidden/>
          </w:rPr>
          <w:instrText xml:space="preserve"> PAGEREF _Toc25154324 \h </w:instrText>
        </w:r>
        <w:r w:rsidR="0041645F">
          <w:rPr>
            <w:noProof/>
            <w:webHidden/>
          </w:rPr>
        </w:r>
        <w:r w:rsidR="0041645F">
          <w:rPr>
            <w:noProof/>
            <w:webHidden/>
          </w:rPr>
          <w:fldChar w:fldCharType="separate"/>
        </w:r>
        <w:r w:rsidR="00517871">
          <w:rPr>
            <w:noProof/>
            <w:webHidden/>
          </w:rPr>
          <w:t>14</w:t>
        </w:r>
        <w:r w:rsidR="0041645F">
          <w:rPr>
            <w:noProof/>
            <w:webHidden/>
          </w:rPr>
          <w:fldChar w:fldCharType="end"/>
        </w:r>
      </w:hyperlink>
    </w:p>
    <w:p w14:paraId="10E46674" w14:textId="77777777" w:rsidR="0041645F" w:rsidRDefault="00D813D1">
      <w:pPr>
        <w:pStyle w:val="TOC2"/>
        <w:tabs>
          <w:tab w:val="right" w:leader="dot" w:pos="8342"/>
        </w:tabs>
        <w:rPr>
          <w:rFonts w:asciiTheme="minorHAnsi" w:eastAsiaTheme="minorEastAsia" w:hAnsiTheme="minorHAnsi" w:cstheme="minorBidi"/>
          <w:noProof/>
          <w:sz w:val="22"/>
          <w:szCs w:val="22"/>
        </w:rPr>
      </w:pPr>
      <w:hyperlink w:anchor="_Toc25154325" w:history="1">
        <w:r w:rsidR="0041645F" w:rsidRPr="0091329E">
          <w:rPr>
            <w:rStyle w:val="Hyperlink"/>
            <w:rFonts w:eastAsia="Georgia"/>
            <w:noProof/>
          </w:rPr>
          <w:t>Discussion</w:t>
        </w:r>
        <w:r w:rsidR="0041645F">
          <w:rPr>
            <w:noProof/>
            <w:webHidden/>
          </w:rPr>
          <w:tab/>
        </w:r>
        <w:r w:rsidR="0041645F">
          <w:rPr>
            <w:noProof/>
            <w:webHidden/>
          </w:rPr>
          <w:fldChar w:fldCharType="begin"/>
        </w:r>
        <w:r w:rsidR="0041645F">
          <w:rPr>
            <w:noProof/>
            <w:webHidden/>
          </w:rPr>
          <w:instrText xml:space="preserve"> PAGEREF _Toc25154325 \h </w:instrText>
        </w:r>
        <w:r w:rsidR="0041645F">
          <w:rPr>
            <w:noProof/>
            <w:webHidden/>
          </w:rPr>
        </w:r>
        <w:r w:rsidR="0041645F">
          <w:rPr>
            <w:noProof/>
            <w:webHidden/>
          </w:rPr>
          <w:fldChar w:fldCharType="separate"/>
        </w:r>
        <w:r w:rsidR="00517871">
          <w:rPr>
            <w:noProof/>
            <w:webHidden/>
          </w:rPr>
          <w:t>19</w:t>
        </w:r>
        <w:r w:rsidR="0041645F">
          <w:rPr>
            <w:noProof/>
            <w:webHidden/>
          </w:rPr>
          <w:fldChar w:fldCharType="end"/>
        </w:r>
      </w:hyperlink>
    </w:p>
    <w:p w14:paraId="253B3839" w14:textId="77777777" w:rsidR="0041645F" w:rsidRDefault="00D813D1">
      <w:pPr>
        <w:pStyle w:val="TOC2"/>
        <w:tabs>
          <w:tab w:val="right" w:leader="dot" w:pos="8342"/>
        </w:tabs>
        <w:rPr>
          <w:rFonts w:asciiTheme="minorHAnsi" w:eastAsiaTheme="minorEastAsia" w:hAnsiTheme="minorHAnsi" w:cstheme="minorBidi"/>
          <w:noProof/>
          <w:sz w:val="22"/>
          <w:szCs w:val="22"/>
        </w:rPr>
      </w:pPr>
      <w:hyperlink w:anchor="_Toc25154326"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_Toc25154326 \h </w:instrText>
        </w:r>
        <w:r w:rsidR="0041645F">
          <w:rPr>
            <w:noProof/>
            <w:webHidden/>
          </w:rPr>
        </w:r>
        <w:r w:rsidR="0041645F">
          <w:rPr>
            <w:noProof/>
            <w:webHidden/>
          </w:rPr>
          <w:fldChar w:fldCharType="separate"/>
        </w:r>
        <w:r w:rsidR="00517871">
          <w:rPr>
            <w:noProof/>
            <w:webHidden/>
          </w:rPr>
          <w:t>23</w:t>
        </w:r>
        <w:r w:rsidR="0041645F">
          <w:rPr>
            <w:noProof/>
            <w:webHidden/>
          </w:rPr>
          <w:fldChar w:fldCharType="end"/>
        </w:r>
      </w:hyperlink>
    </w:p>
    <w:p w14:paraId="6BE8B281" w14:textId="77777777" w:rsidR="0041645F" w:rsidRDefault="00D813D1">
      <w:pPr>
        <w:pStyle w:val="TOC2"/>
        <w:tabs>
          <w:tab w:val="right" w:leader="dot" w:pos="8342"/>
        </w:tabs>
        <w:rPr>
          <w:rFonts w:asciiTheme="minorHAnsi" w:eastAsiaTheme="minorEastAsia" w:hAnsiTheme="minorHAnsi" w:cstheme="minorBidi"/>
          <w:noProof/>
          <w:sz w:val="22"/>
          <w:szCs w:val="22"/>
        </w:rPr>
      </w:pPr>
      <w:hyperlink w:anchor="_Toc25154327" w:history="1">
        <w:r w:rsidR="0041645F" w:rsidRPr="0091329E">
          <w:rPr>
            <w:rStyle w:val="Hyperlink"/>
            <w:rFonts w:eastAsia="Georgia"/>
            <w:noProof/>
          </w:rPr>
          <w:t>Literature Cited</w:t>
        </w:r>
        <w:r w:rsidR="0041645F">
          <w:rPr>
            <w:noProof/>
            <w:webHidden/>
          </w:rPr>
          <w:tab/>
        </w:r>
        <w:r w:rsidR="0041645F">
          <w:rPr>
            <w:noProof/>
            <w:webHidden/>
          </w:rPr>
          <w:fldChar w:fldCharType="begin"/>
        </w:r>
        <w:r w:rsidR="0041645F">
          <w:rPr>
            <w:noProof/>
            <w:webHidden/>
          </w:rPr>
          <w:instrText xml:space="preserve"> PAGEREF _Toc25154327 \h </w:instrText>
        </w:r>
        <w:r w:rsidR="0041645F">
          <w:rPr>
            <w:noProof/>
            <w:webHidden/>
          </w:rPr>
        </w:r>
        <w:r w:rsidR="0041645F">
          <w:rPr>
            <w:noProof/>
            <w:webHidden/>
          </w:rPr>
          <w:fldChar w:fldCharType="separate"/>
        </w:r>
        <w:r w:rsidR="00517871">
          <w:rPr>
            <w:noProof/>
            <w:webHidden/>
          </w:rPr>
          <w:t>24</w:t>
        </w:r>
        <w:r w:rsidR="0041645F">
          <w:rPr>
            <w:noProof/>
            <w:webHidden/>
          </w:rPr>
          <w:fldChar w:fldCharType="end"/>
        </w:r>
      </w:hyperlink>
    </w:p>
    <w:p w14:paraId="5914E9DC" w14:textId="77777777" w:rsidR="0041645F" w:rsidRDefault="00D813D1">
      <w:pPr>
        <w:pStyle w:val="TOC2"/>
        <w:tabs>
          <w:tab w:val="right" w:leader="dot" w:pos="8342"/>
        </w:tabs>
        <w:rPr>
          <w:rFonts w:asciiTheme="minorHAnsi" w:eastAsiaTheme="minorEastAsia" w:hAnsiTheme="minorHAnsi" w:cstheme="minorBidi"/>
          <w:noProof/>
          <w:sz w:val="22"/>
          <w:szCs w:val="22"/>
        </w:rPr>
      </w:pPr>
      <w:hyperlink w:anchor="_Toc25154328" w:history="1">
        <w:r w:rsidR="0041645F" w:rsidRPr="0091329E">
          <w:rPr>
            <w:rStyle w:val="Hyperlink"/>
            <w:rFonts w:eastAsia="Georgia"/>
            <w:noProof/>
          </w:rPr>
          <w:t>Tables</w:t>
        </w:r>
        <w:r w:rsidR="0041645F">
          <w:rPr>
            <w:noProof/>
            <w:webHidden/>
          </w:rPr>
          <w:tab/>
        </w:r>
        <w:r w:rsidR="0041645F">
          <w:rPr>
            <w:noProof/>
            <w:webHidden/>
          </w:rPr>
          <w:fldChar w:fldCharType="begin"/>
        </w:r>
        <w:r w:rsidR="0041645F">
          <w:rPr>
            <w:noProof/>
            <w:webHidden/>
          </w:rPr>
          <w:instrText xml:space="preserve"> PAGEREF _Toc25154328 \h </w:instrText>
        </w:r>
        <w:r w:rsidR="0041645F">
          <w:rPr>
            <w:noProof/>
            <w:webHidden/>
          </w:rPr>
        </w:r>
        <w:r w:rsidR="0041645F">
          <w:rPr>
            <w:noProof/>
            <w:webHidden/>
          </w:rPr>
          <w:fldChar w:fldCharType="separate"/>
        </w:r>
        <w:r w:rsidR="00517871">
          <w:rPr>
            <w:noProof/>
            <w:webHidden/>
          </w:rPr>
          <w:t>33</w:t>
        </w:r>
        <w:r w:rsidR="0041645F">
          <w:rPr>
            <w:noProof/>
            <w:webHidden/>
          </w:rPr>
          <w:fldChar w:fldCharType="end"/>
        </w:r>
      </w:hyperlink>
    </w:p>
    <w:p w14:paraId="125C8573" w14:textId="77777777" w:rsidR="0041645F" w:rsidRDefault="00D813D1">
      <w:pPr>
        <w:pStyle w:val="TOC2"/>
        <w:tabs>
          <w:tab w:val="right" w:leader="dot" w:pos="8342"/>
        </w:tabs>
        <w:rPr>
          <w:rFonts w:asciiTheme="minorHAnsi" w:eastAsiaTheme="minorEastAsia" w:hAnsiTheme="minorHAnsi" w:cstheme="minorBidi"/>
          <w:noProof/>
          <w:sz w:val="22"/>
          <w:szCs w:val="22"/>
        </w:rPr>
      </w:pPr>
      <w:hyperlink w:anchor="_Toc25154329" w:history="1">
        <w:r w:rsidR="0041645F" w:rsidRPr="0091329E">
          <w:rPr>
            <w:rStyle w:val="Hyperlink"/>
            <w:rFonts w:eastAsia="Georgia"/>
            <w:noProof/>
          </w:rPr>
          <w:t>Figures</w:t>
        </w:r>
        <w:r w:rsidR="0041645F">
          <w:rPr>
            <w:noProof/>
            <w:webHidden/>
          </w:rPr>
          <w:tab/>
        </w:r>
        <w:r w:rsidR="0041645F">
          <w:rPr>
            <w:noProof/>
            <w:webHidden/>
          </w:rPr>
          <w:fldChar w:fldCharType="begin"/>
        </w:r>
        <w:r w:rsidR="0041645F">
          <w:rPr>
            <w:noProof/>
            <w:webHidden/>
          </w:rPr>
          <w:instrText xml:space="preserve"> PAGEREF _Toc25154329 \h </w:instrText>
        </w:r>
        <w:r w:rsidR="0041645F">
          <w:rPr>
            <w:noProof/>
            <w:webHidden/>
          </w:rPr>
        </w:r>
        <w:r w:rsidR="0041645F">
          <w:rPr>
            <w:noProof/>
            <w:webHidden/>
          </w:rPr>
          <w:fldChar w:fldCharType="separate"/>
        </w:r>
        <w:r w:rsidR="00517871">
          <w:rPr>
            <w:noProof/>
            <w:webHidden/>
          </w:rPr>
          <w:t>37</w:t>
        </w:r>
        <w:r w:rsidR="0041645F">
          <w:rPr>
            <w:noProof/>
            <w:webHidden/>
          </w:rPr>
          <w:fldChar w:fldCharType="end"/>
        </w:r>
      </w:hyperlink>
    </w:p>
    <w:p w14:paraId="02784F2B" w14:textId="77777777" w:rsidR="0041645F" w:rsidRDefault="00D813D1">
      <w:pPr>
        <w:pStyle w:val="TOC2"/>
        <w:tabs>
          <w:tab w:val="right" w:leader="dot" w:pos="8342"/>
        </w:tabs>
        <w:rPr>
          <w:rFonts w:asciiTheme="minorHAnsi" w:eastAsiaTheme="minorEastAsia" w:hAnsiTheme="minorHAnsi" w:cstheme="minorBidi"/>
          <w:noProof/>
          <w:sz w:val="22"/>
          <w:szCs w:val="22"/>
        </w:rPr>
      </w:pPr>
      <w:hyperlink w:anchor="_Toc25154330" w:history="1">
        <w:r w:rsidR="0041645F" w:rsidRPr="0091329E">
          <w:rPr>
            <w:rStyle w:val="Hyperlink"/>
            <w:rFonts w:eastAsia="Georgia"/>
            <w:noProof/>
          </w:rPr>
          <w:t>Appendices</w:t>
        </w:r>
        <w:r w:rsidR="0041645F">
          <w:rPr>
            <w:noProof/>
            <w:webHidden/>
          </w:rPr>
          <w:tab/>
        </w:r>
        <w:r w:rsidR="0041645F">
          <w:rPr>
            <w:noProof/>
            <w:webHidden/>
          </w:rPr>
          <w:fldChar w:fldCharType="begin"/>
        </w:r>
        <w:r w:rsidR="0041645F">
          <w:rPr>
            <w:noProof/>
            <w:webHidden/>
          </w:rPr>
          <w:instrText xml:space="preserve"> PAGEREF _Toc25154330 \h </w:instrText>
        </w:r>
        <w:r w:rsidR="0041645F">
          <w:rPr>
            <w:noProof/>
            <w:webHidden/>
          </w:rPr>
        </w:r>
        <w:r w:rsidR="0041645F">
          <w:rPr>
            <w:noProof/>
            <w:webHidden/>
          </w:rPr>
          <w:fldChar w:fldCharType="separate"/>
        </w:r>
        <w:r w:rsidR="00517871">
          <w:rPr>
            <w:noProof/>
            <w:webHidden/>
          </w:rPr>
          <w:t>45</w:t>
        </w:r>
        <w:r w:rsidR="0041645F">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7" w:name="_Toc25154317"/>
      <w:r w:rsidR="007D1B38">
        <w:lastRenderedPageBreak/>
        <w:t>LIST OF TABLES</w:t>
      </w:r>
      <w:bookmarkEnd w:id="7"/>
    </w:p>
    <w:p w14:paraId="679F279C" w14:textId="255FD996" w:rsidR="00001DF2" w:rsidRDefault="00001DF2" w:rsidP="007D1B38">
      <w:pPr>
        <w:spacing w:after="200" w:line="276" w:lineRule="auto"/>
        <w:ind w:firstLine="0"/>
      </w:pPr>
      <w:r>
        <w:t xml:space="preserve">Table 1. </w:t>
      </w:r>
      <w:r w:rsidR="0099543B">
        <w:t>AICc table of models with coral richness as the response variable (target) and the candidate surrogates as predictors</w:t>
      </w:r>
      <w:r>
        <w:ptab w:relativeTo="margin" w:alignment="right" w:leader="dot"/>
      </w:r>
      <w:r w:rsidR="0099543B">
        <w:t>3</w:t>
      </w:r>
      <w:r w:rsidR="00951B41">
        <w:t>3</w:t>
      </w:r>
    </w:p>
    <w:p w14:paraId="255672F3" w14:textId="3237949A" w:rsidR="0099543B" w:rsidRDefault="0099543B" w:rsidP="0099543B">
      <w:pPr>
        <w:spacing w:after="200" w:line="276" w:lineRule="auto"/>
        <w:ind w:firstLine="0"/>
      </w:pPr>
      <w:r>
        <w:t>Table 2. AICc table of models with sponge richness as the response variable (target) and the candidate surrogates</w:t>
      </w:r>
      <w:r w:rsidRPr="00D93B1C">
        <w:t xml:space="preserve"> </w:t>
      </w:r>
      <w:r>
        <w:t>as predictors</w:t>
      </w:r>
      <w:r>
        <w:ptab w:relativeTo="margin" w:alignment="right" w:leader="dot"/>
      </w:r>
      <w:r>
        <w:t>3</w:t>
      </w:r>
      <w:r w:rsidR="00951B41">
        <w:t>3</w:t>
      </w:r>
    </w:p>
    <w:p w14:paraId="00849D7D" w14:textId="2E6CDC45" w:rsidR="0099543B" w:rsidRDefault="0099543B" w:rsidP="007D1B38">
      <w:pPr>
        <w:spacing w:after="200" w:line="276" w:lineRule="auto"/>
        <w:ind w:firstLine="0"/>
      </w:pPr>
      <w:r>
        <w:t>Table 3. AICc table of models with fish richness as the response variable (target) and the candidate surrogates</w:t>
      </w:r>
      <w:r w:rsidRPr="00D93B1C">
        <w:t xml:space="preserve"> </w:t>
      </w:r>
      <w:r>
        <w:t>as predictors</w:t>
      </w:r>
      <w:r>
        <w:ptab w:relativeTo="margin" w:alignment="right" w:leader="dot"/>
      </w:r>
      <w:r>
        <w:t>3</w:t>
      </w:r>
      <w:r w:rsidR="00951B41">
        <w:t>3</w:t>
      </w:r>
    </w:p>
    <w:p w14:paraId="7A9A7A48" w14:textId="58842EC1" w:rsidR="0099543B" w:rsidRDefault="0099543B" w:rsidP="007D1B38">
      <w:pPr>
        <w:spacing w:after="200" w:line="276" w:lineRule="auto"/>
        <w:ind w:firstLine="0"/>
      </w:pPr>
      <w:r>
        <w:t xml:space="preserve">Table 4. AICc table of models with </w:t>
      </w:r>
      <w:commentRangeStart w:id="8"/>
      <w:r>
        <w:t>combined</w:t>
      </w:r>
      <w:commentRangeEnd w:id="8"/>
      <w:r w:rsidR="00226D8D">
        <w:rPr>
          <w:rStyle w:val="CommentReference"/>
        </w:rPr>
        <w:commentReference w:id="8"/>
      </w:r>
      <w:r>
        <w:t xml:space="preserve"> richness as the response variable (target) and the candidate surrogates</w:t>
      </w:r>
      <w:r w:rsidRPr="00D93B1C">
        <w:t xml:space="preserve"> </w:t>
      </w:r>
      <w:r>
        <w:t>as predictors</w:t>
      </w:r>
      <w:r>
        <w:ptab w:relativeTo="margin" w:alignment="right" w:leader="dot"/>
      </w:r>
      <w:r>
        <w:t>3</w:t>
      </w:r>
      <w:r w:rsidR="00951B41">
        <w:t>4</w:t>
      </w:r>
    </w:p>
    <w:p w14:paraId="13520D01" w14:textId="3B3F560C" w:rsidR="0099543B" w:rsidRDefault="0099543B" w:rsidP="007D1B38">
      <w:pPr>
        <w:spacing w:after="200" w:line="276" w:lineRule="auto"/>
        <w:ind w:firstLine="0"/>
      </w:pPr>
      <w:r>
        <w:t xml:space="preserve">Table 5. AICc table of models with coral richness as the response variable (target) and percent coral cover as the </w:t>
      </w:r>
      <w:r w:rsidR="00FB6C3D">
        <w:t xml:space="preserve">top </w:t>
      </w:r>
      <w:r>
        <w:t>candidate surrogate</w:t>
      </w:r>
      <w:r>
        <w:ptab w:relativeTo="margin" w:alignment="right" w:leader="dot"/>
      </w:r>
      <w:r>
        <w:t>3</w:t>
      </w:r>
      <w:r w:rsidR="00951B41">
        <w:t>4</w:t>
      </w:r>
    </w:p>
    <w:p w14:paraId="47212D78" w14:textId="6D228A41" w:rsidR="0099543B" w:rsidRDefault="0099543B" w:rsidP="007D1B38">
      <w:pPr>
        <w:spacing w:after="200" w:line="276" w:lineRule="auto"/>
        <w:ind w:firstLine="0"/>
      </w:pPr>
      <w:r>
        <w:t xml:space="preserve">Table 6. AICc table of models with sponge richness as the response variable (target) and percent coral cover as the </w:t>
      </w:r>
      <w:r w:rsidR="00FB6C3D">
        <w:t xml:space="preserve">top </w:t>
      </w:r>
      <w:r>
        <w:t>candidate surrogate</w:t>
      </w:r>
      <w:r>
        <w:ptab w:relativeTo="margin" w:alignment="right" w:leader="dot"/>
      </w:r>
      <w:r>
        <w:t>3</w:t>
      </w:r>
      <w:r w:rsidR="00951B41">
        <w:t>5</w:t>
      </w:r>
    </w:p>
    <w:p w14:paraId="5EDA1CD3" w14:textId="611EC896" w:rsidR="0099543B" w:rsidRDefault="0099543B" w:rsidP="007D1B38">
      <w:pPr>
        <w:spacing w:after="200" w:line="276" w:lineRule="auto"/>
        <w:ind w:firstLine="0"/>
      </w:pPr>
      <w:r>
        <w:t xml:space="preserve">Table 7. AICc table of models with fish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5</w:t>
      </w:r>
    </w:p>
    <w:p w14:paraId="7090A863" w14:textId="75020EC3" w:rsidR="0099543B" w:rsidRDefault="0099543B" w:rsidP="007D1B38">
      <w:pPr>
        <w:spacing w:after="200" w:line="276" w:lineRule="auto"/>
        <w:ind w:firstLine="0"/>
      </w:pPr>
      <w:r>
        <w:t xml:space="preserve">Table 8. AICc table of models with </w:t>
      </w:r>
      <w:commentRangeStart w:id="9"/>
      <w:r>
        <w:t>combined</w:t>
      </w:r>
      <w:commentRangeEnd w:id="9"/>
      <w:r w:rsidR="00226D8D">
        <w:rPr>
          <w:rStyle w:val="CommentReference"/>
        </w:rPr>
        <w:commentReference w:id="9"/>
      </w:r>
      <w:r>
        <w:t xml:space="preserve">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6</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10" w:name="_Toc25154318"/>
      <w:r>
        <w:lastRenderedPageBreak/>
        <w:t>LIST OF FIGURES</w:t>
      </w:r>
      <w:bookmarkEnd w:id="10"/>
    </w:p>
    <w:p w14:paraId="0C9EA2ED" w14:textId="50506658" w:rsidR="00982442" w:rsidRDefault="00982442" w:rsidP="00982442">
      <w:pPr>
        <w:spacing w:after="200" w:line="276" w:lineRule="auto"/>
        <w:ind w:firstLine="0"/>
      </w:pPr>
      <w:r>
        <w:t>Figure 1. Top panel: a map of Guana Island, British Virgin Islands showing the eight study sites: (1) Grand Ghut, (2) Pelican Ghut, (3) Bigelow Beach, (4) Monkey Point, (5) White Bay, (6) Iguana Head, (7) Crab Cove, and (8) Long Point, also known as Muskmelon. Lower panel: the location of Guana Island within the British Virgin Islands</w:t>
      </w:r>
      <w:r>
        <w:ptab w:relativeTo="margin" w:alignment="right" w:leader="dot"/>
      </w:r>
      <w:r>
        <w:t>3</w:t>
      </w:r>
      <w:r w:rsidR="00951B41">
        <w:t>7</w:t>
      </w:r>
    </w:p>
    <w:p w14:paraId="3CDD11B9" w14:textId="5456FE07" w:rsidR="00982442" w:rsidRDefault="00982442" w:rsidP="00982442">
      <w:pPr>
        <w:spacing w:after="200" w:line="276" w:lineRule="auto"/>
        <w:ind w:firstLine="0"/>
      </w:pPr>
      <w:r>
        <w:t xml:space="preserve">Figure 2. </w:t>
      </w:r>
      <w:r w:rsidR="00662C05" w:rsidRPr="00662C05">
        <w:t>Plots of the targets (rows) and candidate surrogates (columns). 95% confidence intervals shown. Nagelkerke’s pseudo-r-squared values (</w:t>
      </w:r>
      <w:r w:rsidR="00662C05" w:rsidRPr="00662C05">
        <w:rPr>
          <w:i/>
        </w:rPr>
        <w:t>R</w:t>
      </w:r>
      <w:r w:rsidR="00662C05" w:rsidRPr="00662C05">
        <w:rPr>
          <w:vertAlign w:val="subscript"/>
        </w:rPr>
        <w:t>N</w:t>
      </w:r>
      <w:r w:rsidR="00662C05" w:rsidRPr="00662C05">
        <w:rPr>
          <w:vertAlign w:val="superscript"/>
        </w:rPr>
        <w:t>2</w:t>
      </w:r>
      <w:r w:rsidR="00662C05" w:rsidRPr="00662C05">
        <w:t>) are shown for the top candidate surrogate for each of the targets. Rugosity measured in centimeters.</w:t>
      </w:r>
      <w:r>
        <w:ptab w:relativeTo="margin" w:alignment="right" w:leader="dot"/>
      </w:r>
      <w:r>
        <w:t>3</w:t>
      </w:r>
      <w:r w:rsidR="00951B41">
        <w:t>8</w:t>
      </w:r>
    </w:p>
    <w:p w14:paraId="07FDC5D2" w14:textId="739DF795" w:rsidR="00982442" w:rsidRDefault="00982442" w:rsidP="00982442">
      <w:pPr>
        <w:spacing w:after="200" w:line="276" w:lineRule="auto"/>
        <w:ind w:firstLine="0"/>
      </w:pPr>
      <w:r>
        <w:t xml:space="preserve">Figure 3. </w:t>
      </w:r>
      <w:r w:rsidR="00662C05" w:rsidRPr="00662C05">
        <w:t>Temporal variation of coral richness as it varies with percent coral cover. Points represent observed values and lines represent predicted values.</w:t>
      </w:r>
      <w:r>
        <w:ptab w:relativeTo="margin" w:alignment="right" w:leader="dot"/>
      </w:r>
      <w:r>
        <w:t>3</w:t>
      </w:r>
      <w:r w:rsidR="00951B41">
        <w:t>9</w:t>
      </w:r>
    </w:p>
    <w:p w14:paraId="2D9AB413" w14:textId="3A57DCD0" w:rsidR="00982442" w:rsidRDefault="00982442" w:rsidP="00982442">
      <w:pPr>
        <w:spacing w:after="200" w:line="276" w:lineRule="auto"/>
        <w:ind w:firstLine="0"/>
      </w:pPr>
      <w:r>
        <w:t xml:space="preserve">Figure 4. </w:t>
      </w:r>
      <w:r w:rsidR="00662C05" w:rsidRPr="00662C05">
        <w:t>Spatial variation of sponge richness as it varies with percent coral cover across 8 monitoring sites. Points represent observed values and lines represent predicted values.</w:t>
      </w:r>
      <w:r>
        <w:ptab w:relativeTo="margin" w:alignment="right" w:leader="dot"/>
      </w:r>
      <w:r w:rsidR="00951B41">
        <w:t>40</w:t>
      </w:r>
    </w:p>
    <w:p w14:paraId="22FB0BE1" w14:textId="52AA54D0" w:rsidR="00982442" w:rsidRDefault="00982442" w:rsidP="00982442">
      <w:pPr>
        <w:spacing w:after="200" w:line="276" w:lineRule="auto"/>
        <w:ind w:firstLine="0"/>
      </w:pPr>
      <w:r>
        <w:t xml:space="preserve">Figure 5. </w:t>
      </w:r>
      <w:r w:rsidR="00662C05">
        <w:t>Temporal variation of sponge richness as it varies with percent coral cover. Points represent observed values and lines represent predicted values.</w:t>
      </w:r>
      <w:r>
        <w:ptab w:relativeTo="margin" w:alignment="right" w:leader="dot"/>
      </w:r>
      <w:r>
        <w:t>4</w:t>
      </w:r>
      <w:r w:rsidR="00951B41">
        <w:t>1</w:t>
      </w:r>
    </w:p>
    <w:p w14:paraId="14037B73" w14:textId="59E52011" w:rsidR="00982442" w:rsidRDefault="00982442" w:rsidP="00982442">
      <w:pPr>
        <w:spacing w:after="200" w:line="276" w:lineRule="auto"/>
        <w:ind w:firstLine="0"/>
      </w:pPr>
      <w:r>
        <w:t xml:space="preserve">Figure 6. </w:t>
      </w:r>
      <w:r w:rsidR="00662C05" w:rsidRPr="00662C05">
        <w:t>Spatial variation of fish richness as it varies with rugosity (in cm) across 8 monitoring sites. Points represent observed values and lines represent predicted values. Lines are truncated to correspond with the observed ranges of rugosity for each site.</w:t>
      </w:r>
      <w:r>
        <w:ptab w:relativeTo="margin" w:alignment="right" w:leader="dot"/>
      </w:r>
      <w:r>
        <w:t>4</w:t>
      </w:r>
      <w:r w:rsidR="00951B41">
        <w:t>2</w:t>
      </w:r>
    </w:p>
    <w:p w14:paraId="64A3B3E8" w14:textId="58A57E39" w:rsidR="00982442" w:rsidRDefault="00982442" w:rsidP="00982442">
      <w:pPr>
        <w:spacing w:after="200" w:line="276" w:lineRule="auto"/>
        <w:ind w:firstLine="0"/>
      </w:pPr>
      <w:r>
        <w:t xml:space="preserve">Figure 7. </w:t>
      </w:r>
      <w:r w:rsidR="00662C05" w:rsidRPr="00662C05">
        <w:t>Spatial variation of combined richness as it varies with rugosity (in cm) across 8 monitoring sites, where combined richness is the sum of richnesses of corals, fishes, and sponges. Points represent observed values and lines represent predicted values. Lines are truncated to correspond with the observed ranges of rugosity for each site.</w:t>
      </w:r>
      <w:r>
        <w:ptab w:relativeTo="margin" w:alignment="right" w:leader="dot"/>
      </w:r>
      <w:r>
        <w:t>4</w:t>
      </w:r>
      <w:r w:rsidR="00951B41">
        <w:t>3</w:t>
      </w:r>
    </w:p>
    <w:p w14:paraId="7739AFE8" w14:textId="6C69A3DA" w:rsidR="00982442" w:rsidRDefault="00982442" w:rsidP="00982442">
      <w:pPr>
        <w:spacing w:after="200" w:line="276" w:lineRule="auto"/>
        <w:ind w:firstLine="0"/>
      </w:pPr>
      <w:r>
        <w:t xml:space="preserve">Figure 8. </w:t>
      </w:r>
      <w:r w:rsidR="00662C05" w:rsidRPr="00662C05">
        <w:t>Temporal variation of combined richness as it varies with rugosity (in cm), where combined richness is the sum of richnesses of corals, fishes, and sponges. Points represent observed values and lines represent predicted values.</w:t>
      </w:r>
      <w:r>
        <w:ptab w:relativeTo="margin" w:alignment="right" w:leader="dot"/>
      </w:r>
      <w:r>
        <w:t>4</w:t>
      </w:r>
      <w:r w:rsidR="00951B41">
        <w:t>4</w:t>
      </w:r>
    </w:p>
    <w:p w14:paraId="1FB435BC" w14:textId="059AC786" w:rsidR="007F25E6" w:rsidRPr="007D1B38" w:rsidRDefault="007D1B38" w:rsidP="007F25E6">
      <w:pPr>
        <w:pStyle w:val="Heading1"/>
      </w:pPr>
      <w:r>
        <w:br w:type="page"/>
      </w:r>
      <w:bookmarkStart w:id="11" w:name="_Toc25154319"/>
      <w:r w:rsidR="007F25E6">
        <w:lastRenderedPageBreak/>
        <w:t>LIST OF APPENDICES</w:t>
      </w:r>
      <w:bookmarkEnd w:id="11"/>
    </w:p>
    <w:p w14:paraId="5F7E3334" w14:textId="3DDAC5D2" w:rsidR="007F25E6" w:rsidRDefault="007F25E6" w:rsidP="007F25E6">
      <w:pPr>
        <w:spacing w:after="200" w:line="276" w:lineRule="auto"/>
        <w:ind w:firstLine="0"/>
      </w:pPr>
      <w:r w:rsidRPr="0018320D">
        <w:t>Table A.1</w:t>
      </w:r>
      <w:r>
        <w:t>. Fish species included in richness calculations</w:t>
      </w:r>
      <w:r>
        <w:ptab w:relativeTo="margin" w:alignment="right" w:leader="dot"/>
      </w:r>
      <w:r>
        <w:t>4</w:t>
      </w:r>
      <w:r w:rsidR="00951B41">
        <w:t>6</w:t>
      </w:r>
    </w:p>
    <w:p w14:paraId="077F3DCB" w14:textId="41128381"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w:t>
      </w:r>
      <w:r w:rsidR="00951B41">
        <w:t>7</w:t>
      </w:r>
    </w:p>
    <w:p w14:paraId="29D40E90" w14:textId="11C622AB" w:rsidR="00C11451" w:rsidRDefault="00C11451" w:rsidP="00C11451">
      <w:pPr>
        <w:spacing w:after="200" w:line="276" w:lineRule="auto"/>
        <w:ind w:firstLine="0"/>
      </w:pPr>
      <w:r>
        <w:t>Figure</w:t>
      </w:r>
      <w:r w:rsidRPr="0018320D">
        <w:t xml:space="preserve"> A.</w:t>
      </w:r>
      <w:r>
        <w:t xml:space="preserve">3. </w:t>
      </w:r>
      <w:r w:rsidR="00662C05">
        <w:t>Basic associations between the targets. Traditional r-squared values are shown.</w:t>
      </w:r>
      <w:r>
        <w:ptab w:relativeTo="margin" w:alignment="right" w:leader="dot"/>
      </w:r>
      <w:r>
        <w:t>4</w:t>
      </w:r>
      <w:r w:rsidR="00951B41">
        <w:t>8</w:t>
      </w:r>
    </w:p>
    <w:p w14:paraId="0ED117A8" w14:textId="02D8F318" w:rsidR="00C11451" w:rsidRDefault="00C11451" w:rsidP="00C11451">
      <w:pPr>
        <w:spacing w:after="200" w:line="276" w:lineRule="auto"/>
        <w:ind w:firstLine="0"/>
      </w:pPr>
      <w:r>
        <w:t>Figure</w:t>
      </w:r>
      <w:r w:rsidRPr="0018320D">
        <w:t xml:space="preserve"> A.</w:t>
      </w:r>
      <w:r>
        <w:t xml:space="preserve">4. </w:t>
      </w:r>
      <w:r w:rsidR="00662C05">
        <w:t>Basic associations between the surrogates.</w:t>
      </w:r>
      <w:r w:rsidR="00662C05" w:rsidRPr="00C11451">
        <w:t xml:space="preserve"> </w:t>
      </w:r>
      <w:r w:rsidR="00662C05">
        <w:rPr>
          <w:rStyle w:val="TableheadingChar"/>
        </w:rPr>
        <w:t xml:space="preserve">Rugosity measured in centimeters. </w:t>
      </w:r>
      <w:r w:rsidR="00662C05">
        <w:t>Traditional r-squared values are shown</w:t>
      </w:r>
      <w:r>
        <w:ptab w:relativeTo="margin" w:alignment="right" w:leader="dot"/>
      </w:r>
      <w:r>
        <w:t>4</w:t>
      </w:r>
      <w:r w:rsidR="00951B41">
        <w:t>9</w:t>
      </w:r>
    </w:p>
    <w:p w14:paraId="5B068D54" w14:textId="18D5DEA3" w:rsidR="007817DC" w:rsidRDefault="007817DC" w:rsidP="00662C05">
      <w:pPr>
        <w:pStyle w:val="Tableheading"/>
      </w:pPr>
      <w:r>
        <w:t>Figure</w:t>
      </w:r>
      <w:r w:rsidRPr="0018320D">
        <w:t xml:space="preserve"> A.</w:t>
      </w:r>
      <w:r>
        <w:t xml:space="preserve">5. </w:t>
      </w:r>
      <w:r w:rsidR="00662C05">
        <w:t xml:space="preserve">Coral richness and coral cover over time. Basic </w:t>
      </w:r>
      <w:commentRangeStart w:id="12"/>
      <w:r w:rsidR="00662C05">
        <w:t>goodness-of-fi</w:t>
      </w:r>
      <w:commentRangeEnd w:id="12"/>
      <w:r w:rsidR="00226D8D">
        <w:rPr>
          <w:rStyle w:val="CommentReference"/>
        </w:rPr>
        <w:commentReference w:id="12"/>
      </w:r>
      <w:r w:rsidR="00662C05">
        <w:t>t lines shown</w:t>
      </w:r>
      <w:r>
        <w:ptab w:relativeTo="margin" w:alignment="right" w:leader="dot"/>
      </w:r>
      <w:r w:rsidR="00951B41">
        <w:t>50</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3"/>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3" w:name="_Toc25154320"/>
      <w:r w:rsidRPr="003474A6">
        <w:lastRenderedPageBreak/>
        <w:t>CHAPTER 1</w:t>
      </w:r>
      <w:bookmarkEnd w:id="13"/>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w:t>
      </w:r>
      <w:commentRangeStart w:id="14"/>
      <w:r w:rsidRPr="003474A6">
        <w:rPr>
          <w:b/>
        </w:rPr>
        <w:t>hor</w:t>
      </w:r>
      <w:commentRangeEnd w:id="14"/>
      <w:r w:rsidR="00536BA7">
        <w:rPr>
          <w:rStyle w:val="CommentReference"/>
        </w:rPr>
        <w:commentReference w:id="14"/>
      </w:r>
      <w:r w:rsidRPr="003474A6">
        <w:rPr>
          <w:b/>
        </w:rPr>
        <w:t>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B42A1E" w:rsidRDefault="00A679EA" w:rsidP="00B42A1E">
      <w:pPr>
        <w:pStyle w:val="Heading2"/>
      </w:pPr>
      <w:bookmarkStart w:id="15" w:name="_Toc25154321"/>
      <w:commentRangeStart w:id="16"/>
      <w:commentRangeStart w:id="17"/>
      <w:commentRangeStart w:id="18"/>
      <w:r w:rsidRPr="00B42A1E">
        <w:lastRenderedPageBreak/>
        <w:t>Abstract</w:t>
      </w:r>
      <w:bookmarkEnd w:id="15"/>
      <w:commentRangeEnd w:id="16"/>
      <w:r w:rsidR="004662A3">
        <w:rPr>
          <w:rStyle w:val="CommentReference"/>
          <w:b w:val="0"/>
        </w:rPr>
        <w:commentReference w:id="16"/>
      </w:r>
      <w:commentRangeEnd w:id="17"/>
      <w:commentRangeEnd w:id="18"/>
      <w:r w:rsidR="00226D8D">
        <w:rPr>
          <w:rStyle w:val="CommentReference"/>
          <w:b w:val="0"/>
        </w:rPr>
        <w:commentReference w:id="17"/>
      </w:r>
      <w:r w:rsidR="000A585A">
        <w:rPr>
          <w:rStyle w:val="CommentReference"/>
          <w:b w:val="0"/>
        </w:rPr>
        <w:commentReference w:id="18"/>
      </w:r>
    </w:p>
    <w:p w14:paraId="1D980721" w14:textId="5B64EA1D" w:rsidR="00FE2FA4" w:rsidRDefault="00C32A8C" w:rsidP="00C32A8C">
      <w:r>
        <w:rPr>
          <w:rStyle w:val="CommentReference"/>
        </w:rPr>
        <w:annotationRef/>
      </w:r>
      <w:commentRangeStart w:id="19"/>
      <w:r>
        <w:t>Taxonomic</w:t>
      </w:r>
      <w:commentRangeEnd w:id="19"/>
      <w:r w:rsidR="000460F7">
        <w:rPr>
          <w:rStyle w:val="CommentReference"/>
        </w:rPr>
        <w:commentReference w:id="19"/>
      </w:r>
      <w:r>
        <w:t xml:space="preserve"> </w:t>
      </w:r>
      <w:r w:rsidRPr="00DF3AD8">
        <w:t>diversity on coral reefs has declined due to anthropoge</w:t>
      </w:r>
      <w:r>
        <w:t xml:space="preserve">nic stressors. These declines </w:t>
      </w:r>
      <w:r w:rsidRPr="00DF3AD8">
        <w:t>have motivated monitoring programs to estimate species richness for major taxonomic groups</w:t>
      </w:r>
      <w:commentRangeStart w:id="20"/>
      <w:r w:rsidRPr="00DF3AD8">
        <w:t>:</w:t>
      </w:r>
      <w:commentRangeEnd w:id="20"/>
      <w:r w:rsidR="00256595">
        <w:rPr>
          <w:rStyle w:val="CommentReference"/>
        </w:rPr>
        <w:commentReference w:id="20"/>
      </w:r>
      <w:r w:rsidRPr="00DF3AD8">
        <w:t xml:space="preserve"> fish and corals. Due to logistical challenges of species identification, there have been efforts </w:t>
      </w:r>
      <w:commentRangeStart w:id="21"/>
      <w:r w:rsidRPr="00DF3AD8">
        <w:t>attempting</w:t>
      </w:r>
      <w:commentRangeEnd w:id="21"/>
      <w:r w:rsidR="00256595">
        <w:rPr>
          <w:rStyle w:val="CommentReference"/>
        </w:rPr>
        <w:commentReference w:id="21"/>
      </w:r>
      <w:r w:rsidRPr="00DF3AD8">
        <w:t xml:space="preserve"> to estimate species richness on reefs using landscape features as surrogates</w:t>
      </w:r>
      <w:r>
        <w:t xml:space="preserve">, simple indicators that provide an estimate of a target component of biodiversity, often referred </w:t>
      </w:r>
      <w:commentRangeStart w:id="22"/>
      <w:r>
        <w:t xml:space="preserve">to more simply </w:t>
      </w:r>
      <w:commentRangeEnd w:id="22"/>
      <w:r w:rsidR="00A85B62">
        <w:rPr>
          <w:rStyle w:val="CommentReference"/>
        </w:rPr>
        <w:commentReference w:id="22"/>
      </w:r>
      <w:r>
        <w:t>as a target</w:t>
      </w:r>
      <w:r w:rsidRPr="00DF3AD8">
        <w:t xml:space="preserve">. Many of these efforts are limited in spatial or temporal scope, focus on rugosity and coral cover as predictors, and use coral and fish richnesses as proxies for total species richness. Here we examine how </w:t>
      </w:r>
      <w:commentRangeStart w:id="23"/>
      <w:r w:rsidRPr="00DF3AD8">
        <w:t>top</w:t>
      </w:r>
      <w:commentRangeEnd w:id="23"/>
      <w:r w:rsidR="00226D8D">
        <w:rPr>
          <w:rStyle w:val="CommentReference"/>
        </w:rPr>
        <w:commentReference w:id="23"/>
      </w:r>
      <w:r w:rsidRPr="00DF3AD8">
        <w:t xml:space="preserve">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w:t>
      </w:r>
      <w:commentRangeStart w:id="24"/>
      <w:r w:rsidRPr="00DF3AD8">
        <w:t xml:space="preserve"> </w:t>
      </w:r>
      <w:commentRangeEnd w:id="24"/>
      <w:r w:rsidR="00B42DAD">
        <w:rPr>
          <w:rStyle w:val="CommentReference"/>
        </w:rPr>
        <w:commentReference w:id="24"/>
      </w:r>
      <w:r w:rsidRPr="00DF3AD8">
        <w:t xml:space="preserve">This study provides additional support to the idea that surrogate-target relationships should be assessed over space and time because it can provide </w:t>
      </w:r>
      <w:commentRangeStart w:id="25"/>
      <w:r w:rsidRPr="00DF3AD8">
        <w:t>insight</w:t>
      </w:r>
      <w:commentRangeEnd w:id="25"/>
      <w:r w:rsidR="00226D8D">
        <w:rPr>
          <w:rStyle w:val="CommentReference"/>
        </w:rPr>
        <w:commentReference w:id="25"/>
      </w:r>
      <w:r w:rsidRPr="00DF3AD8">
        <w:t xml:space="preserve"> into these relationships and how the ecosystem changes. We also </w:t>
      </w:r>
      <w:commentRangeStart w:id="26"/>
      <w:r w:rsidRPr="00DF3AD8">
        <w:t>show</w:t>
      </w:r>
      <w:commentRangeEnd w:id="26"/>
      <w:r w:rsidR="00226D8D">
        <w:rPr>
          <w:rStyle w:val="CommentReference"/>
        </w:rPr>
        <w:commentReference w:id="26"/>
      </w:r>
      <w:r w:rsidRPr="00DF3AD8">
        <w:t xml:space="preserve"> that including sponges in monitoring studies may provide a broader understanding of how biodiversity is changing on reefs.</w:t>
      </w:r>
    </w:p>
    <w:p w14:paraId="7936FCC2" w14:textId="77777777" w:rsidR="00C32A8C" w:rsidRDefault="00C32A8C" w:rsidP="00C32A8C">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27" w:name="_Toc25154322"/>
      <w:r>
        <w:lastRenderedPageBreak/>
        <w:t>Introd</w:t>
      </w:r>
      <w:commentRangeStart w:id="28"/>
      <w:r>
        <w:t>uction</w:t>
      </w:r>
      <w:bookmarkEnd w:id="27"/>
      <w:commentRangeEnd w:id="28"/>
      <w:r w:rsidR="005030CE">
        <w:rPr>
          <w:rStyle w:val="CommentReference"/>
          <w:b w:val="0"/>
        </w:rPr>
        <w:commentReference w:id="28"/>
      </w:r>
      <w:r>
        <w:t xml:space="preserve"> </w:t>
      </w:r>
    </w:p>
    <w:p w14:paraId="44C1DF3E" w14:textId="6492CF78" w:rsidR="00A679EA" w:rsidRDefault="00A679EA" w:rsidP="00CC386C">
      <w:bookmarkStart w:id="29" w:name="_gjdgxs" w:colFirst="0" w:colLast="0"/>
      <w:bookmarkEnd w:id="29"/>
      <w:commentRangeStart w:id="30"/>
      <w:r>
        <w:t>Biodiversity</w:t>
      </w:r>
      <w:commentRangeEnd w:id="30"/>
      <w:r>
        <w:rPr>
          <w:rStyle w:val="CommentReference"/>
        </w:rPr>
        <w:commentReference w:id="30"/>
      </w:r>
      <w:r>
        <w:t xml:space="preserve"> declines associated with increasing levels of anthropogenic </w:t>
      </w:r>
      <w:commentRangeStart w:id="31"/>
      <w:r>
        <w:t>stress</w:t>
      </w:r>
      <w:commentRangeEnd w:id="31"/>
      <w:r w:rsidR="00226D8D">
        <w:rPr>
          <w:rStyle w:val="CommentReference"/>
        </w:rPr>
        <w:commentReference w:id="31"/>
      </w:r>
      <w:r>
        <w:t xml:space="preserve"> are of great concern because they reflect loss of species, disruption of community dynamics and diminished ecosystem function</w:t>
      </w:r>
      <w:r w:rsidR="00CD5F38">
        <w:t xml:space="preserve"> </w:t>
      </w:r>
      <w:commentRangeStart w:id="32"/>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32"/>
      <w:r w:rsidR="00CD5F38">
        <w:rPr>
          <w:rStyle w:val="CommentReference"/>
        </w:rPr>
        <w:commentReference w:id="32"/>
      </w:r>
      <w:r>
        <w:t xml:space="preserve">. To monitor these declines, different aspects of biodiversity </w:t>
      </w:r>
      <w:commentRangeStart w:id="33"/>
      <w:r w:rsidR="00BF35E9">
        <w:t>(landscape</w:t>
      </w:r>
      <w:commentRangeEnd w:id="33"/>
      <w:r w:rsidR="00226D8D">
        <w:rPr>
          <w:rStyle w:val="CommentReference"/>
        </w:rPr>
        <w:commentReference w:id="33"/>
      </w:r>
      <w:r w:rsidR="00BF35E9">
        <w:t xml:space="preserve">, ecosystem, taxonomic, and genetic) </w:t>
      </w:r>
      <w:r>
        <w:t xml:space="preserve">may be compared across similar systems over time and space </w:t>
      </w:r>
      <w:commentRangeStart w:id="34"/>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34"/>
      <w:r w:rsidR="00CD5F38">
        <w:rPr>
          <w:rStyle w:val="CommentReference"/>
        </w:rPr>
        <w:commentReference w:id="34"/>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35"/>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35"/>
      <w:r w:rsidR="00CD5F38">
        <w:rPr>
          <w:rStyle w:val="CommentReference"/>
        </w:rPr>
        <w:commentReference w:id="35"/>
      </w:r>
      <w:r>
        <w:t>.</w:t>
      </w:r>
    </w:p>
    <w:p w14:paraId="5C9E366C" w14:textId="3CD1B092" w:rsidR="00A679EA" w:rsidRDefault="00A679EA" w:rsidP="00CC386C">
      <w:bookmarkStart w:id="36" w:name="_q2hepsd6fli" w:colFirst="0" w:colLast="0"/>
      <w:bookmarkEnd w:id="36"/>
      <w:commentRangeStart w:id="37"/>
      <w:r>
        <w:t>Coral</w:t>
      </w:r>
      <w:commentRangeEnd w:id="37"/>
      <w:r>
        <w:rPr>
          <w:rStyle w:val="CommentReference"/>
        </w:rPr>
        <w:commentReference w:id="37"/>
      </w:r>
      <w:r>
        <w:t xml:space="preserve"> reefs </w:t>
      </w:r>
      <w:r w:rsidR="00BF35E9">
        <w:t>support high biodiversity and</w:t>
      </w:r>
      <w:r>
        <w:t xml:space="preserve"> are globally threatened </w:t>
      </w:r>
      <w:r w:rsidR="00BF35E9">
        <w:t>by</w:t>
      </w:r>
      <w:r>
        <w:t xml:space="preserve"> </w:t>
      </w:r>
      <w:commentRangeStart w:id="38"/>
      <w:r>
        <w:t xml:space="preserve">environmental </w:t>
      </w:r>
      <w:commentRangeEnd w:id="38"/>
      <w:r w:rsidR="00A85B62">
        <w:rPr>
          <w:rStyle w:val="CommentReference"/>
        </w:rPr>
        <w:commentReference w:id="38"/>
      </w:r>
      <w:r>
        <w:t xml:space="preserve">and anthropogenic </w:t>
      </w:r>
      <w:r w:rsidR="00BF35E9">
        <w:t>stressors</w:t>
      </w:r>
      <w:r>
        <w:t xml:space="preserve">, including </w:t>
      </w:r>
      <w:r w:rsidR="00DE59B9">
        <w:t xml:space="preserve">storms, </w:t>
      </w:r>
      <w:r>
        <w:t xml:space="preserve">ocean acidification, persistent high temperatures, </w:t>
      </w:r>
      <w:r w:rsidR="00DE59B9">
        <w:t>coastal development</w:t>
      </w:r>
      <w:r w:rsidR="00FB6C3D">
        <w:t>,</w:t>
      </w:r>
      <w:r w:rsidR="00DE59B9">
        <w:t xml:space="preserve"> </w:t>
      </w:r>
      <w:r>
        <w:t xml:space="preserve">and overfishing </w:t>
      </w:r>
      <w:commentRangeStart w:id="39"/>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39"/>
      <w:r w:rsidR="00CD5F38">
        <w:rPr>
          <w:rStyle w:val="CommentReference"/>
        </w:rPr>
        <w:commentReference w:id="39"/>
      </w:r>
      <w:r>
        <w:t xml:space="preserve">. Reef fishes and hard corals (Scleractinia) are </w:t>
      </w:r>
      <w:r w:rsidR="00001C24">
        <w:t>important taxa in coral reef ecosystems because they</w:t>
      </w:r>
      <w:r>
        <w:t xml:space="preserve"> </w:t>
      </w:r>
      <w:r w:rsidR="00001C24">
        <w:t xml:space="preserve">help </w:t>
      </w:r>
      <w:r>
        <w:t xml:space="preserve">establish and maintain biodiversity </w:t>
      </w:r>
      <w:r w:rsidR="00001C24">
        <w:t xml:space="preserve">and </w:t>
      </w:r>
      <w:r>
        <w:t>fil</w:t>
      </w:r>
      <w:r w:rsidR="00001C24">
        <w:t>l</w:t>
      </w:r>
      <w:r>
        <w:t xml:space="preserve"> multiple functional roles </w:t>
      </w:r>
      <w:commentRangeStart w:id="40"/>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40"/>
      <w:r w:rsidR="00460D4B">
        <w:rPr>
          <w:rStyle w:val="CommentReference"/>
        </w:rPr>
        <w:commentReference w:id="40"/>
      </w:r>
      <w:r>
        <w:t xml:space="preserve">. They are also economically valuable because they attract tourists and fish serve as a valuable food source </w:t>
      </w:r>
      <w:commentRangeStart w:id="41"/>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41"/>
      <w:r w:rsidR="00460D4B">
        <w:rPr>
          <w:rStyle w:val="CommentReference"/>
        </w:rPr>
        <w:commentReference w:id="41"/>
      </w:r>
      <w:r>
        <w:t xml:space="preserve">. Concerns regarding the </w:t>
      </w:r>
      <w:commentRangeStart w:id="42"/>
      <w:r>
        <w:t>declines</w:t>
      </w:r>
      <w:commentRangeEnd w:id="42"/>
      <w:r w:rsidR="00226D8D">
        <w:rPr>
          <w:rStyle w:val="CommentReference"/>
        </w:rPr>
        <w:commentReference w:id="42"/>
      </w:r>
      <w:r>
        <w:t xml:space="preserve"> of corals and fish</w:t>
      </w:r>
      <w:r w:rsidR="004D5430">
        <w:t>,</w:t>
      </w:r>
      <w:r>
        <w:t xml:space="preserve"> given their ecological and economic values</w:t>
      </w:r>
      <w:r w:rsidR="004D5430">
        <w:t>,</w:t>
      </w:r>
      <w:r>
        <w:t xml:space="preserve"> motivate many </w:t>
      </w:r>
      <w:r w:rsidR="00703A7A">
        <w:t>research</w:t>
      </w:r>
      <w:r>
        <w:t xml:space="preserve"> </w:t>
      </w:r>
      <w:r>
        <w:lastRenderedPageBreak/>
        <w:t xml:space="preserve">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43"/>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43"/>
      <w:r w:rsidR="00697406">
        <w:rPr>
          <w:rStyle w:val="CommentReference"/>
        </w:rPr>
        <w:commentReference w:id="43"/>
      </w:r>
      <w:r>
        <w:t>.</w:t>
      </w:r>
    </w:p>
    <w:p w14:paraId="71F36EF8" w14:textId="2CB62D89" w:rsidR="004D5430" w:rsidRDefault="004D5430" w:rsidP="00CC386C">
      <w:commentRangeStart w:id="44"/>
      <w:r>
        <w:t>In</w:t>
      </w:r>
      <w:commentRangeEnd w:id="44"/>
      <w:r>
        <w:rPr>
          <w:rStyle w:val="CommentReference"/>
        </w:rPr>
        <w:commentReference w:id="44"/>
      </w:r>
      <w:r>
        <w:t xml:space="preserve"> an </w:t>
      </w:r>
      <w:commentRangeStart w:id="45"/>
      <w:r>
        <w:t xml:space="preserve">effort to more readily </w:t>
      </w:r>
      <w:commentRangeStart w:id="46"/>
      <w:r>
        <w:t xml:space="preserve">understand </w:t>
      </w:r>
      <w:commentRangeEnd w:id="46"/>
      <w:r w:rsidR="00226D8D">
        <w:rPr>
          <w:rStyle w:val="CommentReference"/>
        </w:rPr>
        <w:commentReference w:id="46"/>
      </w:r>
      <w:r>
        <w:t xml:space="preserve">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w:t>
      </w:r>
      <w:commentRangeStart w:id="47"/>
      <w:r>
        <w:t xml:space="preserve">to </w:t>
      </w:r>
      <w:commentRangeEnd w:id="47"/>
      <w:r w:rsidR="00A85B62">
        <w:rPr>
          <w:rStyle w:val="CommentReference"/>
        </w:rPr>
        <w:commentReference w:id="47"/>
      </w:r>
      <w:r>
        <w:t xml:space="preserve">more simply as a target </w:t>
      </w:r>
      <w:commentRangeStart w:id="48"/>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48"/>
      <w:r>
        <w:rPr>
          <w:rStyle w:val="CommentReference"/>
        </w:rPr>
        <w:commentReference w:id="48"/>
      </w:r>
      <w:r>
        <w:t>. An effective surrogate has two essential features: first, it takes less time, money, and experience to measure than the target and second</w:t>
      </w:r>
      <w:r w:rsidR="00FB2624">
        <w:t>,</w:t>
      </w:r>
      <w:r>
        <w:t xml:space="preserve"> it maintains a consistently strong correlation with the target over space and </w:t>
      </w:r>
      <w:commentRangeEnd w:id="45"/>
      <w:r w:rsidR="005030CE">
        <w:rPr>
          <w:rStyle w:val="CommentReference"/>
        </w:rPr>
        <w:commentReference w:id="45"/>
      </w:r>
      <w:r>
        <w:t xml:space="preserve">time </w:t>
      </w:r>
      <w:commentRangeStart w:id="49"/>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49"/>
      <w:r>
        <w:t>.</w:t>
      </w:r>
      <w:r>
        <w:rPr>
          <w:rStyle w:val="CommentReference"/>
        </w:rPr>
        <w:commentReference w:id="49"/>
      </w:r>
      <w:ins w:id="50" w:author="Nicole" w:date="2019-12-06T23:23:00Z">
        <w:r w:rsidR="00A85B62">
          <w:t xml:space="preserve"> </w:t>
        </w:r>
      </w:ins>
      <w:commentRangeStart w:id="51"/>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w:t>
      </w:r>
      <w:commentRangeStart w:id="52"/>
      <w:r>
        <w:t>between</w:t>
      </w:r>
      <w:commentRangeEnd w:id="52"/>
      <w:r w:rsidR="00226D8D">
        <w:rPr>
          <w:rStyle w:val="CommentReference"/>
        </w:rPr>
        <w:commentReference w:id="52"/>
      </w:r>
      <w:r>
        <w:t xml:space="preserve"> </w:t>
      </w:r>
      <w:r w:rsidR="00FB2624">
        <w:t xml:space="preserve">landscape features </w:t>
      </w:r>
      <w:r>
        <w:t xml:space="preserve">and biodiversity change over time and space. Most </w:t>
      </w:r>
      <w:commentRangeStart w:id="53"/>
      <w:r>
        <w:t>surrogate</w:t>
      </w:r>
      <w:commentRangeEnd w:id="53"/>
      <w:r w:rsidR="00D97955">
        <w:rPr>
          <w:rStyle w:val="CommentReference"/>
        </w:rPr>
        <w:commentReference w:id="53"/>
      </w:r>
      <w:r>
        <w:t xml:space="preserve"> studies to date have been concerned with the effectiveness of surrogates across spatial scales </w:t>
      </w:r>
      <w:commentRangeStart w:id="54"/>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54"/>
      <w:r>
        <w:rPr>
          <w:rStyle w:val="CommentReference"/>
        </w:rPr>
        <w:commentReference w:id="54"/>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t>
      </w:r>
      <w:r w:rsidR="009D158F">
        <w:t>affects the relationship</w:t>
      </w:r>
      <w:r>
        <w:t xml:space="preserve"> between the surrogate and </w:t>
      </w:r>
      <w:commentRangeEnd w:id="51"/>
      <w:r w:rsidR="005030CE">
        <w:rPr>
          <w:rStyle w:val="CommentReference"/>
        </w:rPr>
        <w:commentReference w:id="51"/>
      </w:r>
      <w:commentRangeStart w:id="55"/>
      <w:r>
        <w:t>target</w:t>
      </w:r>
      <w:commentRangeEnd w:id="55"/>
      <w:r w:rsidR="00D97955">
        <w:rPr>
          <w:rStyle w:val="CommentReference"/>
        </w:rPr>
        <w:commentReference w:id="55"/>
      </w:r>
      <w:r>
        <w:t xml:space="preserve"> </w:t>
      </w:r>
      <w:commentRangeStart w:id="56"/>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56"/>
      <w:r>
        <w:rPr>
          <w:rStyle w:val="CommentReference"/>
        </w:rPr>
        <w:commentReference w:id="56"/>
      </w:r>
      <w:r>
        <w:t xml:space="preserve">. </w:t>
      </w:r>
      <w:commentRangeStart w:id="57"/>
      <w:r>
        <w:t xml:space="preserve">However, few studies have explicitly </w:t>
      </w:r>
      <w:r>
        <w:lastRenderedPageBreak/>
        <w:t>investigated surrogate effectiveness across temporal scales, and those that have are typically quite short</w:t>
      </w:r>
      <w:r w:rsidR="00EF0E81">
        <w:t xml:space="preserve"> </w:t>
      </w:r>
      <w:commentRangeStart w:id="58"/>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commentRangeEnd w:id="58"/>
      <w:r>
        <w:rPr>
          <w:rStyle w:val="CommentReference"/>
        </w:rPr>
        <w:commentReference w:id="58"/>
      </w:r>
      <w:r>
        <w:t xml:space="preserve">. </w:t>
      </w:r>
      <w:r w:rsidR="009D158F">
        <w:t>Although not well-studied</w:t>
      </w:r>
      <w:r>
        <w:t xml:space="preserve">, </w:t>
      </w:r>
      <w:r w:rsidR="009D158F">
        <w:t xml:space="preserve">several </w:t>
      </w:r>
      <w:r>
        <w:t xml:space="preserve">authors </w:t>
      </w:r>
      <w:r w:rsidR="009D158F">
        <w:t>have argued</w:t>
      </w:r>
      <w:r>
        <w:t xml:space="preserve"> that an effective surrogate must maintain a stable relationship with the target over time, in other words any environmental </w:t>
      </w:r>
      <w:commentRangeStart w:id="59"/>
      <w:r>
        <w:t>changes</w:t>
      </w:r>
      <w:commentRangeEnd w:id="59"/>
      <w:r w:rsidR="00226D8D">
        <w:rPr>
          <w:rStyle w:val="CommentReference"/>
        </w:rPr>
        <w:commentReference w:id="59"/>
      </w:r>
      <w:r>
        <w:t xml:space="preserve"> that influence the target must have a qualitatively similar influence on the surrogate </w:t>
      </w:r>
      <w:commentRangeEnd w:id="57"/>
      <w:r w:rsidR="005030CE">
        <w:rPr>
          <w:rStyle w:val="CommentReference"/>
        </w:rPr>
        <w:commentReference w:id="57"/>
      </w:r>
      <w:commentRangeStart w:id="60"/>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60"/>
      <w:r>
        <w:rPr>
          <w:rStyle w:val="CommentReference"/>
        </w:rPr>
        <w:commentReference w:id="60"/>
      </w:r>
      <w:r>
        <w:t>. The need for more studies that investigate the effectiveness of surrogates over time is evident.</w:t>
      </w:r>
    </w:p>
    <w:p w14:paraId="139CF7E8" w14:textId="09A0AFA4" w:rsidR="00495A89" w:rsidRDefault="004D5430" w:rsidP="004D5430">
      <w:commentRangeStart w:id="61"/>
      <w:commentRangeStart w:id="62"/>
      <w:r>
        <w:t>Surrogates</w:t>
      </w:r>
      <w:commentRangeEnd w:id="61"/>
      <w:r w:rsidR="00FB2624">
        <w:rPr>
          <w:rStyle w:val="CommentReference"/>
        </w:rPr>
        <w:commentReference w:id="61"/>
      </w:r>
      <w:commentRangeEnd w:id="62"/>
      <w:r w:rsidR="00226D8D">
        <w:rPr>
          <w:rStyle w:val="CommentReference"/>
        </w:rPr>
        <w:commentReference w:id="62"/>
      </w:r>
      <w:r>
        <w:t xml:space="preserve"> </w:t>
      </w:r>
      <w:commentRangeStart w:id="63"/>
      <w:r>
        <w:t xml:space="preserve">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64"/>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64"/>
      <w:r w:rsidR="008D6764">
        <w:rPr>
          <w:rStyle w:val="CommentReference"/>
        </w:rPr>
        <w:commentReference w:id="64"/>
      </w:r>
      <w:r w:rsidR="00A679EA">
        <w:t xml:space="preserve">. Monitoring species richness requires substantial </w:t>
      </w:r>
      <w:commentRangeEnd w:id="63"/>
      <w:r w:rsidR="005030CE">
        <w:rPr>
          <w:rStyle w:val="CommentReference"/>
        </w:rPr>
        <w:commentReference w:id="63"/>
      </w:r>
      <w:r w:rsidR="00A679EA">
        <w:t xml:space="preserve">taxonomic expertise </w:t>
      </w:r>
      <w:commentRangeStart w:id="65"/>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65"/>
      <w:r w:rsidR="008D6764">
        <w:rPr>
          <w:rStyle w:val="CommentReference"/>
        </w:rPr>
        <w:commentReference w:id="65"/>
      </w:r>
      <w:r w:rsidR="00A679EA">
        <w:t xml:space="preserve">. Alternatively, landscape features </w:t>
      </w:r>
      <w:r w:rsidR="00EB505B">
        <w:t xml:space="preserve">that are good surrogates </w:t>
      </w:r>
      <w:r w:rsidR="00A679EA">
        <w:t xml:space="preserve">do not require species identification and can improve simplicity and affordability of studies. As a result, biologists have attempted to identify landscape features that may be used as simple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w:t>
      </w:r>
      <w:commentRangeStart w:id="66"/>
      <w:r w:rsidR="00A679EA">
        <w:t>(rugosity</w:t>
      </w:r>
      <w:commentRangeEnd w:id="66"/>
      <w:r w:rsidR="00226D8D">
        <w:rPr>
          <w:rStyle w:val="CommentReference"/>
        </w:rPr>
        <w:commentReference w:id="66"/>
      </w:r>
      <w:r w:rsidR="00A679EA">
        <w:t xml:space="preserve">). In fact, the temporal decline of these reef features is widely documented because they are so frequently measured </w:t>
      </w:r>
      <w:commentRangeStart w:id="67"/>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67"/>
      <w:r w:rsidR="009933F1">
        <w:rPr>
          <w:rStyle w:val="CommentReference"/>
        </w:rPr>
        <w:commentReference w:id="67"/>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w:t>
      </w:r>
      <w:commentRangeStart w:id="68"/>
      <w:r w:rsidR="00495A89">
        <w:t>more</w:t>
      </w:r>
      <w:commentRangeEnd w:id="68"/>
      <w:r w:rsidR="00226D8D">
        <w:rPr>
          <w:rStyle w:val="CommentReference"/>
        </w:rPr>
        <w:commentReference w:id="68"/>
      </w:r>
      <w:r w:rsidR="00495A89">
        <w:t xml:space="preserv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69"/>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69"/>
      <w:r w:rsidR="00495A89">
        <w:rPr>
          <w:rStyle w:val="CommentReference"/>
        </w:rPr>
        <w:commentReference w:id="69"/>
      </w:r>
      <w:r w:rsidR="00925C48">
        <w:t xml:space="preserve">. It has also been suggested that rugosity is a better surrogate for fish richness than percent coral cover because </w:t>
      </w:r>
      <w:r w:rsidR="00EB505B">
        <w:t xml:space="preserve">many </w:t>
      </w:r>
      <w:r w:rsidR="00925C48">
        <w:t xml:space="preserve">fish species utilize the intact structure of the reef </w:t>
      </w:r>
      <w:r w:rsidR="00EB505B">
        <w:t>even when the coral is dead</w:t>
      </w:r>
      <w:r w:rsidR="00925C48">
        <w:t xml:space="preserve"> </w:t>
      </w:r>
      <w:commentRangeStart w:id="70"/>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70"/>
      <w:r w:rsidR="00925C48">
        <w:rPr>
          <w:rStyle w:val="CommentReference"/>
        </w:rPr>
        <w:commentReference w:id="70"/>
      </w:r>
      <w:r w:rsidR="00495A89">
        <w:t>.</w:t>
      </w:r>
    </w:p>
    <w:p w14:paraId="4DADD199" w14:textId="3D01F8A3" w:rsidR="001F3420" w:rsidRDefault="00495A89" w:rsidP="003B5B34">
      <w:commentRangeStart w:id="71"/>
      <w:r>
        <w:t>Corals</w:t>
      </w:r>
      <w:commentRangeEnd w:id="71"/>
      <w:r w:rsidR="003B5B34">
        <w:rPr>
          <w:rStyle w:val="CommentReference"/>
        </w:rPr>
        <w:commentReference w:id="71"/>
      </w:r>
      <w:r>
        <w:t xml:space="preserve"> and </w:t>
      </w:r>
      <w:commentRangeStart w:id="72"/>
      <w:r>
        <w:t>fish are such conspicuous, well-studied taxonomic groups that the richnesses of these groups are often extrapolated to represent the richness of all taxonomic groups on coral reefs</w:t>
      </w:r>
      <w:r w:rsidR="00B95EAD">
        <w:t xml:space="preserve"> </w:t>
      </w:r>
      <w:commentRangeStart w:id="73"/>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73"/>
      <w:r w:rsidR="00B95EAD">
        <w:rPr>
          <w:rStyle w:val="CommentReference"/>
        </w:rPr>
        <w:commentReference w:id="73"/>
      </w:r>
      <w:r>
        <w:t xml:space="preserve">. </w:t>
      </w:r>
      <w:r w:rsidR="00E6241A">
        <w:t>The reliability of this extrapolation is not well-studied</w:t>
      </w:r>
      <w:commentRangeStart w:id="74"/>
      <w:r w:rsidR="00E6241A">
        <w:t xml:space="preserve">, </w:t>
      </w:r>
      <w:commentRangeEnd w:id="74"/>
      <w:r w:rsidR="00804C84">
        <w:rPr>
          <w:rStyle w:val="CommentReference"/>
        </w:rPr>
        <w:commentReference w:id="74"/>
      </w:r>
      <w:r w:rsidR="00E6241A">
        <w:t xml:space="preserve">and we used sponges as an additional target group in order to assess whether surrogates for fish and coral species richness can also be used to predict sponge richness. </w:t>
      </w:r>
      <w:commentRangeEnd w:id="72"/>
      <w:r w:rsidR="005030CE">
        <w:rPr>
          <w:rStyle w:val="CommentReference"/>
        </w:rPr>
        <w:commentReference w:id="72"/>
      </w:r>
      <w:r w:rsidR="001F3420">
        <w:t>We selected s</w:t>
      </w:r>
      <w:r w:rsidR="00A679EA">
        <w:t xml:space="preserve">ponges </w:t>
      </w:r>
      <w:r w:rsidR="001F3420">
        <w:t xml:space="preserve">because they </w:t>
      </w:r>
      <w:r w:rsidR="00A679EA">
        <w:t xml:space="preserve">play a dominant role in the benthic composition of the reef and contribute to the reef’s three-dimensional structure </w:t>
      </w:r>
      <w:commentRangeStart w:id="75"/>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75"/>
      <w:r w:rsidR="009933F1">
        <w:rPr>
          <w:rStyle w:val="CommentReference"/>
        </w:rPr>
        <w:commentReference w:id="75"/>
      </w:r>
      <w:r w:rsidR="001F3420">
        <w:t xml:space="preserve">, </w:t>
      </w:r>
      <w:r w:rsidR="00A679EA">
        <w:t xml:space="preserve">yet </w:t>
      </w:r>
      <w:r w:rsidR="00BA73F0">
        <w:t xml:space="preserve">few studies have investigated sponge </w:t>
      </w:r>
      <w:commentRangeStart w:id="76"/>
      <w:r w:rsidR="00BA73F0">
        <w:t xml:space="preserve">dynamics </w:t>
      </w:r>
      <w:commentRangeEnd w:id="76"/>
      <w:r w:rsidR="00804C84">
        <w:rPr>
          <w:rStyle w:val="CommentReference"/>
        </w:rPr>
        <w:commentReference w:id="76"/>
      </w:r>
      <w:commentRangeStart w:id="77"/>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77"/>
      <w:r w:rsidR="009933F1">
        <w:rPr>
          <w:rStyle w:val="CommentReference"/>
        </w:rPr>
        <w:commentReference w:id="77"/>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 xml:space="preserve">might serve as an alternative surrogate to percent hard coral cover and rugosity in </w:t>
      </w:r>
      <w:r w:rsidR="00BF406D">
        <w:lastRenderedPageBreak/>
        <w:t>predicting richness of corals, fish, sponges, and combined richness (as the sum of richness across these three groups).</w:t>
      </w:r>
      <w:r w:rsidR="003573F9">
        <w:t xml:space="preserve"> </w:t>
      </w:r>
    </w:p>
    <w:p w14:paraId="237EDFB0" w14:textId="581ED81C" w:rsidR="00BF406D" w:rsidRDefault="001F3420" w:rsidP="003B5B34">
      <w:commentRangeStart w:id="78"/>
      <w:r>
        <w:t xml:space="preserve">Our main aim </w:t>
      </w:r>
      <w:commentRangeEnd w:id="78"/>
      <w:r w:rsidR="00804C84">
        <w:rPr>
          <w:rStyle w:val="CommentReference"/>
        </w:rPr>
        <w:commentReference w:id="78"/>
      </w:r>
      <w:r>
        <w:t>was</w:t>
      </w:r>
      <w:r w:rsidR="003573F9">
        <w:t xml:space="preserve"> to </w:t>
      </w:r>
      <w:commentRangeStart w:id="79"/>
      <w:r w:rsidR="003573F9">
        <w:t xml:space="preserve">gain a better understanding of </w:t>
      </w:r>
      <w:commentRangeEnd w:id="79"/>
      <w:r w:rsidR="00D97955">
        <w:rPr>
          <w:rStyle w:val="CommentReference"/>
        </w:rPr>
        <w:commentReference w:id="79"/>
      </w:r>
      <w:r w:rsidR="003573F9">
        <w:t xml:space="preserve">how surrogate-target </w:t>
      </w:r>
      <w:r w:rsidR="0081750B">
        <w:t>relationship</w:t>
      </w:r>
      <w:r>
        <w:t>s</w:t>
      </w:r>
      <w:r w:rsidR="0081750B">
        <w:t xml:space="preserve"> var</w:t>
      </w:r>
      <w:r>
        <w:t>y</w:t>
      </w:r>
      <w:r w:rsidR="003573F9">
        <w:t xml:space="preserve"> over time and space.</w:t>
      </w:r>
      <w:r w:rsidR="00BF406D">
        <w:t xml:space="preserve"> In other words, we asked</w:t>
      </w:r>
      <w:ins w:id="80" w:author="Nicole" w:date="2019-12-06T23:25:00Z">
        <w:r w:rsidR="00D97955">
          <w:t>:</w:t>
        </w:r>
      </w:ins>
      <w:r w:rsidR="00BF406D">
        <w:t xml:space="preserve"> 1) can coral cover or rugosity predict sponge richness?</w:t>
      </w:r>
      <w:del w:id="81" w:author="Nicole" w:date="2019-12-06T23:26:00Z">
        <w:r w:rsidR="00BF406D" w:rsidDel="00D97955">
          <w:delText>,</w:delText>
        </w:r>
      </w:del>
      <w:r w:rsidR="00BF406D">
        <w:t xml:space="preserve"> 2) how does sponge cover compare to coral cover and rugosity as a</w:t>
      </w:r>
      <w:r w:rsidR="003573F9">
        <w:t xml:space="preserve"> candidate</w:t>
      </w:r>
      <w:r w:rsidR="00BF406D">
        <w:t xml:space="preserve"> </w:t>
      </w:r>
      <w:r w:rsidR="003B5B34">
        <w:t>surrogate for richness of corals, fish, sponges, and combined richness?</w:t>
      </w:r>
      <w:del w:id="82" w:author="Nicole" w:date="2019-12-06T23:26:00Z">
        <w:r w:rsidR="003B5B34" w:rsidDel="00D97955">
          <w:delText>,</w:delText>
        </w:r>
      </w:del>
      <w:r w:rsidR="003B5B34">
        <w:t xml:space="preserve"> and 3) how do the top </w:t>
      </w:r>
      <w:r w:rsidR="003573F9">
        <w:t xml:space="preserve">candidate </w:t>
      </w:r>
      <w:r w:rsidR="003B5B34">
        <w:t>surrogate-target relationships vary over space and time?</w:t>
      </w:r>
      <w:del w:id="83" w:author="Nicole" w:date="2019-12-06T23:27:00Z">
        <w:r w:rsidR="003B5B34" w:rsidDel="00D97955">
          <w:delText>.</w:delText>
        </w:r>
      </w:del>
      <w:r w:rsidR="003B5B34">
        <w:t xml:space="preserv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84" w:name="_Toc25154323"/>
      <w:r>
        <w:lastRenderedPageBreak/>
        <w:t>Material and Methods</w:t>
      </w:r>
      <w:bookmarkEnd w:id="84"/>
    </w:p>
    <w:p w14:paraId="772F3A4B" w14:textId="77777777" w:rsidR="00A679EA" w:rsidRPr="00E74719" w:rsidRDefault="00A679EA" w:rsidP="00E74719">
      <w:pPr>
        <w:pStyle w:val="Heading3"/>
      </w:pPr>
      <w:r w:rsidRPr="00E74719">
        <w:t>Field study design</w:t>
      </w:r>
    </w:p>
    <w:p w14:paraId="69DC4F5F" w14:textId="2F23ABB5"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w:t>
      </w:r>
      <w:commentRangeStart w:id="85"/>
      <w:r w:rsidR="00A679EA">
        <w:t>rugosity</w:t>
      </w:r>
      <w:commentRangeEnd w:id="85"/>
      <w:r w:rsidR="00B648A4">
        <w:rPr>
          <w:rStyle w:val="CommentReference"/>
        </w:rPr>
        <w:commentReference w:id="85"/>
      </w:r>
      <w:r w:rsidR="00115801">
        <w:t xml:space="preserve"> </w:t>
      </w:r>
      <w:r w:rsidR="00A679EA">
        <w:t>were sampled annually between June and August from 1992-2018</w:t>
      </w:r>
      <w:commentRangeStart w:id="86"/>
      <w:r w:rsidR="00A679EA">
        <w:t xml:space="preserve">, but </w:t>
      </w:r>
      <w:commentRangeEnd w:id="86"/>
      <w:r w:rsidR="00B648A4">
        <w:rPr>
          <w:rStyle w:val="CommentReference"/>
        </w:rPr>
        <w:commentReference w:id="86"/>
      </w:r>
      <w:r w:rsidR="00A679EA">
        <w:t>sponges were not sampled in all years (no counts in 1992, 1996-1999, 2004, 1993 at Crab Cove, 2014 at Pelican Ghut, and 2017 at Bigelow Beach and Pelican Ghut). All surveys were performed using 30-m transects, placed at haphazardly selected locations within each site. The number of transects sampled per site varied among years (n = 3-22</w:t>
      </w:r>
      <w:commentRangeStart w:id="87"/>
      <w:r w:rsidR="00A679EA">
        <w:t xml:space="preserve">) but, </w:t>
      </w:r>
      <w:commentRangeEnd w:id="87"/>
      <w:r w:rsidR="00B648A4">
        <w:rPr>
          <w:rStyle w:val="CommentReference"/>
        </w:rPr>
        <w:commentReference w:id="87"/>
      </w:r>
      <w:r w:rsidR="00A679EA">
        <w:t>for this study, three transects per site per year were selected at random for use in the analysis.</w:t>
      </w:r>
    </w:p>
    <w:p w14:paraId="43DDE0BA" w14:textId="77777777" w:rsidR="00A679EA" w:rsidRDefault="00A679EA" w:rsidP="00E74719">
      <w:pPr>
        <w:pStyle w:val="Heading3"/>
      </w:pPr>
      <w:bookmarkStart w:id="88" w:name="_fwntfdganz29" w:colFirst="0" w:colLast="0"/>
      <w:bookmarkEnd w:id="88"/>
      <w:r>
        <w:t>Survey methods</w:t>
      </w:r>
    </w:p>
    <w:p w14:paraId="3E96246D" w14:textId="33D687A7" w:rsidR="00A679EA" w:rsidRDefault="00A679EA" w:rsidP="00F31CF6">
      <w:r>
        <w:t>Corals, sponges, fishes, and</w:t>
      </w:r>
      <w:commentRangeStart w:id="89"/>
      <w:r>
        <w:t xml:space="preserve"> rugosity</w:t>
      </w:r>
      <w:commentRangeEnd w:id="89"/>
      <w:r w:rsidR="00B648A4">
        <w:rPr>
          <w:rStyle w:val="CommentReference"/>
        </w:rPr>
        <w:commentReference w:id="89"/>
      </w:r>
      <w:r>
        <w:t xml:space="preserve"> were sampled using well-established visual survey method</w:t>
      </w:r>
      <w:commentRangeStart w:id="90"/>
      <w:r>
        <w:t xml:space="preserve">s. </w:t>
      </w:r>
      <w:commentRangeEnd w:id="90"/>
      <w:r w:rsidR="00B648A4">
        <w:rPr>
          <w:rStyle w:val="CommentReference"/>
        </w:rPr>
        <w:commentReference w:id="90"/>
      </w:r>
      <w:r w:rsidR="00F31CF6">
        <w:t>Surveys</w:t>
      </w:r>
      <w:r w:rsidR="00F31CF6" w:rsidRPr="00F31CF6">
        <w:t xml:space="preserve"> conducted with the approval of the BVI Department of Conservation and Fisheries, and fish counts were approved by the URI Institutional Animal Care and Use Committee</w:t>
      </w:r>
      <w:r w:rsidR="00F31CF6">
        <w:t xml:space="preserve"> </w:t>
      </w:r>
      <w:r w:rsidR="00F31CF6" w:rsidRPr="00F31CF6">
        <w:t>(protocol AN13-04-016).</w:t>
      </w:r>
      <w:r w:rsidR="00F31CF6">
        <w:t xml:space="preserve"> </w:t>
      </w:r>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t>(Willis, 2001)</w:t>
      </w:r>
      <w:r w:rsidR="00C26A73">
        <w:fldChar w:fldCharType="end"/>
      </w:r>
      <w:r>
        <w:t xml:space="preserve">. </w:t>
      </w:r>
      <w:commentRangeStart w:id="91"/>
      <w:r>
        <w:t>Nocturnal</w:t>
      </w:r>
      <w:commentRangeEnd w:id="91"/>
      <w:r w:rsidR="00B648A4">
        <w:rPr>
          <w:rStyle w:val="CommentReference"/>
        </w:rPr>
        <w:commentReference w:id="91"/>
      </w:r>
      <w:r>
        <w:t xml:space="preserve"> </w:t>
      </w:r>
      <w:r>
        <w:lastRenderedPageBreak/>
        <w:t>species, highly mobile groups such as mackerels (Scombridae) and jacks (Carangidae) that are transient visitors to the sites, and small cryptic groups like gobies (Gobiidae) and blennies (Blennioidei) that often 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t>(Emslie, Cheal, MacNeil, Miller, &amp; Sweatman, 2018)</w:t>
      </w:r>
      <w:r w:rsidR="003F7563">
        <w:fldChar w:fldCharType="end"/>
      </w:r>
      <w:r>
        <w:t xml:space="preserve">. </w:t>
      </w:r>
    </w:p>
    <w:p w14:paraId="210039A0" w14:textId="1394C2F6" w:rsidR="00A679EA" w:rsidRDefault="00A679EA" w:rsidP="00CC386C">
      <w:r>
        <w:t xml:space="preserve">Corals and </w:t>
      </w:r>
      <w:commentRangeStart w:id="92"/>
      <w:r>
        <w:t xml:space="preserve">other benthic taxa </w:t>
      </w:r>
      <w:commentRangeEnd w:id="92"/>
      <w:r w:rsidR="00B648A4">
        <w:rPr>
          <w:rStyle w:val="CommentReference"/>
        </w:rPr>
        <w:commentReference w:id="92"/>
      </w:r>
      <w:r>
        <w:t xml:space="preserve">were surveyed using the linear point-intercept method, wherein a diver swam along </w:t>
      </w:r>
      <w:commentRangeStart w:id="93"/>
      <w:r>
        <w:t xml:space="preserve">the tape </w:t>
      </w:r>
      <w:commentRangeEnd w:id="93"/>
      <w:r w:rsidR="00B648A4">
        <w:rPr>
          <w:rStyle w:val="CommentReference"/>
        </w:rPr>
        <w:commentReference w:id="93"/>
      </w:r>
      <w:r>
        <w:t>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xml:space="preserve">. </w:t>
      </w:r>
      <w:commentRangeStart w:id="94"/>
      <w:r>
        <w:t>Corals</w:t>
      </w:r>
      <w:commentRangeEnd w:id="94"/>
      <w:r w:rsidR="00B648A4">
        <w:rPr>
          <w:rStyle w:val="CommentReference"/>
        </w:rPr>
        <w:commentReference w:id="94"/>
      </w:r>
      <w:r>
        <w:t xml:space="preserve">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commentRangeStart w:id="95"/>
      <w:r>
        <w:t xml:space="preserve">To </w:t>
      </w:r>
      <w:commentRangeEnd w:id="95"/>
      <w:r w:rsidR="00B648A4">
        <w:rPr>
          <w:rStyle w:val="CommentReference"/>
        </w:rPr>
        <w:commentReference w:id="95"/>
      </w:r>
      <w:r>
        <w:t>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commentRangeStart w:id="96"/>
      <w:r>
        <w:t>Rugosity</w:t>
      </w:r>
      <w:commentRangeEnd w:id="96"/>
      <w:r w:rsidR="00B648A4">
        <w:rPr>
          <w:rStyle w:val="CommentReference"/>
        </w:rPr>
        <w:commentReference w:id="96"/>
      </w:r>
      <w:r>
        <w:t xml:space="preserve">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xml:space="preserve">, where a diver records the difference between the height of the transect tape and the substrate at 1 m intervals along the first 10 m of each transect. Rugosity (in cm) is calculated as the square root of the sum of the squared differences between successive height </w:t>
      </w:r>
      <w:r>
        <w:lastRenderedPageBreak/>
        <w:t>measurement</w:t>
      </w:r>
      <w:commentRangeStart w:id="97"/>
      <w:r>
        <w:t xml:space="preserve">s, </w:t>
      </w:r>
      <w:commentRangeEnd w:id="97"/>
      <w:r w:rsidR="00B648A4">
        <w:rPr>
          <w:rStyle w:val="CommentReference"/>
        </w:rPr>
        <w:commentReference w:id="97"/>
      </w:r>
      <w:r>
        <w:t>and so a value of 0 is flat and vertical complexity increases as the rugosity value increases.</w:t>
      </w:r>
    </w:p>
    <w:p w14:paraId="55210239" w14:textId="5675058D" w:rsidR="00A679EA" w:rsidRDefault="00A679EA" w:rsidP="00CC386C">
      <w:r>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xml:space="preserve">, </w:t>
      </w:r>
      <w:commentRangeStart w:id="98"/>
      <w:r>
        <w:t>though</w:t>
      </w:r>
      <w:commentRangeEnd w:id="98"/>
      <w:r w:rsidR="00B648A4">
        <w:rPr>
          <w:rStyle w:val="CommentReference"/>
        </w:rPr>
        <w:commentReference w:id="98"/>
      </w:r>
      <w:r>
        <w:t xml:space="preserve"> </w:t>
      </w:r>
      <w:commentRangeStart w:id="99"/>
      <w:r>
        <w:t xml:space="preserve">both </w:t>
      </w:r>
      <w:commentRangeEnd w:id="99"/>
      <w:r w:rsidR="00D97955">
        <w:rPr>
          <w:rStyle w:val="CommentReference"/>
        </w:rPr>
        <w:commentReference w:id="99"/>
      </w:r>
      <w:r>
        <w:t>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commentRangeStart w:id="100"/>
      <w:r>
        <w:t>Because</w:t>
      </w:r>
      <w:commentRangeEnd w:id="100"/>
      <w:r w:rsidR="00B648A4">
        <w:rPr>
          <w:rStyle w:val="CommentReference"/>
        </w:rPr>
        <w:commentReference w:id="100"/>
      </w:r>
      <w:r>
        <w:t xml:space="preserve"> i</w:t>
      </w:r>
      <w:r w:rsidR="00A679EA">
        <w:t>dentifying taxa to species is not always possible</w:t>
      </w:r>
      <w:r>
        <w:t xml:space="preserve"> or practical in field surveys, </w:t>
      </w:r>
      <w:r w:rsidR="00A679EA">
        <w:t>fish, corals</w:t>
      </w:r>
      <w:r>
        <w:t>,</w:t>
      </w:r>
      <w:r w:rsidR="00A679EA">
        <w:t xml:space="preserve"> and sponges were identified to the </w:t>
      </w:r>
      <w:commentRangeStart w:id="101"/>
      <w:r w:rsidR="00A679EA">
        <w:t xml:space="preserve">most specific </w:t>
      </w:r>
      <w:commentRangeEnd w:id="101"/>
      <w:r w:rsidR="00D97955">
        <w:rPr>
          <w:rStyle w:val="CommentReference"/>
        </w:rPr>
        <w:commentReference w:id="101"/>
      </w:r>
      <w:r w:rsidR="00A679EA">
        <w:t xml:space="preserve">taxonomic group </w:t>
      </w:r>
      <w:commentRangeStart w:id="102"/>
      <w:r w:rsidR="00A679EA">
        <w:t xml:space="preserve">practical </w:t>
      </w:r>
      <w:commentRangeEnd w:id="102"/>
      <w:r w:rsidR="00D97955">
        <w:rPr>
          <w:rStyle w:val="CommentReference"/>
        </w:rPr>
        <w:commentReference w:id="102"/>
      </w:r>
      <w:r w:rsidR="00A679EA">
        <w:t>(</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commentRangeStart w:id="103"/>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commentRangeEnd w:id="103"/>
      <w:r w:rsidR="00B648A4">
        <w:rPr>
          <w:rStyle w:val="CommentReference"/>
        </w:rPr>
        <w:commentReference w:id="103"/>
      </w:r>
      <w:r w:rsidR="00A679EA">
        <w:t>, or RTU’s, for the following reasons: (</w:t>
      </w:r>
      <w:commentRangeStart w:id="104"/>
      <w:r w:rsidR="00A679EA">
        <w:t>1</w:t>
      </w:r>
      <w:commentRangeEnd w:id="104"/>
      <w:r w:rsidR="00B648A4">
        <w:rPr>
          <w:rStyle w:val="CommentReference"/>
        </w:rPr>
        <w:commentReference w:id="104"/>
      </w:r>
      <w:r w:rsidR="00A679EA">
        <w:t>)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 xml:space="preserve">red to as “species” hereafter. </w:t>
      </w:r>
      <w:commentRangeStart w:id="105"/>
      <w:r w:rsidR="004E18DC">
        <w:t>We</w:t>
      </w:r>
      <w:r w:rsidR="00A679EA">
        <w:t xml:space="preserve"> suggest that </w:t>
      </w:r>
      <w:commentRangeStart w:id="106"/>
      <w:r w:rsidR="00A679EA">
        <w:t>t</w:t>
      </w:r>
      <w:commentRangeEnd w:id="105"/>
      <w:r w:rsidR="00D97955">
        <w:rPr>
          <w:rStyle w:val="CommentReference"/>
        </w:rPr>
        <w:commentReference w:id="105"/>
      </w:r>
      <w:r w:rsidR="00A679EA">
        <w:t xml:space="preserve">he use of RTU’s, although it affects estimates of absolute species richness, should </w:t>
      </w:r>
      <w:commentRangeStart w:id="107"/>
      <w:r w:rsidR="00A679EA">
        <w:t>not</w:t>
      </w:r>
      <w:commentRangeEnd w:id="107"/>
      <w:r w:rsidR="00B648A4">
        <w:rPr>
          <w:rStyle w:val="CommentReference"/>
        </w:rPr>
        <w:commentReference w:id="107"/>
      </w:r>
      <w:r w:rsidR="00A679EA">
        <w:t xml:space="preserve"> alter the outcome of the analysis.</w:t>
      </w:r>
      <w:commentRangeEnd w:id="106"/>
      <w:r w:rsidR="00256595">
        <w:rPr>
          <w:rStyle w:val="CommentReference"/>
        </w:rPr>
        <w:commentReference w:id="106"/>
      </w:r>
    </w:p>
    <w:p w14:paraId="55EC66F3" w14:textId="77777777" w:rsidR="00A679EA" w:rsidRDefault="00A679EA" w:rsidP="00E74719">
      <w:pPr>
        <w:pStyle w:val="Heading3"/>
      </w:pPr>
      <w:bookmarkStart w:id="108" w:name="_j2rsg1phwf4n" w:colFirst="0" w:colLast="0"/>
      <w:bookmarkEnd w:id="108"/>
      <w:r>
        <w:t>Statistical Analysis</w:t>
      </w:r>
    </w:p>
    <w:p w14:paraId="69364A06" w14:textId="51D0A22B" w:rsidR="00A679EA" w:rsidRDefault="00A679EA" w:rsidP="00EB5354">
      <w:commentRangeStart w:id="109"/>
      <w:r>
        <w:t xml:space="preserve">We used sites as replicates because they represent spatial units of relevance from both ecological and </w:t>
      </w:r>
      <w:commentRangeStart w:id="110"/>
      <w:r>
        <w:t>management</w:t>
      </w:r>
      <w:commentRangeEnd w:id="110"/>
      <w:r w:rsidR="00B648A4">
        <w:rPr>
          <w:rStyle w:val="CommentReference"/>
        </w:rPr>
        <w:commentReference w:id="110"/>
      </w:r>
      <w:r>
        <w:t xml:space="preserve"> perspectives</w:t>
      </w:r>
      <w:commentRangeEnd w:id="109"/>
      <w:r w:rsidR="00256595">
        <w:rPr>
          <w:rStyle w:val="CommentReference"/>
        </w:rPr>
        <w:commentReference w:id="109"/>
      </w:r>
      <w:r>
        <w:t xml:space="preserve">. For surrogates (coral cover, </w:t>
      </w:r>
      <w:r>
        <w:lastRenderedPageBreak/>
        <w:t>sponge cover, and rugosity), replicates were thus means for the 3 randomly-selected transects per site per year. To estimate spec</w:t>
      </w:r>
      <w:r w:rsidR="00DE59B9">
        <w:t>ies richness, we pooled the</w:t>
      </w:r>
      <w:r>
        <w:t xml:space="preserve"> 3 randomly-selected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commentRangeStart w:id="111"/>
      <w:r>
        <w:t xml:space="preserve">Based </w:t>
      </w:r>
      <w:commentRangeEnd w:id="111"/>
      <w:r w:rsidR="00B648A4">
        <w:rPr>
          <w:rStyle w:val="CommentReference"/>
        </w:rPr>
        <w:commentReference w:id="111"/>
      </w:r>
      <w:r>
        <w:t>on first principles, we used negative binomial regression using the ‘</w:t>
      </w:r>
      <w:commentRangeStart w:id="112"/>
      <w:r>
        <w:t xml:space="preserve">MASS’ package to </w:t>
      </w:r>
      <w:commentRangeEnd w:id="112"/>
      <w:r w:rsidR="00B648A4">
        <w:rPr>
          <w:rStyle w:val="CommentReference"/>
        </w:rPr>
        <w:commentReference w:id="112"/>
      </w:r>
      <w:r>
        <w:t>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xml:space="preserve">. </w:t>
      </w:r>
      <w:commentRangeStart w:id="113"/>
      <w:r>
        <w:t xml:space="preserve">All models, </w:t>
      </w:r>
      <w:commentRangeEnd w:id="113"/>
      <w:r w:rsidR="00B648A4">
        <w:rPr>
          <w:rStyle w:val="CommentReference"/>
        </w:rPr>
        <w:commentReference w:id="113"/>
      </w:r>
      <w:r>
        <w:t>therefore, have an additional parameter, theta, that accounts for overdispersion.</w:t>
      </w:r>
      <w:r w:rsidR="002C6A88">
        <w:t xml:space="preserve"> </w:t>
      </w:r>
      <w:r w:rsidR="005A1886">
        <w:t xml:space="preserve">There were no </w:t>
      </w:r>
      <w:commentRangeStart w:id="114"/>
      <w:r w:rsidR="002C6A88">
        <w:t>patterns</w:t>
      </w:r>
      <w:commentRangeEnd w:id="114"/>
      <w:r w:rsidR="00B648A4">
        <w:rPr>
          <w:rStyle w:val="CommentReference"/>
        </w:rPr>
        <w:commentReference w:id="114"/>
      </w:r>
      <w:r w:rsidR="002C6A88">
        <w:t xml:space="preserve">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08F5B5CD" w:rsidR="00A679EA" w:rsidRPr="00CB02B2" w:rsidRDefault="00A679EA" w:rsidP="00C63DF1">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commentRangeStart w:id="115"/>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commentRangeEnd w:id="115"/>
      <w:r w:rsidR="00B648A4">
        <w:rPr>
          <w:rStyle w:val="CommentReference"/>
        </w:rPr>
        <w:commentReference w:id="115"/>
      </w:r>
      <w:r>
        <w:rPr>
          <w:highlight w:val="white"/>
        </w:rPr>
        <w:t xml:space="preserve">. AICc results provide a measure of parsimony in that they can be used to identify models with the fewest parameters and the greatest explanatory ability relative to other models in the model set. </w:t>
      </w:r>
      <w:commentRangeStart w:id="116"/>
      <w:r>
        <w:rPr>
          <w:highlight w:val="white"/>
        </w:rPr>
        <w:t xml:space="preserve">Top models </w:t>
      </w:r>
      <w:commentRangeEnd w:id="116"/>
      <w:r w:rsidR="00CE687F">
        <w:rPr>
          <w:rStyle w:val="CommentReference"/>
        </w:rPr>
        <w:commentReference w:id="116"/>
      </w:r>
      <w:r>
        <w:rPr>
          <w:highlight w:val="white"/>
        </w:rPr>
        <w:t>were tho</w:t>
      </w:r>
      <w:r w:rsidRPr="002E7C42">
        <w:rPr>
          <w:highlight w:val="white"/>
        </w:rPr>
        <w:t>se with delta AICc ≤ 2 and AICc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lastRenderedPageBreak/>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r-squared as a measure of goodness-of-fit</w:t>
      </w:r>
      <w:r>
        <w:rPr>
          <w:highlight w:val="white"/>
        </w:rPr>
        <w:t xml:space="preserve">. </w:t>
      </w:r>
      <w:commentRangeStart w:id="117"/>
      <w:r>
        <w:rPr>
          <w:highlight w:val="white"/>
        </w:rPr>
        <w:t>Nagelkerke’s</w:t>
      </w:r>
      <w:commentRangeEnd w:id="117"/>
      <w:r w:rsidR="00CE687F">
        <w:rPr>
          <w:rStyle w:val="CommentReference"/>
        </w:rPr>
        <w:commentReference w:id="117"/>
      </w:r>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w:t>
      </w:r>
      <w:r w:rsidR="00B7084F">
        <w:rPr>
          <w:highlight w:val="white"/>
        </w:rPr>
        <w:t>scales like traditional r-squared</w:t>
      </w:r>
      <w:r>
        <w:rPr>
          <w:highlight w:val="white"/>
        </w:rPr>
        <w:t xml:space="preserve"> (ranges from 0-1) and is used to evaluate the improvement from a null to a fitted model. Only the top surrogate identified for each target from this comparison was used for subsequent modeling.</w:t>
      </w:r>
      <w:r w:rsidR="00C63DF1">
        <w:rPr>
          <w:highlight w:val="white"/>
        </w:rPr>
        <w:t xml:space="preserve"> </w:t>
      </w:r>
      <w:r w:rsidR="00C63DF1">
        <w:t xml:space="preserve">We also examined simple correlations between the targets </w:t>
      </w:r>
      <w:r w:rsidR="00A9484B">
        <w:t>(between</w:t>
      </w:r>
      <w:r w:rsidR="00C63DF1">
        <w:t xml:space="preserve"> coral, fish, and sponge richnesses), as well as between the surrogates (between percent hard coral cover, rugosity, and percent sponge cover), </w:t>
      </w:r>
      <w:commentRangeStart w:id="118"/>
      <w:r w:rsidR="00C63DF1">
        <w:t>to inform interpretations of the models.</w:t>
      </w:r>
      <w:commentRangeEnd w:id="118"/>
      <w:r w:rsidR="00CE687F">
        <w:rPr>
          <w:rStyle w:val="CommentReference"/>
        </w:rPr>
        <w:commentReference w:id="118"/>
      </w:r>
    </w:p>
    <w:p w14:paraId="06EC704B" w14:textId="536FB2D2" w:rsidR="00A679EA" w:rsidRDefault="00A679EA" w:rsidP="00C63DF1">
      <w:r>
        <w:rPr>
          <w:highlight w:val="white"/>
        </w:rPr>
        <w:t xml:space="preserve">To determine if relationships between top surrogates and the targets remain consistent over space and time, we added additional terms to the surrogate-only models to account </w:t>
      </w:r>
      <w:commentRangeStart w:id="119"/>
      <w:r>
        <w:rPr>
          <w:highlight w:val="white"/>
        </w:rPr>
        <w:t>for</w:t>
      </w:r>
      <w:commentRangeEnd w:id="119"/>
      <w:r w:rsidR="00CE687F">
        <w:rPr>
          <w:rStyle w:val="CommentReference"/>
        </w:rPr>
        <w:commentReference w:id="119"/>
      </w:r>
      <w:r>
        <w:rPr>
          <w:highlight w:val="white"/>
        </w:rPr>
        <w:t xml:space="preserve"> temporal variation and variation across sites. </w:t>
      </w:r>
      <w:commentRangeStart w:id="120"/>
      <w:r>
        <w:t>Site</w:t>
      </w:r>
      <w:commentRangeEnd w:id="120"/>
      <w:r w:rsidR="00CE687F">
        <w:rPr>
          <w:rStyle w:val="CommentReference"/>
        </w:rPr>
        <w:commentReference w:id="120"/>
      </w:r>
      <w:r>
        <w:t xml:space="preserve"> is a categorical predictor of the 8 locations around Guana Island and </w:t>
      </w:r>
      <w:commentRangeStart w:id="121"/>
      <w:r>
        <w:t>year</w:t>
      </w:r>
      <w:commentRangeEnd w:id="121"/>
      <w:r w:rsidR="00CE687F">
        <w:rPr>
          <w:rStyle w:val="CommentReference"/>
        </w:rPr>
        <w:commentReference w:id="121"/>
      </w:r>
      <w:r>
        <w:t xml:space="preserve"> </w:t>
      </w:r>
      <w:r w:rsidR="00414F6C">
        <w:t>models year-to-</w:t>
      </w:r>
      <w:commentRangeStart w:id="122"/>
      <w:r w:rsidR="00414F6C">
        <w:t xml:space="preserve">year </w:t>
      </w:r>
      <w:r>
        <w:t>trend</w:t>
      </w:r>
      <w:r w:rsidR="00414F6C">
        <w:t>s</w:t>
      </w:r>
      <w:commentRangeEnd w:id="122"/>
      <w:r w:rsidR="00CE687F">
        <w:rPr>
          <w:rStyle w:val="CommentReference"/>
        </w:rPr>
        <w:commentReference w:id="122"/>
      </w:r>
      <w:r>
        <w:t xml:space="preserve"> over the </w:t>
      </w:r>
      <w:r w:rsidR="00414F6C">
        <w:t>duration of the study (27 years)</w:t>
      </w:r>
      <w:r>
        <w:t xml:space="preserve">. For each of the targets (dependent variables), </w:t>
      </w:r>
      <w:r w:rsidR="002268EB">
        <w:t xml:space="preserve">AICc was used to compare </w:t>
      </w:r>
      <w:r>
        <w:t xml:space="preserve">surrogate-only models to models with additional terms for year, site, and year plus site to </w:t>
      </w:r>
      <w:r w:rsidR="00954C51">
        <w:t>test for</w:t>
      </w:r>
      <w:r>
        <w:t xml:space="preserve"> variation in the data over time, across sites, or over time and across sites that cannot be accounted for by the surrogate alone. These additive models were also compared to models with interactive terms for the surrogate with </w:t>
      </w:r>
      <w:commentRangeStart w:id="123"/>
      <w:r>
        <w:t>year and the surrogate with site</w:t>
      </w:r>
      <w:commentRangeEnd w:id="123"/>
      <w:r w:rsidR="00CE687F">
        <w:rPr>
          <w:rStyle w:val="CommentReference"/>
        </w:rPr>
        <w:commentReference w:id="123"/>
      </w:r>
      <w:r>
        <w:t xml:space="preserve">. These interactive models would suggest that the relationship between the target and the top candidate surrogate changes over time or across sites. </w:t>
      </w:r>
      <w:r w:rsidR="00C63DF1">
        <w:rPr>
          <w:highlight w:val="white"/>
        </w:rPr>
        <w:t xml:space="preserve">We did not consider more complex models with higher-order interaction terms for this study because, if more </w:t>
      </w:r>
      <w:r w:rsidR="00C63DF1">
        <w:rPr>
          <w:highlight w:val="white"/>
        </w:rPr>
        <w:lastRenderedPageBreak/>
        <w:t xml:space="preserve">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r w:rsidR="002268EB">
        <w:t>We used the same model selection procedure as above</w:t>
      </w:r>
      <w:r>
        <w:t>,</w:t>
      </w:r>
      <w:r w:rsidR="002268EB">
        <w:t xml:space="preserve"> where</w:t>
      </w:r>
      <w:r>
        <w:t xml:space="preserve"> t</w:t>
      </w:r>
      <w:r w:rsidRPr="002E7C42">
        <w:t xml:space="preserve">op models were those with delta </w:t>
      </w:r>
      <w:commentRangeStart w:id="124"/>
      <w:r w:rsidRPr="002E7C42">
        <w:t xml:space="preserve">AICc ≤ 2 </w:t>
      </w:r>
      <w:commentRangeEnd w:id="124"/>
      <w:r w:rsidR="00CE687F">
        <w:rPr>
          <w:rStyle w:val="CommentReference"/>
        </w:rPr>
        <w:commentReference w:id="124"/>
      </w:r>
      <w:r w:rsidRPr="002E7C42">
        <w:t>and AICc weights</w:t>
      </w:r>
      <w:r>
        <w:rPr>
          <w:rFonts w:ascii="Gungsuh" w:eastAsia="Gungsuh" w:hAnsi="Gungsuh" w:cs="Gungsuh"/>
          <w:highlight w:val="white"/>
        </w:rPr>
        <w:t xml:space="preserve"> </w:t>
      </w:r>
      <w:r>
        <w:rPr>
          <w:highlight w:val="white"/>
        </w:rPr>
        <w:t>&gt; 50%. Nagelkerke’s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r w:rsidR="00FB6C3D">
        <w:t>.</w:t>
      </w:r>
    </w:p>
    <w:p w14:paraId="0C33C8E3" w14:textId="4EF648C6" w:rsidR="00A679EA" w:rsidRDefault="00A679EA" w:rsidP="00CC386C">
      <w:r>
        <w:t xml:space="preserve">All data management and analysis was performed in the </w:t>
      </w:r>
      <w:commentRangeStart w:id="125"/>
      <w:r>
        <w:t xml:space="preserve">R programming </w:t>
      </w:r>
      <w:commentRangeEnd w:id="125"/>
      <w:r w:rsidR="00CE687F">
        <w:rPr>
          <w:rStyle w:val="CommentReference"/>
        </w:rPr>
        <w:commentReference w:id="125"/>
      </w:r>
      <w:r>
        <w:t>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126" w:name="_6921849kdo93" w:colFirst="0" w:colLast="0"/>
      <w:bookmarkStart w:id="127" w:name="_Toc25154324"/>
      <w:bookmarkEnd w:id="126"/>
      <w:commentRangeStart w:id="128"/>
      <w:r>
        <w:lastRenderedPageBreak/>
        <w:t>Results</w:t>
      </w:r>
      <w:bookmarkEnd w:id="127"/>
      <w:commentRangeEnd w:id="128"/>
      <w:r w:rsidR="00256595">
        <w:rPr>
          <w:rStyle w:val="CommentReference"/>
          <w:b w:val="0"/>
        </w:rPr>
        <w:commentReference w:id="128"/>
      </w:r>
    </w:p>
    <w:p w14:paraId="55BAC720" w14:textId="77777777" w:rsidR="00A679EA" w:rsidRPr="00E74719" w:rsidRDefault="00A679EA" w:rsidP="00E74719">
      <w:pPr>
        <w:pStyle w:val="Heading3"/>
      </w:pPr>
      <w:bookmarkStart w:id="129" w:name="_6wnt1lhf96oq" w:colFirst="0" w:colLast="0"/>
      <w:bookmarkEnd w:id="129"/>
      <w:commentRangeStart w:id="130"/>
      <w:r w:rsidRPr="00E74719">
        <w:t>Summary statistics</w:t>
      </w:r>
      <w:commentRangeEnd w:id="130"/>
      <w:r w:rsidR="00B42DAD">
        <w:rPr>
          <w:rStyle w:val="CommentReference"/>
          <w:b w:val="0"/>
          <w:i w:val="0"/>
        </w:rPr>
        <w:commentReference w:id="130"/>
      </w:r>
    </w:p>
    <w:p w14:paraId="7975FA0D" w14:textId="4162276B" w:rsidR="00A679EA" w:rsidRDefault="00A679EA" w:rsidP="00E74719">
      <w:bookmarkStart w:id="131" w:name="_uzg2digyln7d" w:colFirst="0" w:colLast="0"/>
      <w:bookmarkEnd w:id="131"/>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 xml:space="preserve">from 4 to 22 (mean = </w:t>
      </w:r>
      <w:commentRangeStart w:id="132"/>
      <w:r>
        <w:t>13)</w:t>
      </w:r>
      <w:commentRangeEnd w:id="132"/>
      <w:r w:rsidR="00CE687F">
        <w:rPr>
          <w:rStyle w:val="CommentReference"/>
        </w:rPr>
        <w:commentReference w:id="132"/>
      </w:r>
      <w:r>
        <w:t>,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commentRangeStart w:id="133"/>
      <w:commentRangeStart w:id="134"/>
      <w:r>
        <w:t>Basic associations</w:t>
      </w:r>
      <w:commentRangeEnd w:id="133"/>
      <w:r w:rsidR="00B42DAD">
        <w:rPr>
          <w:rStyle w:val="CommentReference"/>
          <w:b w:val="0"/>
          <w:i w:val="0"/>
        </w:rPr>
        <w:commentReference w:id="133"/>
      </w:r>
      <w:commentRangeEnd w:id="134"/>
      <w:r w:rsidR="00B42DAD">
        <w:rPr>
          <w:rStyle w:val="CommentReference"/>
          <w:b w:val="0"/>
          <w:i w:val="0"/>
        </w:rPr>
        <w:commentReference w:id="134"/>
      </w:r>
    </w:p>
    <w:p w14:paraId="775CDE9A" w14:textId="266B54F1"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commentRangeStart w:id="135"/>
      <w:commentRangeStart w:id="136"/>
      <w:r>
        <w:t>independent</w:t>
      </w:r>
      <w:commentRangeEnd w:id="135"/>
      <w:r w:rsidR="004662A3">
        <w:rPr>
          <w:rStyle w:val="CommentReference"/>
        </w:rPr>
        <w:commentReference w:id="135"/>
      </w:r>
      <w:r>
        <w:t xml:space="preserve"> of changes in fish and coral richness</w:t>
      </w:r>
      <w:commentRangeEnd w:id="136"/>
      <w:r w:rsidR="00256595">
        <w:rPr>
          <w:rStyle w:val="CommentReference"/>
        </w:rPr>
        <w:commentReference w:id="136"/>
      </w:r>
      <w:r>
        <w:t xml:space="preserve"> (</w:t>
      </w:r>
      <w:commentRangeStart w:id="137"/>
      <w:commentRangeStart w:id="138"/>
      <w:r>
        <w:t>Figure</w:t>
      </w:r>
      <w:commentRangeEnd w:id="137"/>
      <w:r w:rsidR="00CE687F">
        <w:rPr>
          <w:rStyle w:val="CommentReference"/>
        </w:rPr>
        <w:commentReference w:id="137"/>
      </w:r>
      <w:r>
        <w:t xml:space="preserve"> A.3</w:t>
      </w:r>
      <w:commentRangeEnd w:id="138"/>
      <w:r w:rsidR="00256595">
        <w:rPr>
          <w:rStyle w:val="CommentReference"/>
        </w:rPr>
        <w:commentReference w:id="138"/>
      </w:r>
      <w:r>
        <w:t>).</w:t>
      </w:r>
      <w:r>
        <w:rPr>
          <w:highlight w:val="white"/>
        </w:rPr>
        <w:t xml:space="preserve"> Similarly, rugosity and coral cover were positively correlated, whereas sponge cover was </w:t>
      </w:r>
      <w:r w:rsidR="000556DF">
        <w:rPr>
          <w:highlight w:val="white"/>
        </w:rPr>
        <w:t xml:space="preserve">weakly and </w:t>
      </w:r>
      <w:r>
        <w:rPr>
          <w:highlight w:val="white"/>
        </w:rPr>
        <w:t xml:space="preserve">negatively correlated to both of these, suggesting sponge cover also varied in space and time </w:t>
      </w:r>
      <w:r>
        <w:t xml:space="preserve">independent of changes in rugosity and coral cover (Figure </w:t>
      </w:r>
      <w:commentRangeStart w:id="139"/>
      <w:r>
        <w:t>A.4</w:t>
      </w:r>
      <w:commentRangeEnd w:id="139"/>
      <w:r w:rsidR="00256595">
        <w:rPr>
          <w:rStyle w:val="CommentReference"/>
        </w:rPr>
        <w:commentReference w:id="139"/>
      </w:r>
      <w:r>
        <w:t>).</w:t>
      </w:r>
    </w:p>
    <w:p w14:paraId="459ABF9F" w14:textId="77777777" w:rsidR="00A679EA" w:rsidRDefault="00A679EA" w:rsidP="00E74719">
      <w:pPr>
        <w:pStyle w:val="Heading3"/>
      </w:pPr>
      <w:bookmarkStart w:id="140" w:name="_nujrgjx5taud" w:colFirst="0" w:colLast="0"/>
      <w:bookmarkStart w:id="141" w:name="_h6w7xsrogjxa" w:colFirst="0" w:colLast="0"/>
      <w:bookmarkEnd w:id="140"/>
      <w:bookmarkEnd w:id="141"/>
      <w:r>
        <w:t>Objective 1: Identify top candidate surrogates</w:t>
      </w:r>
    </w:p>
    <w:p w14:paraId="5CB603DD" w14:textId="3C731215"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w:t>
      </w:r>
      <w:r>
        <w:rPr>
          <w:highlight w:val="white"/>
        </w:rPr>
        <w:lastRenderedPageBreak/>
        <w:t xml:space="preserve">of sponge richness </w:t>
      </w:r>
      <w:r w:rsidR="000E0709">
        <w:rPr>
          <w:highlight w:val="white"/>
        </w:rPr>
        <w:t xml:space="preserve">than sponge cover </w:t>
      </w:r>
      <w:r>
        <w:rPr>
          <w:highlight w:val="white"/>
        </w:rPr>
        <w:t>and so</w:t>
      </w:r>
      <w:r w:rsidR="007F7C4A">
        <w:rPr>
          <w:highlight w:val="white"/>
        </w:rPr>
        <w:t>, alt</w:t>
      </w:r>
      <w:r w:rsidR="00FB6C3D">
        <w:rPr>
          <w:highlight w:val="white"/>
        </w:rPr>
        <w:t>hough none of the surrogates were</w:t>
      </w:r>
      <w:r w:rsidR="007F7C4A">
        <w:rPr>
          <w:highlight w:val="white"/>
        </w:rPr>
        <w:t xml:space="preserve"> highly correlated with the target,</w:t>
      </w:r>
      <w:r>
        <w:rPr>
          <w:highlight w:val="white"/>
        </w:rPr>
        <w:t xml:space="preserve"> </w:t>
      </w:r>
      <w:r w:rsidR="007F7C4A">
        <w:rPr>
          <w:highlight w:val="white"/>
        </w:rPr>
        <w:t xml:space="preserve">coral cover </w:t>
      </w:r>
      <w:r>
        <w:rPr>
          <w:highlight w:val="white"/>
        </w:rPr>
        <w:t>was t</w:t>
      </w:r>
      <w:r w:rsidR="0018320D">
        <w:rPr>
          <w:highlight w:val="white"/>
        </w:rPr>
        <w:t xml:space="preserve">he top </w:t>
      </w:r>
      <w:commentRangeStart w:id="142"/>
      <w:r w:rsidR="0018320D">
        <w:rPr>
          <w:highlight w:val="white"/>
        </w:rPr>
        <w:t>candidate</w:t>
      </w:r>
      <w:commentRangeEnd w:id="142"/>
      <w:r w:rsidR="00CE687F">
        <w:rPr>
          <w:rStyle w:val="CommentReference"/>
        </w:rPr>
        <w:commentReference w:id="142"/>
      </w:r>
      <w:r w:rsidR="0018320D">
        <w:rPr>
          <w:highlight w:val="white"/>
        </w:rPr>
        <w:t xml:space="preserv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143" w:name="_rmzz1zfdvwy1" w:colFirst="0" w:colLast="0"/>
      <w:bookmarkEnd w:id="143"/>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0401A6B5"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w:t>
      </w:r>
      <w:commentRangeStart w:id="144"/>
      <w:r>
        <w:t>competitive (</w:t>
      </w:r>
      <w:commentRangeEnd w:id="144"/>
      <w:r w:rsidR="00CE687F">
        <w:rPr>
          <w:rStyle w:val="CommentReference"/>
        </w:rPr>
        <w:commentReference w:id="144"/>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w:t>
      </w:r>
      <w:commentRangeStart w:id="145"/>
      <w:r w:rsidR="00932256">
        <w:t>Figure</w:t>
      </w:r>
      <w:r w:rsidR="00932256" w:rsidRPr="0018320D">
        <w:t xml:space="preserve"> </w:t>
      </w:r>
      <w:commentRangeEnd w:id="145"/>
      <w:r w:rsidR="00CE687F">
        <w:rPr>
          <w:rStyle w:val="CommentReference"/>
        </w:rPr>
        <w:commentReference w:id="145"/>
      </w:r>
      <w:r w:rsidR="00932256" w:rsidRPr="0018320D">
        <w:t>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w:t>
      </w:r>
      <w:r w:rsidR="000B0115">
        <w:t xml:space="preserve">the surrogate-target relationship was not stable over </w:t>
      </w:r>
      <w:commentRangeStart w:id="146"/>
      <w:r w:rsidR="000B0115">
        <w:t>time</w:t>
      </w:r>
      <w:commentRangeEnd w:id="146"/>
      <w:r w:rsidR="00CE687F">
        <w:rPr>
          <w:rStyle w:val="CommentReference"/>
        </w:rPr>
        <w:commentReference w:id="146"/>
      </w:r>
      <w:r w:rsidR="000B0115">
        <w:t xml:space="preserve"> because </w:t>
      </w:r>
      <w:r>
        <w:t xml:space="preserve">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w:t>
      </w:r>
      <w:commentRangeStart w:id="147"/>
      <w:r>
        <w:t>Fig</w:t>
      </w:r>
      <w:commentRangeEnd w:id="147"/>
      <w:r w:rsidR="00CE687F">
        <w:rPr>
          <w:rStyle w:val="CommentReference"/>
        </w:rPr>
        <w:commentReference w:id="147"/>
      </w:r>
      <w:r>
        <w:t>. 3).</w:t>
      </w:r>
    </w:p>
    <w:p w14:paraId="34DDFD7B" w14:textId="77777777" w:rsidR="00A679EA" w:rsidRPr="00EA2729" w:rsidRDefault="00A679EA" w:rsidP="00E74719">
      <w:pPr>
        <w:pStyle w:val="Heading4"/>
      </w:pPr>
      <w:r>
        <w:t>Sponge</w:t>
      </w:r>
      <w:r w:rsidRPr="00EA2729">
        <w:t xml:space="preserve"> Richness:</w:t>
      </w:r>
    </w:p>
    <w:p w14:paraId="12601C54" w14:textId="655798F8" w:rsidR="00F25817" w:rsidRDefault="00A679EA" w:rsidP="00EC48F2">
      <w:pPr>
        <w:rPr>
          <w:highlight w:val="white"/>
        </w:rPr>
      </w:pPr>
      <w:r>
        <w:rPr>
          <w:highlight w:val="white"/>
        </w:rPr>
        <w:lastRenderedPageBreak/>
        <w:t>Coral cover was the best predictor of sponge richness</w:t>
      </w:r>
      <w:r w:rsidR="004B44E7">
        <w:rPr>
          <w:highlight w:val="white"/>
        </w:rPr>
        <w:t xml:space="preserve"> of the three candidate surrogates</w:t>
      </w:r>
      <w:r>
        <w:rPr>
          <w:highlight w:val="white"/>
        </w:rPr>
        <w:t xml:space="preserve">, but </w:t>
      </w:r>
      <w:r w:rsidR="004B44E7">
        <w:rPr>
          <w:highlight w:val="white"/>
        </w:rPr>
        <w:t>sponge richness was not well-predicted by any of our candidate surrogates (Fig. 2). T</w:t>
      </w:r>
      <w:r>
        <w:rPr>
          <w:highlight w:val="white"/>
        </w:rPr>
        <w:t xml:space="preserve">here was </w:t>
      </w:r>
      <w:r w:rsidR="004B44E7">
        <w:rPr>
          <w:highlight w:val="white"/>
        </w:rPr>
        <w:t xml:space="preserve">thus </w:t>
      </w:r>
      <w:r>
        <w:rPr>
          <w:highlight w:val="white"/>
        </w:rPr>
        <w:t xml:space="preserve">considerable unexplained variation </w:t>
      </w:r>
      <w:r w:rsidR="004B44E7">
        <w:rPr>
          <w:highlight w:val="white"/>
        </w:rPr>
        <w:t xml:space="preserve">in sponge richness, </w:t>
      </w:r>
      <w:r w:rsidR="00D361F1">
        <w:rPr>
          <w:highlight w:val="white"/>
        </w:rPr>
        <w:t xml:space="preserve">some of which was associated with differences among sites and with change over time </w:t>
      </w:r>
      <w:r>
        <w:rPr>
          <w:highlight w:val="white"/>
        </w:rPr>
        <w:t>(</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xml:space="preserve">). </w:t>
      </w:r>
      <w:r w:rsidR="00D361F1">
        <w:rPr>
          <w:highlight w:val="white"/>
        </w:rPr>
        <w:t>U</w:t>
      </w:r>
      <w:r>
        <w:rPr>
          <w:highlight w:val="white"/>
        </w:rPr>
        <w:t>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w:t>
      </w:r>
      <w:commentRangeStart w:id="148"/>
      <w:r>
        <w:rPr>
          <w:highlight w:val="white"/>
        </w:rPr>
        <w:t>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t>
      </w:r>
      <w:commentRangeEnd w:id="148"/>
      <w:r w:rsidR="00256595">
        <w:rPr>
          <w:rStyle w:val="CommentReference"/>
        </w:rPr>
        <w:commentReference w:id="148"/>
      </w:r>
      <w:r>
        <w:rPr>
          <w:highlight w:val="white"/>
        </w:rPr>
        <w:t>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 xml:space="preserve">s likely to have about </w:t>
      </w:r>
      <w:commentRangeStart w:id="149"/>
      <w:r>
        <w:rPr>
          <w:highlight w:val="white"/>
        </w:rPr>
        <w:t>3</w:t>
      </w:r>
      <w:commentRangeEnd w:id="149"/>
      <w:r w:rsidR="00B42DAD">
        <w:rPr>
          <w:rStyle w:val="CommentReference"/>
        </w:rPr>
        <w:commentReference w:id="149"/>
      </w:r>
      <w:r>
        <w:rPr>
          <w:highlight w:val="white"/>
        </w:rPr>
        <w:t xml:space="preserve"> more sponge species at the end of the monitoring period than at the beginning (Fig. 5).</w:t>
      </w:r>
      <w:r w:rsidR="00D361F1">
        <w:rPr>
          <w:highlight w:val="white"/>
        </w:rPr>
        <w:t xml:space="preserve"> In summary, the surrogate-target relationship for sponge richness was weak and unst</w:t>
      </w:r>
      <w:r w:rsidR="009A4D49">
        <w:rPr>
          <w:highlight w:val="white"/>
        </w:rPr>
        <w:t>able in both space and time.</w:t>
      </w:r>
      <w:r w:rsidR="00D361F1">
        <w:rPr>
          <w:highlight w:val="white"/>
        </w:rPr>
        <w:t xml:space="preserve"> </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948256D"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w:t>
      </w:r>
      <w:commentRangeStart w:id="150"/>
      <w:r>
        <w:t xml:space="preserve">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w:t>
      </w:r>
      <w:r w:rsidR="00025E9B">
        <w:t xml:space="preserve">, apart from White Bay (change in rugosity from </w:t>
      </w:r>
      <w:r w:rsidR="00950B10">
        <w:t>19</w:t>
      </w:r>
      <w:r w:rsidR="00025E9B">
        <w:t>-60 cm) and Crab Cove (change in rugosity from 2</w:t>
      </w:r>
      <w:r w:rsidR="00950B10">
        <w:t>6</w:t>
      </w:r>
      <w:r w:rsidR="00025E9B">
        <w:t>-5</w:t>
      </w:r>
      <w:r w:rsidR="00950B10">
        <w:t>7</w:t>
      </w:r>
      <w:r w:rsidR="00025E9B">
        <w:t xml:space="preserve"> cm), the </w:t>
      </w:r>
      <w:r w:rsidR="006236FE">
        <w:t>other</w:t>
      </w:r>
      <w:r w:rsidR="00025E9B">
        <w:t xml:space="preserve"> 6</w:t>
      </w:r>
      <w:r>
        <w:t xml:space="preserve"> sites remain</w:t>
      </w:r>
      <w:r w:rsidR="00F17D8A">
        <w:t>ed</w:t>
      </w:r>
      <w:r>
        <w:t xml:space="preserve"> quite distinct in rugosity over time. </w:t>
      </w:r>
      <w:commentRangeEnd w:id="150"/>
      <w:r w:rsidR="00562BF9">
        <w:rPr>
          <w:rStyle w:val="CommentReference"/>
        </w:rPr>
        <w:commentReference w:id="150"/>
      </w:r>
      <w:r>
        <w:t>For example, Pelican Ghut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w:t>
      </w:r>
      <w:r w:rsidR="00C23004">
        <w:t xml:space="preserve">. </w:t>
      </w:r>
      <w:r w:rsidR="00025E9B">
        <w:t xml:space="preserve">This may </w:t>
      </w:r>
      <w:r>
        <w:t xml:space="preserve">explain </w:t>
      </w:r>
      <w:r>
        <w:lastRenderedPageBreak/>
        <w:t xml:space="preserve">why the site-specific regression lines </w:t>
      </w:r>
      <w:r w:rsidR="00C23004">
        <w:t xml:space="preserve">(Fig. 6) </w:t>
      </w:r>
      <w:r>
        <w:t xml:space="preserve">have shallower slopes than a line fit through all of the data (Fig. 2). In summary, the relationship between rugosity and fish richness </w:t>
      </w:r>
      <w:r w:rsidR="00F17D8A">
        <w:t>wa</w:t>
      </w:r>
      <w:r>
        <w:t>s consistent over time, and, because rugosity varie</w:t>
      </w:r>
      <w:r w:rsidR="00F17D8A">
        <w:t>d</w:t>
      </w:r>
      <w:r>
        <w:t xml:space="preserve"> </w:t>
      </w:r>
      <w:r w:rsidR="00721DFC">
        <w:t xml:space="preserve">more </w:t>
      </w:r>
      <w:r>
        <w:t xml:space="preserve">across sites </w:t>
      </w:r>
      <w:r w:rsidR="00721DFC">
        <w:t>than</w:t>
      </w:r>
      <w:r>
        <w:t xml:space="preserve"> within a site, fish richness remain</w:t>
      </w:r>
      <w:r w:rsidR="00F17D8A">
        <w:t>ed</w:t>
      </w:r>
      <w:r>
        <w:t xml:space="preserve"> relatively stable over site and time and can be estimated by rugosity. Given this, sites with similar values for rugosity should have similar values of fish richness and this is evidence that rugosity can serve as a</w:t>
      </w:r>
      <w:r w:rsidR="00A85AC7">
        <w:t>n effective</w:t>
      </w:r>
      <w:r>
        <w:t xml:space="preserve">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w:t>
      </w:r>
      <w:commentRangeStart w:id="151"/>
      <w:r>
        <w:t xml:space="preserve">The sites </w:t>
      </w:r>
      <w:r w:rsidR="00D14CCA">
        <w:t>we</w:t>
      </w:r>
      <w:r>
        <w:t xml:space="preserve">re organized differently on the y-axis for combined richness than they </w:t>
      </w:r>
      <w:r w:rsidR="00D14CCA">
        <w:t>we</w:t>
      </w:r>
      <w:r>
        <w:t xml:space="preserve">re for fish richness </w:t>
      </w:r>
      <w:r w:rsidR="00F25817">
        <w:t xml:space="preserve">likely </w:t>
      </w:r>
      <w:r>
        <w:t xml:space="preserve">driven by variations </w:t>
      </w:r>
      <w:commentRangeEnd w:id="151"/>
      <w:r w:rsidR="00CE687F">
        <w:rPr>
          <w:rStyle w:val="CommentReference"/>
        </w:rPr>
        <w:commentReference w:id="151"/>
      </w:r>
      <w:r>
        <w:t>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commentRangeStart w:id="152"/>
      <w:r>
        <w:lastRenderedPageBreak/>
        <w:t>In summary</w:t>
      </w:r>
      <w:commentRangeEnd w:id="152"/>
      <w:r w:rsidR="00CE687F">
        <w:rPr>
          <w:rStyle w:val="CommentReference"/>
        </w:rPr>
        <w:commentReference w:id="152"/>
      </w:r>
      <w:r>
        <w:t>,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153" w:name="_wewp8zkd7499" w:colFirst="0" w:colLast="0"/>
      <w:bookmarkEnd w:id="153"/>
      <w:r>
        <w:br w:type="page"/>
      </w:r>
    </w:p>
    <w:p w14:paraId="402E7EAF" w14:textId="000DC76A" w:rsidR="00A679EA" w:rsidRDefault="00A679EA" w:rsidP="00E74719">
      <w:pPr>
        <w:pStyle w:val="Heading2"/>
      </w:pPr>
      <w:bookmarkStart w:id="154" w:name="_Toc25154325"/>
      <w:commentRangeStart w:id="155"/>
      <w:commentRangeStart w:id="156"/>
      <w:r>
        <w:lastRenderedPageBreak/>
        <w:t>Discussion</w:t>
      </w:r>
      <w:bookmarkEnd w:id="154"/>
      <w:commentRangeEnd w:id="155"/>
      <w:r w:rsidR="00256595">
        <w:rPr>
          <w:rStyle w:val="CommentReference"/>
          <w:b w:val="0"/>
        </w:rPr>
        <w:commentReference w:id="155"/>
      </w:r>
      <w:commentRangeEnd w:id="156"/>
      <w:r w:rsidR="00CE687F">
        <w:rPr>
          <w:rStyle w:val="CommentReference"/>
          <w:b w:val="0"/>
        </w:rPr>
        <w:commentReference w:id="156"/>
      </w:r>
    </w:p>
    <w:p w14:paraId="55940E9F" w14:textId="45E6812B" w:rsidR="00456F8B" w:rsidRPr="002E560A" w:rsidRDefault="00A9579D" w:rsidP="00E74719">
      <w:pPr>
        <w:pStyle w:val="Heading3"/>
      </w:pPr>
      <w:commentRangeStart w:id="157"/>
      <w:r>
        <w:t>A</w:t>
      </w:r>
      <w:r w:rsidR="00456F8B" w:rsidRPr="002E560A">
        <w:t>ss</w:t>
      </w:r>
      <w:r>
        <w:t>essing surrogate effectiveness over space and time</w:t>
      </w:r>
      <w:commentRangeEnd w:id="157"/>
      <w:r w:rsidR="00F23266">
        <w:rPr>
          <w:rStyle w:val="CommentReference"/>
          <w:b w:val="0"/>
          <w:i w:val="0"/>
        </w:rPr>
        <w:commentReference w:id="157"/>
      </w:r>
    </w:p>
    <w:p w14:paraId="1613C916" w14:textId="710760FC" w:rsidR="001429E5" w:rsidRDefault="00173B03" w:rsidP="002E560A">
      <w:commentRangeStart w:id="158"/>
      <w:r>
        <w:t>Local richness can vary for a variety of reasons</w:t>
      </w:r>
      <w:r w:rsidR="00DF05B3">
        <w:t>, including</w:t>
      </w:r>
      <w:r>
        <w:t xml:space="preserve">: </w:t>
      </w:r>
      <w:r w:rsidR="00CB33FC">
        <w:t xml:space="preserve">dispersal limitation, </w:t>
      </w:r>
      <w:r w:rsidR="000D343A">
        <w:t>changes in environmental or landscape features, and competition</w:t>
      </w:r>
      <w:r w:rsidR="00CB33FC">
        <w:t xml:space="preserve"> over space. </w:t>
      </w:r>
      <w:r w:rsidR="00CE687F">
        <w:rPr>
          <w:rStyle w:val="CommentReference"/>
        </w:rPr>
        <w:commentReference w:id="159"/>
      </w:r>
    </w:p>
    <w:p w14:paraId="5494478C" w14:textId="5343EDFD" w:rsidR="00CB33FC" w:rsidRDefault="00B55564" w:rsidP="00B55564">
      <w:r>
        <w:t xml:space="preserve">Dispersal ability of reef species may be able to explain spatial variations in richness. </w:t>
      </w:r>
      <w:r w:rsidR="00CB33FC">
        <w:t xml:space="preserve">It has been established that there is high variability in the distances traveled and </w:t>
      </w:r>
      <w:r>
        <w:t xml:space="preserve">dispersal </w:t>
      </w:r>
      <w:r w:rsidR="00CB33FC">
        <w:t>mechanisms employed by different coral reef species</w:t>
      </w:r>
      <w:r w:rsidR="001429E5">
        <w:t xml:space="preserve"> </w:t>
      </w:r>
      <w:commentRangeStart w:id="160"/>
      <w:r w:rsidR="001429E5">
        <w:fldChar w:fldCharType="begin" w:fldLock="1"/>
      </w:r>
      <w:r w:rsidR="00951B41">
        <w:instrText>ADDIN CSL_CITATION {"citationItems":[{"id":"ITEM-1","itemData":{"ISSN":"07224028","abstract":"The extent of larval dispersal on coral reefs has important implications for the persistence of coral reef metapopulations, their resilience and recovery from an increasing array of threats, and the success of protective measures. This article highlights a recent dramatic increase in research effort and a growing diversity of approaches to the study of larval retention within (self-recruitment) and dispersal among (connectivity) isolated coral reef populations. Historically, researchers were motivated by alternative hypotheses concerning the processes limiting populations and structuring coral reef assemblages, whereas the recent impetus has come largely from the need to incorporate dispersal information into the design of no-take marine protected area (MPA) networks. Although the majority of studies continue to rely on population genetic approaches to make inferences about dispersal, a wide range of techniques are now being employed, from small-scale larval tagging and paternity analyses, to large-scale biophysical circulation models. Multiple approaches are increasingly being applied to cross-validate and provide more realistic estimates of larval dispersal. The vast majority of empirical studies have focused on corals and fishes, where evidence for both extremely local scale patterns of self-recruitment and ecologically significant connectivity among reefs at scales of tens of kilometers (and in some cases hundreds of kilometers) is accumulating. Levels of larval retention and the spatial extent of connectivity in both corals and fishes appear to be largely independent of larval duration or reef size, but may be strongly influenced by geographic setting. It is argued that high levels of both self-recruitment and larval import can contribute to the resilience of reef populations and MPA networks, but these benefits will erode in degrading reef environments. © 2009 Springer-Verlag.","author":[{"dropping-particle":"","family":"Jones","given":"G. P.","non-dropping-particle":"","parse-names":false,"suffix":""},{"dropping-particle":"","family":"Almany","given":"G. R.","non-dropping-particle":"","parse-names":false,"suffix":""},{"dropping-particle":"","family":"Russ","given":"G. R.","non-dropping-particle":"","parse-names":false,"suffix":""},{"dropping-particle":"","family":"Sale","given":"P. F.","non-dropping-particle":"","parse-names":false,"suffix":""},{"dropping-particle":"","family":"Steneck","given":"R. S.","non-dropping-particle":"","parse-names":false,"suffix":""},{"dropping-particle":"","family":"Oppen","given":"M. J. H.","non-dropping-particle":"Van","parse-names":false,"suffix":""},{"dropping-particle":"","family":"Willis","given":"B. L.","non-dropping-particle":"","parse-names":false,"suffix":""}],"container-title":"Coral Reefs","id":"ITEM-1","issued":{"date-parts":[["2009"]]},"note":"Takeaway from this paper: Descriptions of the high variability of mechanisms of and distances for dispersal\n\n","page":"307-325","title":"Larval retention and connectivity among populations of corals and reef fishes: History, advances and challenges","type":"article-journal","volume":"28"},"uris":["http://www.mendeley.com/documents/?uuid=93de2165-04d4-4b87-9593-f98e780bef57"]}],"mendeley":{"formattedCitation":"(Jones et al., 2009)","plainTextFormattedCitation":"(Jones et al., 2009)","previouslyFormattedCitation":"(Jones et al., 2009)"},"properties":{"noteIndex":0},"schema":"https://github.com/citation-style-language/schema/raw/master/csl-citation.json"}</w:instrText>
      </w:r>
      <w:r w:rsidR="001429E5">
        <w:fldChar w:fldCharType="separate"/>
      </w:r>
      <w:r w:rsidR="001429E5" w:rsidRPr="001429E5">
        <w:rPr>
          <w:noProof/>
        </w:rPr>
        <w:t>(Jones et al., 2009)</w:t>
      </w:r>
      <w:r w:rsidR="001429E5">
        <w:fldChar w:fldCharType="end"/>
      </w:r>
      <w:commentRangeEnd w:id="160"/>
      <w:r w:rsidR="001429E5">
        <w:rPr>
          <w:rStyle w:val="CommentReference"/>
        </w:rPr>
        <w:commentReference w:id="160"/>
      </w:r>
      <w:r w:rsidR="001429E5">
        <w:t xml:space="preserve">. These differences in dispersal ability </w:t>
      </w:r>
      <w:r>
        <w:t>relate to genetic connectivity</w:t>
      </w:r>
      <w:r w:rsidR="001429E5">
        <w:t xml:space="preserve"> and</w:t>
      </w:r>
      <w:r>
        <w:t>, as a result, the</w:t>
      </w:r>
      <w:r w:rsidR="001429E5">
        <w:t xml:space="preserve"> biodiversity of reefs </w:t>
      </w:r>
      <w:commentRangeStart w:id="161"/>
      <w:r w:rsidR="001429E5">
        <w:fldChar w:fldCharType="begin" w:fldLock="1"/>
      </w:r>
      <w:r w:rsidR="00951B41">
        <w:instrText>ADDIN CSL_CITATION {"citationItems":[{"id":"ITEM-1","itemData":{"ISSN":"07224028","abstract":"Networks of no-take reserves are important for protecting coral reef biodiversity from climate change and other human impacts. Ensuring that reserve populations are connected to each other and non-reserve populations by larval dispersal allows for recovery from disturbance and is a key aspect of resilience. In general, connectivity between reserves should increase as the distance between them decreases. However, enhancing connectivity may often tradeoff against a network's ability to representatively sample the system's natural variability. This \"representation\" objective is typically measured in terms of species richness or diversity of habitats, but has other important elements (e.g., minimizing the risk that multiple reserves will be impacted by catastrophic events). Such representation objectives tend to be better achieved as reserves become more widely spaced. Thus, optimizing the location, size and spacing of reserves requires both an understanding of larval dispersal and explicit consideration of how well the network represents the broader system; indeed the lack of an integrated theory for optimizing tradeoffs between connectivity and representation objectives has inhibited the incorporation of connectivity into reserve selection algorithms. This article addresses these issues by (1) updating general recommendations for the location, size and spacing of reserves based on emerging data on larval dispersal in corals and reef fishes, and on considerations for maintaining genetic diversity; (2) using a spatial analysis of the Great Barrier Reef Marine Park to examine potential tradeoffs between connectivity and representation of biodiversity and (3) describing a framework for incorporating environmental fluctuations into the conceptualization of the tradeoff between connectivity and representation, and that expresses both in a common, demographically meaningful currency, thus making optimization possible. © 2009 Springer-Verlag.","author":[{"dropping-particle":"","family":"Almany","given":"G. R.","non-dropping-particle":"","parse-names":false,"suffix":""},{"dropping-particle":"","family":"Connolly","given":"S. R.","non-dropping-particle":"","parse-names":false,"suffix":""},{"dropping-particle":"","family":"Heath","given":"D. D.","non-dropping-particle":"","parse-names":false,"suffix":""},{"dropping-particle":"","family":"Hogan","given":"J. D.","non-dropping-particle":"","parse-names":false,"suffix":""},{"dropping-particle":"","family":"Jones","given":"G. P.","non-dropping-particle":"","parse-names":false,"suffix":""},{"dropping-particle":"","family":"McCook","given":"L. J.","non-dropping-particle":"","parse-names":false,"suffix":""},{"dropping-particle":"","family":"Mills","given":"M.","non-dropping-particle":"","parse-names":false,"suffix":""},{"dropping-particle":"","family":"Pressey","given":"R. L.","non-dropping-particle":"","parse-names":false,"suffix":""},{"dropping-particle":"","family":"Williamson","given":"D. H.","non-dropping-particle":"","parse-names":false,"suffix":""}],"container-title":"Coral Reefs","id":"ITEM-1","issued":{"date-parts":[["2009"]]},"note":"Takeaway from this paper: Connectivity of reefs based on variable dispersal mechanisms in corals and fish affect biodiversity; there is high variability in dispersal distance","page":"339-351","title":"Connectivity, biodiversity conservation and the design of marine reserve networks for coral reefs","type":"article-journal","volume":"28"},"uris":["http://www.mendeley.com/documents/?uuid=ad22b0d6-96ad-4a21-8e60-fe3696a12965"]}],"mendeley":{"formattedCitation":"(Almany et al., 2009)","plainTextFormattedCitation":"(Almany et al., 2009)","previouslyFormattedCitation":"(Almany et al., 2009)"},"properties":{"noteIndex":0},"schema":"https://github.com/citation-style-language/schema/raw/master/csl-citation.json"}</w:instrText>
      </w:r>
      <w:r w:rsidR="001429E5">
        <w:fldChar w:fldCharType="separate"/>
      </w:r>
      <w:r w:rsidR="001429E5" w:rsidRPr="001429E5">
        <w:rPr>
          <w:noProof/>
        </w:rPr>
        <w:t>(Almany et al., 2009)</w:t>
      </w:r>
      <w:r w:rsidR="001429E5">
        <w:fldChar w:fldCharType="end"/>
      </w:r>
      <w:commentRangeEnd w:id="161"/>
      <w:r w:rsidR="001429E5">
        <w:rPr>
          <w:rStyle w:val="CommentReference"/>
        </w:rPr>
        <w:commentReference w:id="161"/>
      </w:r>
      <w:r w:rsidR="001429E5">
        <w:t xml:space="preserve">. </w:t>
      </w:r>
      <w:commentRangeEnd w:id="158"/>
      <w:r w:rsidR="00A948FD">
        <w:rPr>
          <w:rStyle w:val="CommentReference"/>
        </w:rPr>
        <w:commentReference w:id="158"/>
      </w:r>
    </w:p>
    <w:p w14:paraId="189FD11E" w14:textId="7266610B" w:rsidR="00805066" w:rsidRDefault="006C756E" w:rsidP="00DF3AD8">
      <w:r>
        <w:t>Changes in environmental or landscape features</w:t>
      </w:r>
      <w:r w:rsidR="00007B3E">
        <w:t xml:space="preserve"> like those investigated in our study</w:t>
      </w:r>
      <w:r>
        <w:t>, such as rugosity and coral cover</w:t>
      </w:r>
      <w:r w:rsidR="00B55564">
        <w:t>, may also</w:t>
      </w:r>
      <w:r>
        <w:t xml:space="preserve"> be used to predict richness of taxonomic groups</w:t>
      </w:r>
      <w:r w:rsidR="00B55564">
        <w:t xml:space="preserve"> on coral reefs</w:t>
      </w:r>
      <w:r>
        <w:t xml:space="preserve">. </w:t>
      </w:r>
      <w:r w:rsidR="00B55564">
        <w:t xml:space="preserve">Other studies have found that </w:t>
      </w:r>
      <w:r>
        <w:t>reduced coral richness resulted in a reduction of rugosity which, in turn, led to a decrease in fish abundance</w:t>
      </w:r>
      <w:r w:rsidR="00B55564">
        <w:t xml:space="preserve"> </w:t>
      </w:r>
      <w:commentRangeStart w:id="162"/>
      <w:r w:rsidR="00B55564">
        <w:fldChar w:fldCharType="begin" w:fldLock="1"/>
      </w:r>
      <w:r w:rsidR="00805066">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B55564">
        <w:fldChar w:fldCharType="separate"/>
      </w:r>
      <w:r w:rsidR="00B55564" w:rsidRPr="00B55564">
        <w:rPr>
          <w:noProof/>
        </w:rPr>
        <w:t>(Alvarez-Filip, Dulvy, Côté, Watkinson, &amp; Gill, 2011)</w:t>
      </w:r>
      <w:r w:rsidR="00B55564">
        <w:fldChar w:fldCharType="end"/>
      </w:r>
      <w:commentRangeEnd w:id="162"/>
      <w:r w:rsidR="00030BAE">
        <w:rPr>
          <w:rStyle w:val="CommentReference"/>
        </w:rPr>
        <w:commentReference w:id="162"/>
      </w:r>
      <w:r>
        <w:t xml:space="preserve">. </w:t>
      </w:r>
      <w:r w:rsidR="006D3306">
        <w:t>Although we did</w:t>
      </w:r>
      <w:r w:rsidR="00B55564">
        <w:t xml:space="preserve"> not </w:t>
      </w:r>
      <w:r w:rsidR="006D3306">
        <w:t>include</w:t>
      </w:r>
      <w:r w:rsidR="00B55564">
        <w:t xml:space="preserve"> </w:t>
      </w:r>
      <w:commentRangeStart w:id="163"/>
      <w:r w:rsidR="00B55564">
        <w:t xml:space="preserve">fish abundance </w:t>
      </w:r>
      <w:r w:rsidR="006D3306">
        <w:t xml:space="preserve">as a target </w:t>
      </w:r>
      <w:commentRangeEnd w:id="163"/>
      <w:r w:rsidR="00CA66EB">
        <w:rPr>
          <w:rStyle w:val="CommentReference"/>
        </w:rPr>
        <w:commentReference w:id="163"/>
      </w:r>
      <w:r w:rsidR="00B55564">
        <w:t xml:space="preserve">in our results, we </w:t>
      </w:r>
      <w:r w:rsidR="006D3306">
        <w:t>did observe</w:t>
      </w:r>
      <w:r w:rsidR="00B55564">
        <w:t xml:space="preserve"> a </w:t>
      </w:r>
      <w:commentRangeStart w:id="164"/>
      <w:r w:rsidR="00B55564">
        <w:t>reduction in the number of fish species</w:t>
      </w:r>
      <w:r w:rsidR="00F011E0">
        <w:t xml:space="preserve"> and overall species</w:t>
      </w:r>
      <w:r w:rsidR="00B55564">
        <w:t xml:space="preserve"> present at l</w:t>
      </w:r>
      <w:commentRangeEnd w:id="164"/>
      <w:r w:rsidR="00CA66EB">
        <w:rPr>
          <w:rStyle w:val="CommentReference"/>
        </w:rPr>
        <w:commentReference w:id="164"/>
      </w:r>
      <w:r w:rsidR="00B55564">
        <w:t xml:space="preserve">ower </w:t>
      </w:r>
      <w:commentRangeStart w:id="165"/>
      <w:r w:rsidR="00B55564">
        <w:t xml:space="preserve">levels of rugosity. </w:t>
      </w:r>
      <w:r w:rsidR="00805066">
        <w:t>W</w:t>
      </w:r>
      <w:r w:rsidR="00B55564">
        <w:t xml:space="preserve">e also found rugosity to be negatively associated with coral </w:t>
      </w:r>
      <w:r w:rsidR="00805066">
        <w:t xml:space="preserve">richness; however, </w:t>
      </w:r>
      <w:r w:rsidR="00007B3E">
        <w:t xml:space="preserve">we found </w:t>
      </w:r>
      <w:r w:rsidR="00805066">
        <w:t xml:space="preserve">coral cover </w:t>
      </w:r>
      <w:r w:rsidR="00007B3E">
        <w:t>to be</w:t>
      </w:r>
      <w:r w:rsidR="00805066">
        <w:t xml:space="preserve"> a better </w:t>
      </w:r>
      <w:r w:rsidR="003A6E6C">
        <w:t>surrogate</w:t>
      </w:r>
      <w:r w:rsidR="00805066">
        <w:t xml:space="preserve"> of coral richness. </w:t>
      </w:r>
      <w:commentRangeStart w:id="166"/>
      <w:r w:rsidR="00F011E0">
        <w:t xml:space="preserve">The relationship between coral richness and coral cover varied over time; one explanation being, the increase in coral species richness for a given amount of coral cover over time is </w:t>
      </w:r>
      <w:r w:rsidR="00CF03EC">
        <w:t xml:space="preserve">due to an increase in </w:t>
      </w:r>
      <w:r w:rsidR="00F011E0">
        <w:t>evenness over time.</w:t>
      </w:r>
      <w:commentRangeEnd w:id="166"/>
      <w:r w:rsidR="00562BF9">
        <w:rPr>
          <w:rStyle w:val="CommentReference"/>
        </w:rPr>
        <w:commentReference w:id="166"/>
      </w:r>
      <w:r w:rsidR="00F011E0">
        <w:t xml:space="preserve"> In other words, the abundance of the most dominant species is reduced over time. </w:t>
      </w:r>
      <w:commentRangeStart w:id="167"/>
      <w:r w:rsidR="00CF03EC">
        <w:t xml:space="preserve">The study </w:t>
      </w:r>
      <w:commentRangeEnd w:id="167"/>
      <w:r w:rsidR="00CE687F">
        <w:rPr>
          <w:rStyle w:val="CommentReference"/>
        </w:rPr>
        <w:commentReference w:id="167"/>
      </w:r>
      <w:r w:rsidR="00CF03EC">
        <w:t xml:space="preserve">mentioned </w:t>
      </w:r>
      <w:r w:rsidR="00030BAE">
        <w:t>above</w:t>
      </w:r>
      <w:r w:rsidR="00CF03EC">
        <w:t xml:space="preserve"> found the variance in rugosity observed at higher levels of coral cover wa</w:t>
      </w:r>
      <w:commentRangeEnd w:id="165"/>
      <w:r w:rsidR="00CA66EB">
        <w:rPr>
          <w:rStyle w:val="CommentReference"/>
        </w:rPr>
        <w:commentReference w:id="165"/>
      </w:r>
      <w:r w:rsidR="00CF03EC">
        <w:t xml:space="preserve">s the result of dominance by a particular </w:t>
      </w:r>
      <w:r w:rsidR="00CF03EC">
        <w:lastRenderedPageBreak/>
        <w:t>genus of coral</w:t>
      </w:r>
      <w:r w:rsidR="00007B3E">
        <w:t xml:space="preserve">; </w:t>
      </w:r>
      <w:r w:rsidR="00CF03EC">
        <w:t xml:space="preserve"> some dominant corals were more structurally complex than other dominant corals</w:t>
      </w:r>
      <w:r w:rsidR="00F011E0">
        <w:t xml:space="preserve"> </w:t>
      </w:r>
      <w:r w:rsidR="00F011E0">
        <w:fldChar w:fldCharType="begin" w:fldLock="1"/>
      </w:r>
      <w:r w:rsidR="00F011E0">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et al., 2011)","plainTextFormattedCitation":"(Alvarez-Filip et al., 2011)","previouslyFormattedCitation":"(Alvarez-Filip et al., 2011)"},"properties":{"noteIndex":0},"schema":"https://github.com/citation-style-language/schema/raw/master/csl-citation.json"}</w:instrText>
      </w:r>
      <w:r w:rsidR="00F011E0">
        <w:fldChar w:fldCharType="separate"/>
      </w:r>
      <w:r w:rsidR="00F011E0" w:rsidRPr="00805066">
        <w:rPr>
          <w:noProof/>
        </w:rPr>
        <w:t>(Alvarez-Filip et al., 2011)</w:t>
      </w:r>
      <w:r w:rsidR="00F011E0">
        <w:fldChar w:fldCharType="end"/>
      </w:r>
      <w:r w:rsidR="00CF03EC">
        <w:t xml:space="preserve">. </w:t>
      </w:r>
      <w:r w:rsidR="00F011E0">
        <w:t>Spatial differences in rugosity governed patterns in fish richness and combined richness, and combined richness also increased over time. White Bay and Crab Cove had</w:t>
      </w:r>
      <w:r w:rsidR="00F011E0" w:rsidRPr="004B606E">
        <w:t xml:space="preserve"> high variability in rugosity over time compar</w:t>
      </w:r>
      <w:r w:rsidR="00F011E0">
        <w:t xml:space="preserve">ed to other sites, suggesting there might be some </w:t>
      </w:r>
      <w:commentRangeStart w:id="168"/>
      <w:r w:rsidR="00F011E0">
        <w:t xml:space="preserve">factor affecting rugosity at </w:t>
      </w:r>
      <w:commentRangeEnd w:id="168"/>
      <w:r w:rsidR="00786229">
        <w:rPr>
          <w:rStyle w:val="CommentReference"/>
        </w:rPr>
        <w:commentReference w:id="168"/>
      </w:r>
      <w:r w:rsidR="00F011E0">
        <w:t>these two sites leading to subsequent</w:t>
      </w:r>
      <w:r w:rsidR="00F011E0" w:rsidRPr="004B606E">
        <w:t xml:space="preserve"> fluctuations in fish richness</w:t>
      </w:r>
      <w:r w:rsidR="00F011E0">
        <w:t xml:space="preserve"> and combined richness</w:t>
      </w:r>
      <w:r w:rsidR="00F011E0" w:rsidRPr="004B606E">
        <w:t>.</w:t>
      </w:r>
      <w:r w:rsidR="00F011E0">
        <w:t xml:space="preserve"> </w:t>
      </w:r>
    </w:p>
    <w:p w14:paraId="2D9EB531" w14:textId="3C824C7F" w:rsidR="00964634" w:rsidRDefault="00805066" w:rsidP="000C2B77">
      <w:commentRangeStart w:id="169"/>
      <w:r>
        <w:t xml:space="preserve">Competition over space </w:t>
      </w:r>
      <w:commentRangeEnd w:id="169"/>
      <w:r w:rsidR="00110693">
        <w:rPr>
          <w:rStyle w:val="CommentReference"/>
        </w:rPr>
        <w:commentReference w:id="169"/>
      </w:r>
      <w:r>
        <w:t xml:space="preserve">has </w:t>
      </w:r>
      <w:commentRangeStart w:id="170"/>
      <w:r>
        <w:t xml:space="preserve">been shown to be related to chemical inhibition, or allelopathy, in interspecific relationships between sponges and corals. These relationships may explain why coral cover </w:t>
      </w:r>
      <w:commentRangeEnd w:id="170"/>
      <w:r w:rsidR="00EF7402">
        <w:rPr>
          <w:rStyle w:val="CommentReference"/>
        </w:rPr>
        <w:commentReference w:id="170"/>
      </w:r>
      <w:r w:rsidR="003A6E6C">
        <w:t xml:space="preserve">was the top candidate surrogate for sponge richness and also why sponge cover and sponge richness are negatively correlated with coral cover and coral richness respectively. </w:t>
      </w:r>
      <w:r w:rsidR="00007F93">
        <w:t xml:space="preserve">Allelopathic sponges, may reduce coral cover at local scales </w:t>
      </w:r>
      <w:commentRangeStart w:id="171"/>
      <w:commentRangeStart w:id="172"/>
      <w:r w:rsidR="00007F93">
        <w:fldChar w:fldCharType="begin" w:fldLock="1"/>
      </w:r>
      <w:r w:rsidR="00951B41">
        <w:instrText xml:space="preserve">ADDIN CSL_CITATION {"citationItems":[{"id":"ITEM-1","itemData":{"ISSN":"00243590","abstract":"Coral reef ecosystems are characterized by high species diversity and intense levels of biotic interaction, particularly competition for space among sessile benthic invertebrates. Using in situ pulse amplitude modulated fluorometry, we demonstrate that secondary metabolites present in the tissues of some Caribbean sponge species have rapid allelopathic effects on the symbiotic algae (zooxanthellae) that live in coral tissues and provide the energy for coral growth and reef formation. When incorporated into stable gels at natural concentrations and placed in contact with brain coral heads on shallow reefs for </w:instrText>
      </w:r>
      <w:r w:rsidR="00951B41">
        <w:rPr>
          <w:rFonts w:ascii="Cambria Math" w:hAnsi="Cambria Math" w:cs="Cambria Math"/>
        </w:rPr>
        <w:instrText>∼</w:instrText>
      </w:r>
      <w:r w:rsidR="00951B41">
        <w:instrText>18 h, secondary metabolites of some sponge species caused a decrease in the photosynthetic potential of the symbiotic algae and bleaching of the coral tissue, whereas those of others interfered with algal photosynthesis without causing bleaching. Some sponges produce metabolites with different modes of action for competing with reef corals. © 2007, by the American Society of Limnology and Oceanography, Inc.","author":[{"dropping-particle":"","family":"Pawlik","given":"Joseph R.","non-dropping-particle":"","parse-names":false,"suffix":""},{"dropping-particle":"","family":"Steindler","given":"Laura","non-dropping-particle":"","parse-names":false,"suffix":""},{"dropping-particle":"","family":"Henkel","given":"Timothy P.","non-dropping-particle":"","parse-names":false,"suffix":""},{"dropping-particle":"","family":"Beer","given":"Sven","non-dropping-particle":"","parse-names":false,"suffix":""},{"dropping-particle":"","family":"Ilan","given":"Micha","non-dropping-particle":"","parse-names":false,"suffix":""}],"container-title":"Limnology and Oceanography","id":"ITEM-1","issue":"2","issued":{"date-parts":[["2007"]]},"note":"Takeaway from this paper: Allelopathic sponges, may reduce coral cover at local scales ","page":"907-911","title":"Chemical warfare on coral reefs: Sponge metabolites differentially affect coral symbiosis in situ","type":"article-journal","volume":"52"},"uris":["http://www.mendeley.com/documents/?uuid=45d8c89a-cf8e-42b7-bf4d-30ec5c32291f"]}],"mendeley":{"formattedCitation":"(Pawlik, Steindler, Henkel, Beer, &amp; Ilan, 2007)","plainTextFormattedCitation":"(Pawlik, Steindler, Henkel, Beer, &amp; Ilan, 2007)","previouslyFormattedCitation":"(Pawlik, Steindler, Henkel, Beer, &amp; Ilan, 2007)"},"properties":{"noteIndex":0},"schema":"https://github.com/citation-style-language/schema/raw/master/csl-citation.json"}</w:instrText>
      </w:r>
      <w:r w:rsidR="00007F93">
        <w:fldChar w:fldCharType="separate"/>
      </w:r>
      <w:r w:rsidR="00007F93" w:rsidRPr="00007F93">
        <w:rPr>
          <w:noProof/>
        </w:rPr>
        <w:t>(Pawlik, Steindler, Henkel, Beer, &amp; Ilan, 2007)</w:t>
      </w:r>
      <w:r w:rsidR="00007F93">
        <w:fldChar w:fldCharType="end"/>
      </w:r>
      <w:commentRangeEnd w:id="171"/>
      <w:commentRangeEnd w:id="172"/>
      <w:r w:rsidR="00CE687F">
        <w:rPr>
          <w:rStyle w:val="CommentReference"/>
        </w:rPr>
        <w:commentReference w:id="171"/>
      </w:r>
      <w:r w:rsidR="00030BAE">
        <w:rPr>
          <w:rStyle w:val="CommentReference"/>
        </w:rPr>
        <w:commentReference w:id="172"/>
      </w:r>
      <w:r w:rsidR="00007F93">
        <w:t>. Other studies have shown that unpalatable sponges, those that use chemicals to deter predation by fish, are also allelopathic toward corals</w:t>
      </w:r>
      <w:r w:rsidR="00B6152E">
        <w:t xml:space="preserve"> and are relatively common on Caribbean coral reefs </w:t>
      </w:r>
      <w:commentRangeStart w:id="173"/>
      <w:commentRangeStart w:id="174"/>
      <w:r w:rsidR="00B6152E">
        <w:fldChar w:fldCharType="begin" w:fldLock="1"/>
      </w:r>
      <w:r w:rsidR="00951B41">
        <w:instrText>ADDIN CSL_CITATION {"citationItems":[{"id":"ITEM-1","itemData":{"ISSN":"21678359","abstract":"Consumer-mediated indirect effects at the community level are difficult to demonstrate empirically. Here, we show an explicit indirect effect of overfishing on competition between sponges and reef-building corals fromsurveys of 69 sites across the Caribbean. Leveraging the large-scale, long-term removal of sponge predators, we selected overfished sites where intensive methods, primarily fish-trapping, have been employed for decades or more, and compared themto sites in remote or marine protected areas (MPAs) with variable levels of enforcement. Sponge-eating fishes (angelfishes and parrotfishes) were counted at each site, and the benthos surveyed, with coral colonies scored for interaction with sponges. Overfished sites had &gt;3 fold more overgrowth of corals by sponges, and mean coral contact with sponges was 25.6%, compared with 12.0% at less-fished sites. Greater contact with corals by sponges at overfished sites was mostly by sponge species palatable to sponge predators. Palatable species have faster rates of growth or reproduction than defended sponge species, which instead make metabolically expensive chemical defenses. These results validate the top-down conceptual model of sponge community ecology for Caribbean reefs, as well as provide an unambiguous justification for MPAs to protect threatened reef-building corals. An unanticipated outcome of the benthic survey component of this study was that overfished sites had lower mean macroalgal cover (23.1% vs. 38.1% for less-fished sites), a result that is contrary to prevailing assumptions about seaweed control by herbivorous fishes. Because we did not quantify herbivores for this study, we interpret this result with caution, but suggest that additional large-scale studies comparing intensively overfished and MPA sites are warranted to examine the relative impacts of herbivorous fishes and urchins on Caribbean reefs.","author":[{"dropping-particle":"","family":"Loh","given":"Tse-Lynn","non-dropping-particle":"","parse-names":false,"suffix":""},{"dropping-particle":"","family":"McMurray","given":"Steven E.","non-dropping-particle":"","parse-names":false,"suffix":""},{"dropping-particle":"","family":"Henkel","given":"Timothy P.","non-dropping-particle":"","parse-names":false,"suffix":""},{"dropping-particle":"","family":"Vicente","given":"Jan","non-dropping-particle":"","parse-names":false,"suffix":""},{"dropping-particle":"","family":"Pawlik","given":"Joseph R.","non-dropping-particle":"","parse-names":false,"suffix":""}],"container-title":"PeerJ","id":"ITEM-1","issued":{"date-parts":[["2015"]]},"note":"Takeaway from this paper: unpalatable sponges, those that use chemicals to deter predation by fish, are also allelopathic toward corals and are relatively common on Caribbean coral reefs (Caribbean) ","title":"Indirect effects of overfishing on Caribbean reefs: Sponges overgrow reef-building corals","type":"article-journal"},"uris":["http://www.mendeley.com/documents/?uuid=cfdbf617-4345-42c2-832e-519686259fdf"]}],"mendeley":{"formattedCitation":"(Loh, McMurray, Henkel, Vicente, &amp; Pawlik, 2015)","plainTextFormattedCitation":"(Loh, McMurray, Henkel, Vicente, &amp; Pawlik, 2015)","previouslyFormattedCitation":"(Loh, McMurray, Henkel, Vicente, &amp; Pawlik, 2015)"},"properties":{"noteIndex":0},"schema":"https://github.com/citation-style-language/schema/raw/master/csl-citation.json"}</w:instrText>
      </w:r>
      <w:r w:rsidR="00B6152E">
        <w:fldChar w:fldCharType="separate"/>
      </w:r>
      <w:r w:rsidR="00B6152E" w:rsidRPr="00B6152E">
        <w:rPr>
          <w:noProof/>
        </w:rPr>
        <w:t>(Loh, McMurray, Henkel, Vicente, &amp; Pawlik, 2015)</w:t>
      </w:r>
      <w:r w:rsidR="00B6152E">
        <w:fldChar w:fldCharType="end"/>
      </w:r>
      <w:commentRangeEnd w:id="173"/>
      <w:commentRangeEnd w:id="174"/>
      <w:r w:rsidR="00CE687F">
        <w:rPr>
          <w:rStyle w:val="CommentReference"/>
        </w:rPr>
        <w:commentReference w:id="173"/>
      </w:r>
      <w:r w:rsidR="00030BAE">
        <w:rPr>
          <w:rStyle w:val="CommentReference"/>
        </w:rPr>
        <w:commentReference w:id="174"/>
      </w:r>
      <w:r w:rsidR="00B6152E">
        <w:t xml:space="preserve">. Despite some potential benefits sponges can have on coral structures and reef nutrient cycles, even palatable sponges can outcompete corals for space by overgrowing coral structures </w:t>
      </w:r>
      <w:commentRangeStart w:id="175"/>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Review","id":"ITEM-2","issued":{"date-parts":[["2011"]]},"note":"many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disturbance","type":"article-journal","volume":"49"},"uris":["http://www.mendeley.com/documents/?uuid=505d0a3d-a781-3ac0-aef7-1339602c00e2"]}],"mendeley":{"formattedCitation":"(Loh &amp; Pawlik, 2014; Stella, Pratchett, Hutchings, &amp; Jones, 2011)","plainTextFormattedCitation":"(Loh &amp; Pawlik, 2014; Stella, Pratchett, Hutchings, &amp; Jones, 2011)","previouslyFormattedCitation":"(Loh &amp; Pawlik, 2014; Stella, Pratchett, Hutchings, &amp; Jones, 2011)"},"properties":{"noteIndex":0},"schema":"https://github.com/citation-style-language/schema/raw/master/csl-citation.json"}</w:instrText>
      </w:r>
      <w:r w:rsidR="00B6152E">
        <w:fldChar w:fldCharType="separate"/>
      </w:r>
      <w:r w:rsidR="00B6152E" w:rsidRPr="00B6152E">
        <w:rPr>
          <w:noProof/>
        </w:rPr>
        <w:t>(Loh &amp; Pawlik, 2014; Stella, Pratchett, Hutchings, &amp; Jones, 2011)</w:t>
      </w:r>
      <w:r w:rsidR="00B6152E">
        <w:fldChar w:fldCharType="end"/>
      </w:r>
      <w:commentRangeEnd w:id="175"/>
      <w:r w:rsidR="00030BAE">
        <w:rPr>
          <w:rStyle w:val="CommentReference"/>
        </w:rPr>
        <w:commentReference w:id="175"/>
      </w:r>
      <w:r w:rsidR="00B6152E">
        <w:t xml:space="preserve">. Over time, the abundance of these palatable sponges has increased with the reduced abundance of spongivorous fish due to overfishing </w:t>
      </w:r>
      <w:commentRangeStart w:id="176"/>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functioning.","author":[{"dropping-particle":"","family":"Powell","given":"Abigail","non-dropping-particle":"","parse-names":false,"suffix":""},{"dropping-particle":"","family":"Smith","given":"David J.","non-dropping-particle":"","parse-names":false,"suffix":""},{"dropping-particle":"","family":"Hepburn","given":"Leanne J.","non-dropping-particle":"","parse-names":false,"suffix":""},{"dropping-particle":"","family":"Jones","given":"Timothy","non-dropping-particle":"","parse-names":false,"suffix":""},{"dropping-particle":"","family":"Berman","given":"Jade","non-dropping-particle":"","parse-names":false,"suffix":""},{"dropping-particle":"","family":"Jompa","given":"Jamaluddin","non-dropping-particle":"","parse-names":false,"suffix":""},{"dropping-particle":"","family":"Bell","given":"James J.","non-dropping-particle":"","parse-names":false,"suffix":""}],"container-title":"Plos One","id":"ITEM-2","issued":{"date-parts":[["2014"]]},"note":"Sponge richness estimated by environmental variables\n\nTakeaway from Powell 2014: decrease in spongivorous fish has led to increase in sponge N in the Indo-Pacific region ","title":"Reduced Diversity and High Sponge Abundance on a Sedimented Indo-Pacific Reef System: Implications for Future Changes in Environmental Quality","type":"article-journal"},"uris":["http://www.mendeley.com/documents/?uuid=c920bf20-9d10-47a3-9b93-7248039c5192"]}],"mendeley":{"formattedCitation":"(Loh &amp; Pawlik, 2014; Powell et al., 2014)","plainTextFormattedCitation":"(Loh &amp; Pawlik, 2014; Powell et al., 2014)","previouslyFormattedCitation":"(Loh &amp; Pawlik, 2014; Powell et al., 2014)"},"properties":{"noteIndex":0},"schema":"https://github.com/citation-style-language/schema/raw/master/csl-citation.json"}</w:instrText>
      </w:r>
      <w:r w:rsidR="00B6152E">
        <w:fldChar w:fldCharType="separate"/>
      </w:r>
      <w:r w:rsidR="00B6152E" w:rsidRPr="00B6152E">
        <w:rPr>
          <w:noProof/>
        </w:rPr>
        <w:t>(Loh &amp; Pawlik, 2014; Powell et al., 2014)</w:t>
      </w:r>
      <w:r w:rsidR="00B6152E">
        <w:fldChar w:fldCharType="end"/>
      </w:r>
      <w:commentRangeEnd w:id="176"/>
      <w:r w:rsidR="00030BAE">
        <w:rPr>
          <w:rStyle w:val="CommentReference"/>
        </w:rPr>
        <w:commentReference w:id="176"/>
      </w:r>
      <w:r w:rsidR="00B6152E">
        <w:t>.</w:t>
      </w:r>
      <w:r w:rsidR="00CF03EC">
        <w:t xml:space="preserve"> </w:t>
      </w:r>
    </w:p>
    <w:p w14:paraId="4016FBAF" w14:textId="3C99E920" w:rsidR="002E560A" w:rsidRDefault="00CF03EC" w:rsidP="000C2B77">
      <w:commentRangeStart w:id="177"/>
      <w:r>
        <w:lastRenderedPageBreak/>
        <w:t>S</w:t>
      </w:r>
      <w:r w:rsidR="00173B03">
        <w:t xml:space="preserve">pecies richness can vary </w:t>
      </w:r>
      <w:r>
        <w:t xml:space="preserve">across spatial and temporal scales </w:t>
      </w:r>
      <w:r w:rsidR="00173B03">
        <w:t>for many reasons,</w:t>
      </w:r>
      <w:r>
        <w:t xml:space="preserve"> some of which are described here. As such, </w:t>
      </w:r>
      <w:r w:rsidR="000C2B77">
        <w:t xml:space="preserve">studies proposing </w:t>
      </w:r>
      <w:r>
        <w:t>s</w:t>
      </w:r>
      <w:r w:rsidR="002E560A">
        <w:t>urrogates</w:t>
      </w:r>
      <w:r w:rsidR="00173B03">
        <w:t xml:space="preserve"> to predict species richness and other diversity measures</w:t>
      </w:r>
      <w:r w:rsidR="000C2B77">
        <w:t xml:space="preserve"> should explicitly address the spatial and temporal limitations of using the candidate surrogates, especially when planning large-scale or long-term studies. </w:t>
      </w:r>
      <w:commentRangeEnd w:id="177"/>
      <w:r w:rsidR="00EF7402">
        <w:rPr>
          <w:rStyle w:val="CommentReference"/>
        </w:rPr>
        <w:commentReference w:id="177"/>
      </w:r>
    </w:p>
    <w:p w14:paraId="19C69C7D" w14:textId="77777777" w:rsidR="00B06EB3" w:rsidRPr="002E560A" w:rsidRDefault="00B06EB3" w:rsidP="00B06EB3">
      <w:pPr>
        <w:pStyle w:val="Heading3"/>
      </w:pPr>
      <w:commentRangeStart w:id="178"/>
      <w:r w:rsidRPr="002E560A">
        <w:t>Value of sponge monitoring</w:t>
      </w:r>
      <w:commentRangeEnd w:id="178"/>
      <w:r w:rsidR="00F23266">
        <w:rPr>
          <w:rStyle w:val="CommentReference"/>
          <w:b w:val="0"/>
          <w:i w:val="0"/>
        </w:rPr>
        <w:commentReference w:id="178"/>
      </w:r>
    </w:p>
    <w:p w14:paraId="0BA54DFC" w14:textId="3EDC4363" w:rsidR="00C6632D" w:rsidRDefault="00756F16" w:rsidP="00C6632D">
      <w:r>
        <w:t xml:space="preserve">Different taxonomic groups respond differently to changes in the environment. As such, using diversity measures for one group as proxies for total biodiversity without evaluating this relationship (taxonomic surrogacy) can lead to false conclusions regarding taxonomic groups not directly measured. </w:t>
      </w:r>
      <w:r w:rsidR="003D629E">
        <w:t xml:space="preserve">For example, </w:t>
      </w:r>
      <w:commentRangeStart w:id="179"/>
      <w:r w:rsidR="003D629E">
        <w:t xml:space="preserve">windward </w:t>
      </w:r>
      <w:commentRangeStart w:id="180"/>
      <w:r w:rsidR="003D629E">
        <w:t xml:space="preserve">reefs had </w:t>
      </w:r>
      <w:commentRangeEnd w:id="180"/>
      <w:r w:rsidR="00CE687F">
        <w:rPr>
          <w:rStyle w:val="CommentReference"/>
        </w:rPr>
        <w:commentReference w:id="180"/>
      </w:r>
      <w:r w:rsidR="003D629E">
        <w:t>higher coral and fish diversity than leeward reefs</w:t>
      </w:r>
      <w:commentRangeEnd w:id="179"/>
      <w:r w:rsidR="00716EBD">
        <w:rPr>
          <w:rStyle w:val="CommentReference"/>
        </w:rPr>
        <w:commentReference w:id="179"/>
      </w:r>
      <w:r w:rsidR="003D629E">
        <w:t xml:space="preserve">, but the latter supported higher sponge diversity </w:t>
      </w:r>
      <w:r w:rsidR="003D629E">
        <w:fldChar w:fldCharType="begin" w:fldLock="1"/>
      </w:r>
      <w:r w:rsidR="00951B41">
        <w:instrText>ADDIN CSL_CITATION {"citationItems":[{"id":"ITEM-1","itemData":{"ISSN":"01739565","abstract":"Certain biodiversity patterns on coral reefs are generally consistent but we still lack fundamental insight into how assemblages vary across spatially heterogeneous reef systems. We compared fish, coral, and sponge assemblages across a symmetrical physiographical gradient (windward forereef, lagoon patch reef, leeward forereef) of the Glover's Reef atoll, Belize. Species richness of fishes and corals was highest in the deep habitat (15m) on the windward forereef. Sponges were diverse and abundant on both deep windward and leeward forereefs but not on the exposed shallow (5m) windward forereef. Fish and benthic assemblages were relatively distinct in each reef zone, with the lagoon patch reef communities consisting of a combination of leeward and windward species. Nevertheless, there were no clear patterns in community similarity matrices of fish and benthic assemblages, suggesting that overall coral and sponge assemblages had weak or no direct association with patterns in fish assemblages. A closer examination of fish trophic groups indicated that planktivores and predators were predictably associated with depth, whereas herbivores were associated with shallow protected reefs. None was specifically associated with spatial location along the atoll gradient. These patterns of diversity distribution are important for identifying spatial conservation priorities. A Marine Protected Area (MPA) at Glover's Reef encompasses substantial windward forereef and patch reef habitats. A much lesser extent of protection is afforded the leeward forereef that supports faunal assemblages that are unique and productive, if not as diverse as the windward forereef. Isolated coral atolls can serve as ideal systems to study spatial heterogeneity and biodiversity patterns, but more experimental studies are needed to reveal the mechanistic processes underlying these patterns.","author":[{"dropping-particle":"","family":"Acosta","given":"Charles","non-dropping-particle":"","parse-names":false,"suffix":""},{"dropping-particle":"","family":"Barnes","given":"Robin","non-dropping-particle":"","parse-names":false,"suffix":""},{"dropping-particle":"","family":"McClatchey","given":"Rebecca","non-dropping-particle":"","parse-names":false,"suffix":""}],"container-title":"Marine Ecology","id":"ITEM-1","issued":{"date-parts":[["2015"]]},"note":"Useful as a template for a simple comparison of rcihness across 3 groups.\n\nI am skeptical of their ability ot ID to species using these videos!\n\nsponges follow different patterns than corals and fish over spatial gradient\n\nwindward reefs had higher coral and fish diversity than leeward reefs, but the latter supported higher sponge diversity","page":"167-177","title":"Spatial discordance in fish, coral, and sponge assemblages across a Caribbean atoll reef gradient","type":"article-journal","volume":"36"},"uris":["http://www.mendeley.com/documents/?uuid=6d79f492-21b1-4636-83a5-a2fd67ac84e5"]}],"mendeley":{"formattedCitation":"(Acosta, Barnes, &amp; McClatchey, 2015)","plainTextFormattedCitation":"(Acosta, Barnes, &amp; McClatchey, 2015)","previouslyFormattedCitation":"(Acosta, Barnes, &amp; McClatchey, 2015)"},"properties":{"noteIndex":0},"schema":"https://github.com/citation-style-language/schema/raw/master/csl-citation.json"}</w:instrText>
      </w:r>
      <w:r w:rsidR="003D629E">
        <w:fldChar w:fldCharType="separate"/>
      </w:r>
      <w:r w:rsidR="003D629E" w:rsidRPr="003D629E">
        <w:rPr>
          <w:noProof/>
        </w:rPr>
        <w:t>(Acosta, Barnes, &amp; McClatchey, 2015)</w:t>
      </w:r>
      <w:r w:rsidR="003D629E">
        <w:fldChar w:fldCharType="end"/>
      </w:r>
      <w:r w:rsidR="003D629E">
        <w:t xml:space="preserve">. Had this environmental gradient been extrapolated to diversity of taxonomic groups other than fish and corals, it may have been used to make </w:t>
      </w:r>
      <w:commentRangeStart w:id="181"/>
      <w:r w:rsidR="003D629E">
        <w:t xml:space="preserve">management decisions </w:t>
      </w:r>
      <w:commentRangeEnd w:id="181"/>
      <w:r w:rsidR="00CE687F">
        <w:rPr>
          <w:rStyle w:val="CommentReference"/>
        </w:rPr>
        <w:commentReference w:id="181"/>
      </w:r>
      <w:r w:rsidR="003D629E">
        <w:t>that would negatively affect sponge diversity. Similarly, we</w:t>
      </w:r>
      <w:r w:rsidR="002573BD">
        <w:t xml:space="preserve"> found that sponges</w:t>
      </w:r>
      <w:r w:rsidR="003D629E">
        <w:t xml:space="preserve"> do</w:t>
      </w:r>
      <w:r w:rsidR="002573BD">
        <w:t xml:space="preserve"> not conform to the same patterns (over space, time, or with </w:t>
      </w:r>
      <w:r w:rsidR="007568F4">
        <w:t>landscape featur</w:t>
      </w:r>
      <w:r w:rsidR="002573BD">
        <w:t xml:space="preserve">es) as corals and fish. </w:t>
      </w:r>
      <w:commentRangeStart w:id="182"/>
      <w:r w:rsidR="00B06EB3">
        <w:t xml:space="preserve">The </w:t>
      </w:r>
      <w:commentRangeEnd w:id="182"/>
      <w:r w:rsidR="00CE687F">
        <w:rPr>
          <w:rStyle w:val="CommentReference"/>
        </w:rPr>
        <w:commentReference w:id="182"/>
      </w:r>
      <w:r w:rsidR="00B06EB3">
        <w:t xml:space="preserve">traditional measures of coral cover and rugosity might be good predictors of coral richness and fish richness respectively, but caution should be </w:t>
      </w:r>
      <w:r w:rsidR="007568F4">
        <w:t>exercis</w:t>
      </w:r>
      <w:r w:rsidR="00B06EB3">
        <w:t xml:space="preserve">ed when making extrapolations to total reef diversity as richness of some groups, here we looked at sponge richness, is not strongly correlated with these variables. </w:t>
      </w:r>
      <w:r w:rsidR="00C6632D">
        <w:t xml:space="preserve">In addition, we found that sponge cover does not follow the same patterns as coral cover or rugosity over time or across sites. </w:t>
      </w:r>
      <w:commentRangeStart w:id="183"/>
      <w:r w:rsidR="003D629E">
        <w:t xml:space="preserve">Perhaps sponges are not the only taxonomic group of organisms on coral reefs that are difficult to predict with coral cover or rugosity; there are many </w:t>
      </w:r>
      <w:r w:rsidR="003D629E">
        <w:lastRenderedPageBreak/>
        <w:t xml:space="preserve">coral-associated invertebrates that may provide insight into coral reef diversity </w:t>
      </w:r>
      <w:commentRangeStart w:id="184"/>
      <w:r w:rsidR="003D629E">
        <w:fldChar w:fldCharType="begin" w:fldLock="1"/>
      </w:r>
      <w:r w:rsidR="00951B41">
        <w:instrText>ADDIN CSL_CITATION {"citationItems":[{"id":"ITEM-1","itemData":{"author":[{"dropping-particle":"","family":"Stella","given":"Jessica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Review","id":"ITEM-1","issued":{"date-parts":[["2011"]]},"note":"many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disturbance","type":"article-journal","volume":"49"},"uris":["http://www.mendeley.com/documents/?uuid=505d0a3d-a781-3ac0-aef7-1339602c00e2"]}],"mendeley":{"formattedCitation":"(Stella et al., 2011)","plainTextFormattedCitation":"(Stella et al., 2011)","previouslyFormattedCitation":"(Stella et al., 2011)"},"properties":{"noteIndex":0},"schema":"https://github.com/citation-style-language/schema/raw/master/csl-citation.json"}</w:instrText>
      </w:r>
      <w:r w:rsidR="003D629E">
        <w:fldChar w:fldCharType="separate"/>
      </w:r>
      <w:r w:rsidR="003D629E" w:rsidRPr="003D629E">
        <w:rPr>
          <w:noProof/>
        </w:rPr>
        <w:t>(Stella et al., 2011)</w:t>
      </w:r>
      <w:r w:rsidR="003D629E">
        <w:fldChar w:fldCharType="end"/>
      </w:r>
      <w:commentRangeEnd w:id="184"/>
      <w:r w:rsidR="003D629E">
        <w:rPr>
          <w:rStyle w:val="CommentReference"/>
        </w:rPr>
        <w:commentReference w:id="184"/>
      </w:r>
      <w:r w:rsidR="003D629E">
        <w:t xml:space="preserve"> and it is unlikely that all of these taxonomic groups will be adequately predicted by rugosity or coral cover alone</w:t>
      </w:r>
      <w:commentRangeEnd w:id="183"/>
      <w:r w:rsidR="00451A52">
        <w:rPr>
          <w:rStyle w:val="CommentReference"/>
        </w:rPr>
        <w:commentReference w:id="183"/>
      </w:r>
      <w:r w:rsidR="003D629E">
        <w:t xml:space="preserve">. </w:t>
      </w:r>
    </w:p>
    <w:p w14:paraId="20013237" w14:textId="4C542931" w:rsidR="003D629E" w:rsidRDefault="00B06EB3" w:rsidP="005A23E3">
      <w:commentRangeStart w:id="185"/>
      <w:r>
        <w:t>Because</w:t>
      </w:r>
      <w:commentRangeEnd w:id="185"/>
      <w:r w:rsidR="00CE687F">
        <w:rPr>
          <w:rStyle w:val="CommentReference"/>
        </w:rPr>
        <w:commentReference w:id="185"/>
      </w:r>
      <w:r>
        <w:t xml:space="preserve"> sponge</w:t>
      </w:r>
      <w:r w:rsidR="00796F47">
        <w:t xml:space="preserve"> richness and sponge cover </w:t>
      </w:r>
      <w:r w:rsidRPr="00CB745A">
        <w:t xml:space="preserve">follow different patterns than </w:t>
      </w:r>
      <w:r>
        <w:t>other variables in this study, comparing patterns in sponges to other taxonomic groups and landscape features can provide a fuller picture of</w:t>
      </w:r>
      <w:r w:rsidRPr="00CB745A">
        <w:t xml:space="preserve"> reef </w:t>
      </w:r>
      <w:r>
        <w:t>bio</w:t>
      </w:r>
      <w:r w:rsidRPr="00CB745A">
        <w:t>diversity</w:t>
      </w:r>
      <w:r>
        <w:t xml:space="preserve">. </w:t>
      </w:r>
      <w:r w:rsidR="003D174D">
        <w:t xml:space="preserve">It has already been suggested that </w:t>
      </w:r>
      <w:commentRangeStart w:id="186"/>
      <w:commentRangeStart w:id="187"/>
      <w:r w:rsidR="003D174D">
        <w:t xml:space="preserve">“non-umbrella” </w:t>
      </w:r>
      <w:commentRangeEnd w:id="186"/>
      <w:r w:rsidR="004862DE">
        <w:rPr>
          <w:rStyle w:val="CommentReference"/>
        </w:rPr>
        <w:commentReference w:id="186"/>
      </w:r>
      <w:commentRangeEnd w:id="187"/>
      <w:r w:rsidR="00CE687F">
        <w:rPr>
          <w:rStyle w:val="CommentReference"/>
        </w:rPr>
        <w:commentReference w:id="187"/>
      </w:r>
      <w:r w:rsidR="003D174D">
        <w:t xml:space="preserve">species can provide insight into overall site biodiversity at local scales in terrestrial ecosystems </w:t>
      </w:r>
      <w:commentRangeStart w:id="188"/>
      <w:r w:rsidR="003D174D">
        <w:fldChar w:fldCharType="begin" w:fldLock="1"/>
      </w:r>
      <w:r w:rsidR="00951B41">
        <w:instrText>ADDIN CSL_CITATION {"citationItems":[{"id":"ITEM-1","itemData":{"ISSN":"1366638X","abstract":"Bioindicators, as taxa or functional groups, are widely used as indicators of environmental change, specific ecological factors or taxonomic diversity. The use of ecological, environmental and biodiversity indicators, is reviewed here. Although indicator taxa are considered to be generally unreliable as broad indicators of biodiversity, they may serve a useful function in identifying ecological characteristics or monitoring the effects of habitat management. Use of only a narrow range of taxa may be unreliable, and is particularly vulnerable to distortion by a small number of invasive species. Taxa also need to be selected to reflect the specific ecosystem being studied. It is recommended that isopods be used for soil systems (if there is sufficient local diversity), in some areas earthworms or mites may be useable but are generally too difficult to identify to be practically useful. In the ground layer indicator sets could include ants, millipedes, molluscs (snails in particular), ground beetles, harvestmen and gnaphosid spiders. Foliage-inhabiting indicators could comprise ants, chrysomelid leaf beetles, theridiid spiders and arctiid moths. Ants, orthopterans and butterflies may be appropriate for use in open habitats. These basic sets should be supplemented by other taxa where appropriate resources and taxonomic expertise are available. © 2013 Springer Science+Business Media Dordrecht.","author":[{"dropping-particle":"","family":"Gerlach","given":"Justin","non-dropping-particle":"","parse-names":false,"suffix":""},{"dropping-particle":"","family":"Samways","given":"Michael","non-dropping-particle":"","parse-names":false,"suffix":""},{"dropping-particle":"","family":"Pryke","given":"James","non-dropping-particle":"","parse-names":false,"suffix":""}],"container-title":"Journal of Insect Conservation","id":"ITEM-1","issue":"4","issued":{"date-parts":[["2013"]]},"note":"Takeaway from this paper: non-umbrella species may provide insight into overall site biodiversity at local scales (insects in a variety of terrestrial habitats)","page":"831-850","title":"Terrestrial invertebrates as bioindicators: An overview of available taxonomic groups","type":"article-journal","volume":"17"},"uris":["http://www.mendeley.com/documents/?uuid=51382b92-a2d4-4d9a-99e7-cb9d93c8517d"]}],"mendeley":{"formattedCitation":"(Gerlach, Samways, &amp; Pryke, 2013)","plainTextFormattedCitation":"(Gerlach, Samways, &amp; Pryke, 2013)","previouslyFormattedCitation":"(Gerlach, Samways, &amp; Pryke, 2013)"},"properties":{"noteIndex":0},"schema":"https://github.com/citation-style-language/schema/raw/master/csl-citation.json"}</w:instrText>
      </w:r>
      <w:r w:rsidR="003D174D">
        <w:fldChar w:fldCharType="separate"/>
      </w:r>
      <w:r w:rsidR="003D174D" w:rsidRPr="003D174D">
        <w:rPr>
          <w:noProof/>
        </w:rPr>
        <w:t>(Gerlach, Samways, &amp; Pryke, 2013)</w:t>
      </w:r>
      <w:r w:rsidR="003D174D">
        <w:fldChar w:fldCharType="end"/>
      </w:r>
      <w:commentRangeEnd w:id="188"/>
      <w:r w:rsidR="003D174D">
        <w:rPr>
          <w:rStyle w:val="CommentReference"/>
        </w:rPr>
        <w:commentReference w:id="188"/>
      </w:r>
      <w:r w:rsidR="003D174D">
        <w:t xml:space="preserve">. </w:t>
      </w:r>
      <w:r w:rsidR="005A23E3">
        <w:t xml:space="preserve">As we show here, understudied taxonomic groups may not share surrogates with well-studied groups and the direction of the relationships may even be contradictory; something that has also been demonstrated in similar studies conducted in tropical forests </w:t>
      </w:r>
      <w:commentRangeStart w:id="189"/>
      <w:r w:rsidR="005A23E3">
        <w:fldChar w:fldCharType="begin" w:fldLock="1"/>
      </w:r>
      <w:r w:rsidR="00951B41">
        <w:instrText>ADDIN CSL_CITATION {"citationItems":[{"id":"ITEM-1","itemData":{"ISSN":"00063606","abstract":"Biodiversity conservation in managed tropical forests is becoming increasingly important as forest area continues to decline. Accordingly, there is growing interest in developing conservation-driven silvicultural prescriptions and identifying indicator habitat metrics (similar to indicator taxa) that could be easily assessed via routine vegetation sampling. Successfully achieving these goals, however, requires an understanding of how habitat characteristics affect biodiversity. The purpose of this study was to determine the associations between the species diversity of three taxa (ants, insectivorous bats, and dung beetles) and the habitat characteristics of hill dipterocarp production forests. We sampled both within (three samples) and adjacent to (six samples) six Virgin Jungle Reserves distributed throughout Peninsular Malaysia, and related habitat predictors to univariate diversity metrics (species richness and Shannon diversity) as well as multivariate compositional metrics. We found that influential predictors and directional effects differed across taxa. Ant diversity was most affected by stand density and canopy cover, and positively associated with both. Bat diversity was most strongly linked to primary forest area, with smaller reserves harboring greater bat diversity. Dung beetles were most affected by canopy cover and elevation, with greater diversity at lower elevation and with less canopy cover. Our multivariate analyses did not reveal any strong relationships between species composition and habitat variables. Overall, our results provide evidence that tropical forest structure is associated with biodiversity, but also suggest that it will be difficult to identify a single silvicultural prescription or landscape management strategy to maximize the diversity of all three taxa simultaneously. © 2013 The Association for Tropical Biology and Conservation.","author":[{"dropping-particle":"","family":"Lam","given":"Tzeng Yih","non-dropping-particle":"","parse-names":false,"suffix":""},{"dropping-particle":"","family":"Fletcher","given":"Christine","non-dropping-particle":"","parse-names":false,"suffix":""},{"dropping-particle":"","family":"Ramage","given":"Benjamin S.","non-dropping-particle":"","parse-names":false,"suffix":""},{"dropping-particle":"","family":"Doll","given":"Hannah M.","non-dropping-particle":"","parse-names":false,"suffix":""},{"dropping-particle":"","family":"Joann","given":"C. Luruthusamy","non-dropping-particle":"","parse-names":false,"suffix":""},{"dropping-particle":"","family":"Nur-Zati","given":"A. Mustafa","non-dropping-particle":"","parse-names":false,"suffix":""},{"dropping-particle":"","family":"Butod","given":"Elizabeth","non-dropping-particle":"","parse-names":false,"suffix":""},{"dropping-particle":"","family":"Kassim","given":"Abdul R.","non-dropping-particle":"","parse-names":false,"suffix":""},{"dropping-particle":"","family":"Harrison","given":"Rhett D.","non-dropping-particle":"","parse-names":false,"suffix":""},{"dropping-particle":"","family":"Potts","given":"Matthew D.","non-dropping-particle":"","parse-names":false,"suffix":""}],"container-title":"Biotropica","id":"ITEM-1","issue":"1","issued":{"date-parts":[["2014"]]},"note":"looked at patterns of landscape features to estimate richness of 3 taxonomic groups and found that not all groups followed the same patterns\n\nTakeaway from this paper: groups do not always share “influential predictors” and predicted directional effects can be contradictory e.g. canopy cover is positively associated with ant diversity, but negatively associated with dung beetle diversity ","page":"50-57","title":"Using Habitat Characteristics to Predict Faunal Diversity in Tropical Production Forests","type":"article-journal","volume":"46"},"uris":["http://www.mendeley.com/documents/?uuid=5b89031f-e11d-4ad5-93be-267c77c67c45"]}],"mendeley":{"formattedCitation":"(Lam et al., 2014)","plainTextFormattedCitation":"(Lam et al., 2014)","previouslyFormattedCitation":"(Lam et al., 2014)"},"properties":{"noteIndex":0},"schema":"https://github.com/citation-style-language/schema/raw/master/csl-citation.json"}</w:instrText>
      </w:r>
      <w:r w:rsidR="005A23E3">
        <w:fldChar w:fldCharType="separate"/>
      </w:r>
      <w:r w:rsidR="005A23E3" w:rsidRPr="005A23E3">
        <w:rPr>
          <w:noProof/>
        </w:rPr>
        <w:t>(Lam et al., 2014)</w:t>
      </w:r>
      <w:r w:rsidR="005A23E3">
        <w:fldChar w:fldCharType="end"/>
      </w:r>
      <w:commentRangeEnd w:id="189"/>
      <w:r w:rsidR="005A23E3">
        <w:rPr>
          <w:rStyle w:val="CommentReference"/>
        </w:rPr>
        <w:commentReference w:id="189"/>
      </w:r>
      <w:r w:rsidR="005A23E3">
        <w:t xml:space="preserve">. Therefore, diversity of these </w:t>
      </w:r>
      <w:commentRangeStart w:id="190"/>
      <w:r w:rsidR="005A23E3">
        <w:t xml:space="preserve">understudied taxonomic groups should be measured directly until a reliable surrogate can be identified. </w:t>
      </w:r>
      <w:r>
        <w:t xml:space="preserve">If not, studies that comment on </w:t>
      </w:r>
      <w:r w:rsidR="005A23E3">
        <w:t xml:space="preserve">species </w:t>
      </w:r>
      <w:r>
        <w:t xml:space="preserve">diversity should be transparent about which taxonomic groups </w:t>
      </w:r>
      <w:commentRangeEnd w:id="190"/>
      <w:r w:rsidR="00B83565">
        <w:rPr>
          <w:rStyle w:val="CommentReference"/>
        </w:rPr>
        <w:commentReference w:id="190"/>
      </w:r>
      <w:r>
        <w:t xml:space="preserve">they include in their estimates. </w:t>
      </w:r>
    </w:p>
    <w:p w14:paraId="438C0587" w14:textId="77777777" w:rsidR="00446A88" w:rsidRDefault="00456F8B" w:rsidP="00446A88">
      <w:commentRangeStart w:id="191"/>
      <w:r>
        <w:t>In conclusion</w:t>
      </w:r>
      <w:commentRangeEnd w:id="191"/>
      <w:r w:rsidR="00A9579D">
        <w:rPr>
          <w:rStyle w:val="CommentReference"/>
        </w:rPr>
        <w:commentReference w:id="191"/>
      </w:r>
      <w:r>
        <w:t>,</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w:t>
      </w:r>
      <w:commentRangeStart w:id="192"/>
      <w:r w:rsidR="00F56F3F">
        <w:t xml:space="preserve">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commentRangeEnd w:id="192"/>
      <w:r w:rsidR="00E23C07">
        <w:rPr>
          <w:rStyle w:val="CommentReference"/>
        </w:rPr>
        <w:commentReference w:id="192"/>
      </w:r>
      <w:r w:rsidR="00B1353A">
        <w:t>.</w:t>
      </w:r>
    </w:p>
    <w:p w14:paraId="76F1C53E" w14:textId="77777777" w:rsidR="00F23266" w:rsidRDefault="00F23266">
      <w:pPr>
        <w:spacing w:after="200" w:line="276" w:lineRule="auto"/>
        <w:ind w:firstLine="0"/>
        <w:rPr>
          <w:b/>
        </w:rPr>
      </w:pPr>
      <w:r>
        <w:br w:type="page"/>
      </w:r>
    </w:p>
    <w:p w14:paraId="660C52F2" w14:textId="774D98F4" w:rsidR="00456F8B" w:rsidRDefault="00695E29" w:rsidP="00D74C70">
      <w:pPr>
        <w:pStyle w:val="Heading2"/>
      </w:pPr>
      <w:bookmarkStart w:id="193" w:name="_Toc25154326"/>
      <w:r>
        <w:lastRenderedPageBreak/>
        <w:t>Acknowledgements</w:t>
      </w:r>
      <w:bookmarkEnd w:id="193"/>
    </w:p>
    <w:p w14:paraId="70C75AA5" w14:textId="05B1C972" w:rsidR="00695E29" w:rsidRPr="00695E29" w:rsidRDefault="00E31749" w:rsidP="00D0298C">
      <w:r>
        <w:t xml:space="preserve">Thanks to </w:t>
      </w:r>
      <w:r w:rsidR="00695E29">
        <w:t>Dr. Brian Gerber, Dr. Gavino Puggioni</w:t>
      </w:r>
      <w:r w:rsidR="0015137A">
        <w:t>,</w:t>
      </w:r>
      <w:r w:rsidR="00695E29">
        <w:t xml:space="preserve"> and Dr. Carlos Prada</w:t>
      </w:r>
      <w:r>
        <w:t xml:space="preserve"> for their assistance in the development and review of this study</w:t>
      </w:r>
      <w:r w:rsidR="00695E29">
        <w:t xml:space="preserve">. </w:t>
      </w:r>
      <w:r w:rsidR="008746A9">
        <w:t>We are grateful</w:t>
      </w:r>
      <w:r w:rsidR="00695E29">
        <w:t xml:space="preserve"> to </w:t>
      </w:r>
      <w:r w:rsidR="00695E29" w:rsidRPr="00D0298C">
        <w:t xml:space="preserve">Dr. Lianna Jarecki and Linda Forrester who collected </w:t>
      </w:r>
      <w:r w:rsidRPr="00D0298C">
        <w:t xml:space="preserve">much of the </w:t>
      </w:r>
      <w:r w:rsidR="00695E29" w:rsidRPr="00D0298C">
        <w:t xml:space="preserve">data </w:t>
      </w:r>
      <w:r w:rsidRPr="00D0298C">
        <w:t>on sponges and corals</w:t>
      </w:r>
      <w:r w:rsidR="00695E29" w:rsidRPr="00D0298C">
        <w:t>.</w:t>
      </w:r>
      <w:r w:rsidR="00695E29">
        <w:t xml:space="preserve"> We also thank </w:t>
      </w:r>
      <w:r w:rsidR="004208D9">
        <w:t>Dive BVI, UBS Divers</w:t>
      </w:r>
      <w:r w:rsidR="00D0298C">
        <w:t>,</w:t>
      </w:r>
      <w:r w:rsidR="004208D9">
        <w:t xml:space="preserve"> and </w:t>
      </w:r>
      <w:r w:rsidR="00695E29">
        <w:t>the Guana Island staff for logistical support.</w:t>
      </w:r>
      <w:r w:rsidR="004208D9">
        <w:t xml:space="preserve"> </w:t>
      </w:r>
      <w:r w:rsidR="004208D9" w:rsidRPr="00D0298C">
        <w:t xml:space="preserve">Financial support came from </w:t>
      </w:r>
      <w:r w:rsidR="004208D9" w:rsidRPr="006D3AFE">
        <w:t>the Falconwood Foundation</w:t>
      </w:r>
      <w:r w:rsidR="004208D9" w:rsidRPr="004208D9">
        <w:t xml:space="preserve"> </w:t>
      </w:r>
      <w:r w:rsidR="004208D9">
        <w:t xml:space="preserve">and </w:t>
      </w:r>
      <w:r w:rsidR="004208D9" w:rsidRPr="00D0298C">
        <w:t>the National Science Foundation (OCE 0096061 and</w:t>
      </w:r>
      <w:r w:rsidR="004208D9">
        <w:t xml:space="preserve"> </w:t>
      </w:r>
      <w:r w:rsidR="004208D9" w:rsidRPr="00D0298C">
        <w:t>OCE 0222087)</w:t>
      </w:r>
      <w:r w:rsidR="004208D9">
        <w:t>.</w:t>
      </w:r>
      <w:r w:rsidR="004208D9" w:rsidRPr="00D0298C">
        <w:t xml:space="preserve"> </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194" w:name="_Toc25154327"/>
      <w:commentRangeStart w:id="195"/>
      <w:r>
        <w:lastRenderedPageBreak/>
        <w:t>Literature Cited</w:t>
      </w:r>
      <w:commentRangeEnd w:id="195"/>
      <w:r w:rsidR="00EC48F2">
        <w:rPr>
          <w:rStyle w:val="CommentReference"/>
          <w:b w:val="0"/>
        </w:rPr>
        <w:commentReference w:id="195"/>
      </w:r>
      <w:bookmarkEnd w:id="194"/>
    </w:p>
    <w:p w14:paraId="019F9AB6" w14:textId="7D8CCC5C" w:rsidR="00951B41" w:rsidRPr="00951B41" w:rsidRDefault="00BB1205" w:rsidP="00951B41">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51B41" w:rsidRPr="00951B41">
        <w:rPr>
          <w:noProof/>
        </w:rPr>
        <w:t xml:space="preserve">Acosta, C., Barnes, R., &amp; McClatchey, R. (2015). Spatial discordance in fish, coral, and sponge assemblages across a Caribbean atoll reef gradient. </w:t>
      </w:r>
      <w:r w:rsidR="00951B41" w:rsidRPr="00951B41">
        <w:rPr>
          <w:i/>
          <w:iCs/>
          <w:noProof/>
        </w:rPr>
        <w:t>Marine Ecology</w:t>
      </w:r>
      <w:r w:rsidR="00951B41" w:rsidRPr="00951B41">
        <w:rPr>
          <w:noProof/>
        </w:rPr>
        <w:t xml:space="preserve">, </w:t>
      </w:r>
      <w:r w:rsidR="00951B41" w:rsidRPr="00951B41">
        <w:rPr>
          <w:i/>
          <w:iCs/>
          <w:noProof/>
        </w:rPr>
        <w:t>36</w:t>
      </w:r>
      <w:r w:rsidR="00951B41" w:rsidRPr="00951B41">
        <w:rPr>
          <w:noProof/>
        </w:rPr>
        <w:t>, 167–177.</w:t>
      </w:r>
    </w:p>
    <w:p w14:paraId="62FEFA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Almada-Villela, P. C., Sale, P. F., Gold-Bouchot, G., &amp; Kjerfve, B. (2003). </w:t>
      </w:r>
      <w:r w:rsidRPr="00951B41">
        <w:rPr>
          <w:i/>
          <w:iCs/>
          <w:noProof/>
        </w:rPr>
        <w:t>Manual of methods for the MBRS synoptic monitoring program: Selected methods for monitoring physical and biological parameters for use in the Mesoamerican region</w:t>
      </w:r>
      <w:r w:rsidRPr="00951B41">
        <w:rPr>
          <w:noProof/>
        </w:rPr>
        <w:t>. Belize City: Mesoamerican Barrier Reef Systems project (MBRS).</w:t>
      </w:r>
    </w:p>
    <w:p w14:paraId="6AD45E8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Almany, G. R., Connolly, S. R., Heath, D. D., Hogan, J. D., Jones, G. P., McCook, L. J., … Williamson, D. H. (2009). Connectivity, biodiversity conservation and the design of marine reserve networks for coral reefs. </w:t>
      </w:r>
      <w:r w:rsidRPr="00951B41">
        <w:rPr>
          <w:i/>
          <w:iCs/>
          <w:noProof/>
        </w:rPr>
        <w:t>Coral Reefs</w:t>
      </w:r>
      <w:r w:rsidRPr="00951B41">
        <w:rPr>
          <w:noProof/>
        </w:rPr>
        <w:t xml:space="preserve">, </w:t>
      </w:r>
      <w:r w:rsidRPr="00951B41">
        <w:rPr>
          <w:i/>
          <w:iCs/>
          <w:noProof/>
        </w:rPr>
        <w:t>28</w:t>
      </w:r>
      <w:r w:rsidRPr="00951B41">
        <w:rPr>
          <w:noProof/>
        </w:rPr>
        <w:t>, 339–351.</w:t>
      </w:r>
    </w:p>
    <w:p w14:paraId="703BDD4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Côté, I. M., Watkinson, A. R., &amp; Gill, J. A. (2011). Coral identity underpins architectural complexity on Caribbean reefs. </w:t>
      </w:r>
      <w:r w:rsidRPr="00951B41">
        <w:rPr>
          <w:i/>
          <w:iCs/>
          <w:noProof/>
        </w:rPr>
        <w:t>Ecological Applications</w:t>
      </w:r>
      <w:r w:rsidRPr="00951B41">
        <w:rPr>
          <w:noProof/>
        </w:rPr>
        <w:t xml:space="preserve">, </w:t>
      </w:r>
      <w:r w:rsidRPr="00951B41">
        <w:rPr>
          <w:i/>
          <w:iCs/>
          <w:noProof/>
        </w:rPr>
        <w:t>21</w:t>
      </w:r>
      <w:r w:rsidRPr="00951B41">
        <w:rPr>
          <w:noProof/>
        </w:rPr>
        <w:t>(6), 2223–2231.</w:t>
      </w:r>
    </w:p>
    <w:p w14:paraId="43A3C98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Gill, J. A., Côté, I. M., &amp; Watkinson, A. R. (2009). Flattening of Caribbean coral reefs: Region-wide declines in architectural complexity. </w:t>
      </w:r>
      <w:r w:rsidRPr="00951B41">
        <w:rPr>
          <w:i/>
          <w:iCs/>
          <w:noProof/>
        </w:rPr>
        <w:t>Proceedings of the Royal Society B</w:t>
      </w:r>
      <w:r w:rsidRPr="00951B41">
        <w:rPr>
          <w:noProof/>
        </w:rPr>
        <w:t xml:space="preserve">, </w:t>
      </w:r>
      <w:r w:rsidRPr="00951B41">
        <w:rPr>
          <w:i/>
          <w:iCs/>
          <w:noProof/>
        </w:rPr>
        <w:t>276</w:t>
      </w:r>
      <w:r w:rsidRPr="00951B41">
        <w:rPr>
          <w:noProof/>
        </w:rPr>
        <w:t>, 3019–3025.</w:t>
      </w:r>
    </w:p>
    <w:p w14:paraId="7D76FB7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Anderson, M. J., Diebel, C. E., Blom, W. M., &amp; Landers, T. J. (2005). Consistency and variation in kelp holdfast assemblages: Spatial patterns of biodiversity for the major phyla at different taxonomic resolutions. </w:t>
      </w:r>
      <w:r w:rsidRPr="00951B41">
        <w:rPr>
          <w:i/>
          <w:iCs/>
          <w:noProof/>
        </w:rPr>
        <w:t>Journal of Experimental Marine Biology and Ecology</w:t>
      </w:r>
      <w:r w:rsidRPr="00951B41">
        <w:rPr>
          <w:noProof/>
        </w:rPr>
        <w:t xml:space="preserve">, </w:t>
      </w:r>
      <w:r w:rsidRPr="00951B41">
        <w:rPr>
          <w:i/>
          <w:iCs/>
          <w:noProof/>
        </w:rPr>
        <w:t>320</w:t>
      </w:r>
      <w:r w:rsidRPr="00951B41">
        <w:rPr>
          <w:noProof/>
        </w:rPr>
        <w:t>, 35–56.</w:t>
      </w:r>
    </w:p>
    <w:p w14:paraId="5899B9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Bell, J. J. (2008). The functional roles of marine sponges. </w:t>
      </w:r>
      <w:r w:rsidRPr="00951B41">
        <w:rPr>
          <w:i/>
          <w:iCs/>
          <w:noProof/>
        </w:rPr>
        <w:t>Estuarine, Coastal and Shelf Science</w:t>
      </w:r>
      <w:r w:rsidRPr="00951B41">
        <w:rPr>
          <w:noProof/>
        </w:rPr>
        <w:t xml:space="preserve">, </w:t>
      </w:r>
      <w:r w:rsidRPr="00951B41">
        <w:rPr>
          <w:i/>
          <w:iCs/>
          <w:noProof/>
        </w:rPr>
        <w:t>79</w:t>
      </w:r>
      <w:r w:rsidRPr="00951B41">
        <w:rPr>
          <w:noProof/>
        </w:rPr>
        <w:t>, 341–353.</w:t>
      </w:r>
    </w:p>
    <w:p w14:paraId="1C65C9B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Bellwood, D. R., Hughes, T. P., Folke, C., &amp; Nyström, M. (2004). Confronting the coral reef crisis. </w:t>
      </w:r>
      <w:r w:rsidRPr="00951B41">
        <w:rPr>
          <w:i/>
          <w:iCs/>
          <w:noProof/>
        </w:rPr>
        <w:t>Nature</w:t>
      </w:r>
      <w:r w:rsidRPr="00951B41">
        <w:rPr>
          <w:noProof/>
        </w:rPr>
        <w:t xml:space="preserve">, </w:t>
      </w:r>
      <w:r w:rsidRPr="00951B41">
        <w:rPr>
          <w:i/>
          <w:iCs/>
          <w:noProof/>
        </w:rPr>
        <w:t>429</w:t>
      </w:r>
      <w:r w:rsidRPr="00951B41">
        <w:rPr>
          <w:noProof/>
        </w:rPr>
        <w:t>, 827–833.</w:t>
      </w:r>
    </w:p>
    <w:p w14:paraId="07F81AB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Berman, J., Burton, M., Gibbs, R., Lock, K., Newman, P., Jones, J., &amp; Bell, J. (2013). Testing the suitability of a morphological monitoring approach for identifying temporal variability in a temperate sponge assemblage. </w:t>
      </w:r>
      <w:r w:rsidRPr="00951B41">
        <w:rPr>
          <w:i/>
          <w:iCs/>
          <w:noProof/>
        </w:rPr>
        <w:t>Journal for Nature Conservation</w:t>
      </w:r>
      <w:r w:rsidRPr="00951B41">
        <w:rPr>
          <w:noProof/>
        </w:rPr>
        <w:t xml:space="preserve">, </w:t>
      </w:r>
      <w:r w:rsidRPr="00951B41">
        <w:rPr>
          <w:i/>
          <w:iCs/>
          <w:noProof/>
        </w:rPr>
        <w:t>21</w:t>
      </w:r>
      <w:r w:rsidRPr="00951B41">
        <w:rPr>
          <w:noProof/>
        </w:rPr>
        <w:t>, 173–182.</w:t>
      </w:r>
    </w:p>
    <w:p w14:paraId="5424CE6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Bernard, A. T. F., Götz, A., Kerwath, S. E., &amp; Wilke, C. G. (2013). Observer bias and detection probability in underwater visual census of fish assemblages measured with independent double-observers. </w:t>
      </w:r>
      <w:r w:rsidRPr="00951B41">
        <w:rPr>
          <w:i/>
          <w:iCs/>
          <w:noProof/>
        </w:rPr>
        <w:t>Journal of Experimental Marine Biology and Ecology</w:t>
      </w:r>
      <w:r w:rsidRPr="00951B41">
        <w:rPr>
          <w:noProof/>
        </w:rPr>
        <w:t xml:space="preserve">, </w:t>
      </w:r>
      <w:r w:rsidRPr="00951B41">
        <w:rPr>
          <w:i/>
          <w:iCs/>
          <w:noProof/>
        </w:rPr>
        <w:t>443</w:t>
      </w:r>
      <w:r w:rsidRPr="00951B41">
        <w:rPr>
          <w:noProof/>
        </w:rPr>
        <w:t>, 75–84.</w:t>
      </w:r>
    </w:p>
    <w:p w14:paraId="230EC73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Bevilacqua, S., Mistri, M., Terlizzi, A., &amp; Munari, C. (2018). Assessing the effectiveness of surrogates for species over time: Evidence from decadal monitoring of a Mediterranean transitional water ecosystem. </w:t>
      </w:r>
      <w:r w:rsidRPr="00951B41">
        <w:rPr>
          <w:i/>
          <w:iCs/>
          <w:noProof/>
        </w:rPr>
        <w:t>Marine Pollution Bulletin</w:t>
      </w:r>
      <w:r w:rsidRPr="00951B41">
        <w:rPr>
          <w:noProof/>
        </w:rPr>
        <w:t xml:space="preserve">, </w:t>
      </w:r>
      <w:r w:rsidRPr="00951B41">
        <w:rPr>
          <w:i/>
          <w:iCs/>
          <w:noProof/>
        </w:rPr>
        <w:t>131</w:t>
      </w:r>
      <w:r w:rsidRPr="00951B41">
        <w:rPr>
          <w:noProof/>
        </w:rPr>
        <w:t>, 507–514.</w:t>
      </w:r>
    </w:p>
    <w:p w14:paraId="08FD709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Blake, J. G., &amp; Loiselle, B. A. (2000). Diversity of birds along an elevational gradient in the Cordillera Central, Costa Rica. </w:t>
      </w:r>
      <w:r w:rsidRPr="00951B41">
        <w:rPr>
          <w:i/>
          <w:iCs/>
          <w:noProof/>
        </w:rPr>
        <w:t>The Auk</w:t>
      </w:r>
      <w:r w:rsidRPr="00951B41">
        <w:rPr>
          <w:noProof/>
        </w:rPr>
        <w:t xml:space="preserve">, </w:t>
      </w:r>
      <w:r w:rsidRPr="00951B41">
        <w:rPr>
          <w:i/>
          <w:iCs/>
          <w:noProof/>
        </w:rPr>
        <w:t>117</w:t>
      </w:r>
      <w:r w:rsidRPr="00951B41">
        <w:rPr>
          <w:noProof/>
        </w:rPr>
        <w:t>(3), 663–686.</w:t>
      </w:r>
    </w:p>
    <w:p w14:paraId="7DD5CC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Canfield, R. H. (1941). Application of the line interception method in sampling range vegetation. </w:t>
      </w:r>
      <w:r w:rsidRPr="00951B41">
        <w:rPr>
          <w:i/>
          <w:iCs/>
          <w:noProof/>
        </w:rPr>
        <w:t>Journal of Forestry</w:t>
      </w:r>
      <w:r w:rsidRPr="00951B41">
        <w:rPr>
          <w:noProof/>
        </w:rPr>
        <w:t xml:space="preserve">, </w:t>
      </w:r>
      <w:r w:rsidRPr="00951B41">
        <w:rPr>
          <w:i/>
          <w:iCs/>
          <w:noProof/>
        </w:rPr>
        <w:t>39</w:t>
      </w:r>
      <w:r w:rsidRPr="00951B41">
        <w:rPr>
          <w:noProof/>
        </w:rPr>
        <w:t>, 388–394.</w:t>
      </w:r>
    </w:p>
    <w:p w14:paraId="0E0649A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Colwell, R. K., &amp; Coddington, J. A. (1994). Estimating terrestrial biodiversity through extrapolation. </w:t>
      </w:r>
      <w:r w:rsidRPr="00951B41">
        <w:rPr>
          <w:i/>
          <w:iCs/>
          <w:noProof/>
        </w:rPr>
        <w:t>Philosophical Transactions of the Royal Society B</w:t>
      </w:r>
      <w:r w:rsidRPr="00951B41">
        <w:rPr>
          <w:noProof/>
        </w:rPr>
        <w:t xml:space="preserve">, </w:t>
      </w:r>
      <w:r w:rsidRPr="00951B41">
        <w:rPr>
          <w:i/>
          <w:iCs/>
          <w:noProof/>
        </w:rPr>
        <w:t>345</w:t>
      </w:r>
      <w:r w:rsidRPr="00951B41">
        <w:rPr>
          <w:noProof/>
        </w:rPr>
        <w:t>, 101–118.</w:t>
      </w:r>
    </w:p>
    <w:p w14:paraId="2243DF1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Comeau, S., Lantz, C. A., Edmunds, P. J., &amp; Carpenter, R. C. (2016). Framework of barrier reefs threatened by ocean acidification. </w:t>
      </w:r>
      <w:r w:rsidRPr="00951B41">
        <w:rPr>
          <w:i/>
          <w:iCs/>
          <w:noProof/>
        </w:rPr>
        <w:t>Global Change Biology</w:t>
      </w:r>
      <w:r w:rsidRPr="00951B41">
        <w:rPr>
          <w:noProof/>
        </w:rPr>
        <w:t xml:space="preserve">, </w:t>
      </w:r>
      <w:r w:rsidRPr="00951B41">
        <w:rPr>
          <w:i/>
          <w:iCs/>
          <w:noProof/>
        </w:rPr>
        <w:t>22</w:t>
      </w:r>
      <w:r w:rsidRPr="00951B41">
        <w:rPr>
          <w:noProof/>
        </w:rPr>
        <w:t>, 1225–1234.</w:t>
      </w:r>
    </w:p>
    <w:p w14:paraId="20D225E9"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Darling, E. S., Graham, N. A. J., Januchowski-Hartley, F. A., Nash, K. L., Pratchett, M. S., &amp; Wilson, S. K. (2017). Relationships between structural complexity, coral traits, and reef fish assemblages. </w:t>
      </w:r>
      <w:r w:rsidRPr="00951B41">
        <w:rPr>
          <w:i/>
          <w:iCs/>
          <w:noProof/>
        </w:rPr>
        <w:t>Coral Reefs</w:t>
      </w:r>
      <w:r w:rsidRPr="00951B41">
        <w:rPr>
          <w:noProof/>
        </w:rPr>
        <w:t xml:space="preserve">, </w:t>
      </w:r>
      <w:r w:rsidRPr="00951B41">
        <w:rPr>
          <w:i/>
          <w:iCs/>
          <w:noProof/>
        </w:rPr>
        <w:t>36</w:t>
      </w:r>
      <w:r w:rsidRPr="00951B41">
        <w:rPr>
          <w:noProof/>
        </w:rPr>
        <w:t>, 561–575.</w:t>
      </w:r>
    </w:p>
    <w:p w14:paraId="39052A1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Derraik, J. G. B., Closs, G. P., Dickinson, K. J. M., Sirvid, P., Barratt, B. I. P., &amp; Patrick, B. H. (2002). Arthropod morphospecies versus taxonomic species: A case study with Araneae, Coleoptera, and Lepidoptera. </w:t>
      </w:r>
      <w:r w:rsidRPr="00951B41">
        <w:rPr>
          <w:i/>
          <w:iCs/>
          <w:noProof/>
        </w:rPr>
        <w:t>Conservation Biology</w:t>
      </w:r>
      <w:r w:rsidRPr="00951B41">
        <w:rPr>
          <w:noProof/>
        </w:rPr>
        <w:t xml:space="preserve">, </w:t>
      </w:r>
      <w:r w:rsidRPr="00951B41">
        <w:rPr>
          <w:i/>
          <w:iCs/>
          <w:noProof/>
        </w:rPr>
        <w:t>16</w:t>
      </w:r>
      <w:r w:rsidRPr="00951B41">
        <w:rPr>
          <w:noProof/>
        </w:rPr>
        <w:t>(4), 1015–1023.</w:t>
      </w:r>
    </w:p>
    <w:p w14:paraId="162CBB6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Dobson, A., Lodge, D., Alder, J., Cumming, G. S., Keymer, J., McGlade, J., … Xenopoulos, M. A. (2006). Habitat loss, trophic collapse, and the decline of ecosystem services. </w:t>
      </w:r>
      <w:r w:rsidRPr="00951B41">
        <w:rPr>
          <w:i/>
          <w:iCs/>
          <w:noProof/>
        </w:rPr>
        <w:t>Ecology</w:t>
      </w:r>
      <w:r w:rsidRPr="00951B41">
        <w:rPr>
          <w:noProof/>
        </w:rPr>
        <w:t xml:space="preserve">, </w:t>
      </w:r>
      <w:r w:rsidRPr="00951B41">
        <w:rPr>
          <w:i/>
          <w:iCs/>
          <w:noProof/>
        </w:rPr>
        <w:t>87</w:t>
      </w:r>
      <w:r w:rsidRPr="00951B41">
        <w:rPr>
          <w:noProof/>
        </w:rPr>
        <w:t>(8), 1915–1924.</w:t>
      </w:r>
    </w:p>
    <w:p w14:paraId="4D1D37D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Duelli, P., &amp; Obrist, M. K. (2003). Biodiversity indicators: The choice of values and measures. </w:t>
      </w:r>
      <w:r w:rsidRPr="00951B41">
        <w:rPr>
          <w:i/>
          <w:iCs/>
          <w:noProof/>
        </w:rPr>
        <w:t>Agriculture, Ecosystems and Environment</w:t>
      </w:r>
      <w:r w:rsidRPr="00951B41">
        <w:rPr>
          <w:noProof/>
        </w:rPr>
        <w:t xml:space="preserve">, </w:t>
      </w:r>
      <w:r w:rsidRPr="00951B41">
        <w:rPr>
          <w:i/>
          <w:iCs/>
          <w:noProof/>
        </w:rPr>
        <w:t>98</w:t>
      </w:r>
      <w:r w:rsidRPr="00951B41">
        <w:rPr>
          <w:noProof/>
        </w:rPr>
        <w:t>, 87–98.</w:t>
      </w:r>
    </w:p>
    <w:p w14:paraId="74F488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Duffy, J. E. (2009). Why biodiversity is important to the functioning of real-world ecosystems. </w:t>
      </w:r>
      <w:r w:rsidRPr="00951B41">
        <w:rPr>
          <w:i/>
          <w:iCs/>
          <w:noProof/>
        </w:rPr>
        <w:t>Frontiers in Ecology and the Environment</w:t>
      </w:r>
      <w:r w:rsidRPr="00951B41">
        <w:rPr>
          <w:noProof/>
        </w:rPr>
        <w:t xml:space="preserve">, </w:t>
      </w:r>
      <w:r w:rsidRPr="00951B41">
        <w:rPr>
          <w:i/>
          <w:iCs/>
          <w:noProof/>
        </w:rPr>
        <w:t>7</w:t>
      </w:r>
      <w:r w:rsidRPr="00951B41">
        <w:rPr>
          <w:noProof/>
        </w:rPr>
        <w:t>(8), 437–444.</w:t>
      </w:r>
    </w:p>
    <w:p w14:paraId="6419FCD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Eglington, S. M., Noble, D. G., &amp; Fuller, R. J. (2012). A meta-analysis of spatial relationships in species richness across taxa: Birds as indicators of wider biodiversity in temperate regions. </w:t>
      </w:r>
      <w:r w:rsidRPr="00951B41">
        <w:rPr>
          <w:i/>
          <w:iCs/>
          <w:noProof/>
        </w:rPr>
        <w:t>Journal for Nature Conservation</w:t>
      </w:r>
      <w:r w:rsidRPr="00951B41">
        <w:rPr>
          <w:noProof/>
        </w:rPr>
        <w:t xml:space="preserve">, </w:t>
      </w:r>
      <w:r w:rsidRPr="00951B41">
        <w:rPr>
          <w:i/>
          <w:iCs/>
          <w:noProof/>
        </w:rPr>
        <w:t>20</w:t>
      </w:r>
      <w:r w:rsidRPr="00951B41">
        <w:rPr>
          <w:noProof/>
        </w:rPr>
        <w:t>, 301–309.</w:t>
      </w:r>
    </w:p>
    <w:p w14:paraId="5405CF1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Ehrlich, P. R., &amp; Wilson, E. O. (1991). Biodiversity studies: Science and policy. </w:t>
      </w:r>
      <w:r w:rsidRPr="00951B41">
        <w:rPr>
          <w:i/>
          <w:iCs/>
          <w:noProof/>
        </w:rPr>
        <w:t>Science</w:t>
      </w:r>
      <w:r w:rsidRPr="00951B41">
        <w:rPr>
          <w:noProof/>
        </w:rPr>
        <w:t xml:space="preserve">, </w:t>
      </w:r>
      <w:r w:rsidRPr="00951B41">
        <w:rPr>
          <w:i/>
          <w:iCs/>
          <w:noProof/>
        </w:rPr>
        <w:t>253</w:t>
      </w:r>
      <w:r w:rsidRPr="00951B41">
        <w:rPr>
          <w:noProof/>
        </w:rPr>
        <w:t>(5021), 758–762.</w:t>
      </w:r>
    </w:p>
    <w:p w14:paraId="7DE6C9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Emslie, M. J., Cheal, A. J., MacNeil, M. A., Miller, I. R., &amp; Sweatman, H. P. A. (2018). Reef fish communities are spooked by scuba surveys and may take hours to recover. </w:t>
      </w:r>
      <w:r w:rsidRPr="00951B41">
        <w:rPr>
          <w:i/>
          <w:iCs/>
          <w:noProof/>
        </w:rPr>
        <w:t>PeerJ</w:t>
      </w:r>
      <w:r w:rsidRPr="00951B41">
        <w:rPr>
          <w:noProof/>
        </w:rPr>
        <w:t>.</w:t>
      </w:r>
    </w:p>
    <w:p w14:paraId="19D692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Forrester, G., Baily, P., Conetta, D., Forrester, L., Kintzing, E., &amp; Jarecki, L. (2015). </w:t>
      </w:r>
      <w:r w:rsidRPr="00951B41">
        <w:rPr>
          <w:noProof/>
        </w:rPr>
        <w:lastRenderedPageBreak/>
        <w:t xml:space="preserve">Comparing monitoring data collected by volunteers and professionals shows that citizen scientists can detect long-term change on coral reefs. </w:t>
      </w:r>
      <w:r w:rsidRPr="00951B41">
        <w:rPr>
          <w:i/>
          <w:iCs/>
          <w:noProof/>
        </w:rPr>
        <w:t>Journal for Nature Conservation</w:t>
      </w:r>
      <w:r w:rsidRPr="00951B41">
        <w:rPr>
          <w:noProof/>
        </w:rPr>
        <w:t xml:space="preserve">, </w:t>
      </w:r>
      <w:r w:rsidRPr="00951B41">
        <w:rPr>
          <w:i/>
          <w:iCs/>
          <w:noProof/>
        </w:rPr>
        <w:t>24</w:t>
      </w:r>
      <w:r w:rsidRPr="00951B41">
        <w:rPr>
          <w:noProof/>
        </w:rPr>
        <w:t>, 1–9.</w:t>
      </w:r>
    </w:p>
    <w:p w14:paraId="57B1E66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Gardner, T. A., Côté, I. M., Gill, J. A., Grant, A., &amp; Watkinson, A. R. (2003). Long-term region-wide declines in Caribbean corals. </w:t>
      </w:r>
      <w:r w:rsidRPr="00951B41">
        <w:rPr>
          <w:i/>
          <w:iCs/>
          <w:noProof/>
        </w:rPr>
        <w:t>Science</w:t>
      </w:r>
      <w:r w:rsidRPr="00951B41">
        <w:rPr>
          <w:noProof/>
        </w:rPr>
        <w:t xml:space="preserve">, </w:t>
      </w:r>
      <w:r w:rsidRPr="00951B41">
        <w:rPr>
          <w:i/>
          <w:iCs/>
          <w:noProof/>
        </w:rPr>
        <w:t>301</w:t>
      </w:r>
      <w:r w:rsidRPr="00951B41">
        <w:rPr>
          <w:noProof/>
        </w:rPr>
        <w:t>, 958–960.</w:t>
      </w:r>
    </w:p>
    <w:p w14:paraId="5EE161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Gerlach, J., Samways, M., &amp; Pryke, J. (2013). Terrestrial invertebrates as bioindicators: An overview of available taxonomic groups. </w:t>
      </w:r>
      <w:r w:rsidRPr="00951B41">
        <w:rPr>
          <w:i/>
          <w:iCs/>
          <w:noProof/>
        </w:rPr>
        <w:t>Journal of Insect Conservation</w:t>
      </w:r>
      <w:r w:rsidRPr="00951B41">
        <w:rPr>
          <w:noProof/>
        </w:rPr>
        <w:t xml:space="preserve">, </w:t>
      </w:r>
      <w:r w:rsidRPr="00951B41">
        <w:rPr>
          <w:i/>
          <w:iCs/>
          <w:noProof/>
        </w:rPr>
        <w:t>17</w:t>
      </w:r>
      <w:r w:rsidRPr="00951B41">
        <w:rPr>
          <w:noProof/>
        </w:rPr>
        <w:t>(4), 831–850.</w:t>
      </w:r>
    </w:p>
    <w:p w14:paraId="075AC29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Gill, D. A., Schuhmann, P. W., &amp; Oxenford, H. A. (2015). Recreational diver preferences for reef fish attributes: Economic implications of future change. </w:t>
      </w:r>
      <w:r w:rsidRPr="00951B41">
        <w:rPr>
          <w:i/>
          <w:iCs/>
          <w:noProof/>
        </w:rPr>
        <w:t>Ecological Economics</w:t>
      </w:r>
      <w:r w:rsidRPr="00951B41">
        <w:rPr>
          <w:noProof/>
        </w:rPr>
        <w:t xml:space="preserve">, </w:t>
      </w:r>
      <w:r w:rsidRPr="00951B41">
        <w:rPr>
          <w:i/>
          <w:iCs/>
          <w:noProof/>
        </w:rPr>
        <w:t>111</w:t>
      </w:r>
      <w:r w:rsidRPr="00951B41">
        <w:rPr>
          <w:noProof/>
        </w:rPr>
        <w:t>, 48–57.</w:t>
      </w:r>
    </w:p>
    <w:p w14:paraId="3FE6CA6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Graham, N. A. J., Wilson, S. K., Jennings, S., Polunin, N. V. C., Bijoux, J. P., &amp; Robinson, J. (2006). Dynamic fragility of oceanic coral reef ecosystems. </w:t>
      </w:r>
      <w:r w:rsidRPr="00951B41">
        <w:rPr>
          <w:i/>
          <w:iCs/>
          <w:noProof/>
        </w:rPr>
        <w:t>Proceedings of the National Academy of Sciences of the United States of America</w:t>
      </w:r>
      <w:r w:rsidRPr="00951B41">
        <w:rPr>
          <w:noProof/>
        </w:rPr>
        <w:t xml:space="preserve">, </w:t>
      </w:r>
      <w:r w:rsidRPr="00951B41">
        <w:rPr>
          <w:i/>
          <w:iCs/>
          <w:noProof/>
        </w:rPr>
        <w:t>103</w:t>
      </w:r>
      <w:r w:rsidRPr="00951B41">
        <w:rPr>
          <w:noProof/>
        </w:rPr>
        <w:t>(22), 8425–8429.</w:t>
      </w:r>
    </w:p>
    <w:p w14:paraId="13EFC52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Gratwicke, B., &amp; Speight, M. R. (2005). The relationship between fish species richness, abundance and habitat complexity in a range of shallow tropical marine habitats. </w:t>
      </w:r>
      <w:r w:rsidRPr="00951B41">
        <w:rPr>
          <w:i/>
          <w:iCs/>
          <w:noProof/>
        </w:rPr>
        <w:t>Journal of Fish Biology</w:t>
      </w:r>
      <w:r w:rsidRPr="00951B41">
        <w:rPr>
          <w:noProof/>
        </w:rPr>
        <w:t xml:space="preserve">, </w:t>
      </w:r>
      <w:r w:rsidRPr="00951B41">
        <w:rPr>
          <w:i/>
          <w:iCs/>
          <w:noProof/>
        </w:rPr>
        <w:t>66</w:t>
      </w:r>
      <w:r w:rsidRPr="00951B41">
        <w:rPr>
          <w:noProof/>
        </w:rPr>
        <w:t>, 650–667.</w:t>
      </w:r>
    </w:p>
    <w:p w14:paraId="706C67E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Hirst, A. J. (2008). Surrogate measures for assessing cryptic faunal biodiversity on macroalgal-dominated subtidal reefs. </w:t>
      </w:r>
      <w:r w:rsidRPr="00951B41">
        <w:rPr>
          <w:i/>
          <w:iCs/>
          <w:noProof/>
        </w:rPr>
        <w:t>Biological Conservation</w:t>
      </w:r>
      <w:r w:rsidRPr="00951B41">
        <w:rPr>
          <w:noProof/>
        </w:rPr>
        <w:t xml:space="preserve">, </w:t>
      </w:r>
      <w:r w:rsidRPr="00951B41">
        <w:rPr>
          <w:i/>
          <w:iCs/>
          <w:noProof/>
        </w:rPr>
        <w:t>141</w:t>
      </w:r>
      <w:r w:rsidRPr="00951B41">
        <w:rPr>
          <w:noProof/>
        </w:rPr>
        <w:t>, 211–220.</w:t>
      </w:r>
    </w:p>
    <w:p w14:paraId="09DADBDE"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(1994). Catastrophes, phase shifts, and large-scale degradation of a Caribbean coral reef. </w:t>
      </w:r>
      <w:r w:rsidRPr="00951B41">
        <w:rPr>
          <w:i/>
          <w:iCs/>
          <w:noProof/>
        </w:rPr>
        <w:t>Science</w:t>
      </w:r>
      <w:r w:rsidRPr="00951B41">
        <w:rPr>
          <w:noProof/>
        </w:rPr>
        <w:t xml:space="preserve">, </w:t>
      </w:r>
      <w:r w:rsidRPr="00951B41">
        <w:rPr>
          <w:i/>
          <w:iCs/>
          <w:noProof/>
        </w:rPr>
        <w:t>265</w:t>
      </w:r>
      <w:r w:rsidRPr="00951B41">
        <w:rPr>
          <w:noProof/>
        </w:rPr>
        <w:t>(5178), 1547–1551.</w:t>
      </w:r>
    </w:p>
    <w:p w14:paraId="2C318A1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Kerry, J. T., Álvarez-Noriega, M., Álvarez-Romero, J. G., Anderson, </w:t>
      </w:r>
      <w:r w:rsidRPr="00951B41">
        <w:rPr>
          <w:noProof/>
        </w:rPr>
        <w:lastRenderedPageBreak/>
        <w:t xml:space="preserve">K. D., Baird, A. H., … Wilson, S. K. (2017). Global warming and recurrent mass bleaching of corals. </w:t>
      </w:r>
      <w:r w:rsidRPr="00951B41">
        <w:rPr>
          <w:i/>
          <w:iCs/>
          <w:noProof/>
        </w:rPr>
        <w:t>Nature</w:t>
      </w:r>
      <w:r w:rsidRPr="00951B41">
        <w:rPr>
          <w:noProof/>
        </w:rPr>
        <w:t xml:space="preserve">, </w:t>
      </w:r>
      <w:r w:rsidRPr="00951B41">
        <w:rPr>
          <w:i/>
          <w:iCs/>
          <w:noProof/>
        </w:rPr>
        <w:t>543</w:t>
      </w:r>
      <w:r w:rsidRPr="00951B41">
        <w:rPr>
          <w:noProof/>
        </w:rPr>
        <w:t>, 373–377.</w:t>
      </w:r>
    </w:p>
    <w:p w14:paraId="038CA32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Jennings, S., &amp; Polunin, N. V. C. (1996). Impacts of fishing on tropical reef ecosystems. </w:t>
      </w:r>
      <w:r w:rsidRPr="00951B41">
        <w:rPr>
          <w:i/>
          <w:iCs/>
          <w:noProof/>
        </w:rPr>
        <w:t>Ambio</w:t>
      </w:r>
      <w:r w:rsidRPr="00951B41">
        <w:rPr>
          <w:noProof/>
        </w:rPr>
        <w:t xml:space="preserve">, </w:t>
      </w:r>
      <w:r w:rsidRPr="00951B41">
        <w:rPr>
          <w:i/>
          <w:iCs/>
          <w:noProof/>
        </w:rPr>
        <w:t>25</w:t>
      </w:r>
      <w:r w:rsidRPr="00951B41">
        <w:rPr>
          <w:noProof/>
        </w:rPr>
        <w:t>(1), 44–49.</w:t>
      </w:r>
    </w:p>
    <w:p w14:paraId="455AD0A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Jones, G. P., Almany, G. R., Russ, G. R., Sale, P. F., Steneck, R. S., Van Oppen, M. J. H., &amp; Willis, B. L. (2009). Larval retention and connectivity among populations of corals and reef fishes: History, advances and challenges. </w:t>
      </w:r>
      <w:r w:rsidRPr="00951B41">
        <w:rPr>
          <w:i/>
          <w:iCs/>
          <w:noProof/>
        </w:rPr>
        <w:t>Coral Reefs</w:t>
      </w:r>
      <w:r w:rsidRPr="00951B41">
        <w:rPr>
          <w:noProof/>
        </w:rPr>
        <w:t xml:space="preserve">, </w:t>
      </w:r>
      <w:r w:rsidRPr="00951B41">
        <w:rPr>
          <w:i/>
          <w:iCs/>
          <w:noProof/>
        </w:rPr>
        <w:t>28</w:t>
      </w:r>
      <w:r w:rsidRPr="00951B41">
        <w:rPr>
          <w:noProof/>
        </w:rPr>
        <w:t>, 307–325.</w:t>
      </w:r>
    </w:p>
    <w:p w14:paraId="48026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Kati, V., Devillers, P., Dufrêne, M., Legakis, A., Vokou, D., &amp; Lebrun, P. (2004). Testing the value of six taxonomic groups as biodiversity indicators at a local scale. </w:t>
      </w:r>
      <w:r w:rsidRPr="00951B41">
        <w:rPr>
          <w:i/>
          <w:iCs/>
          <w:noProof/>
        </w:rPr>
        <w:t>Conservation Biology</w:t>
      </w:r>
      <w:r w:rsidRPr="00951B41">
        <w:rPr>
          <w:noProof/>
        </w:rPr>
        <w:t xml:space="preserve">, </w:t>
      </w:r>
      <w:r w:rsidRPr="00951B41">
        <w:rPr>
          <w:i/>
          <w:iCs/>
          <w:noProof/>
        </w:rPr>
        <w:t>18</w:t>
      </w:r>
      <w:r w:rsidRPr="00951B41">
        <w:rPr>
          <w:noProof/>
        </w:rPr>
        <w:t>(3), 667–675.</w:t>
      </w:r>
    </w:p>
    <w:p w14:paraId="1F43269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Lam, T. Y., Fletcher, C., Ramage, B. S., Doll, H. M., Joann, C. L., Nur-Zati, A. M., … Potts, M. D. (2014). Using Habitat Characteristics to Predict Faunal Diversity in Tropical Production Forests. </w:t>
      </w:r>
      <w:r w:rsidRPr="00951B41">
        <w:rPr>
          <w:i/>
          <w:iCs/>
          <w:noProof/>
        </w:rPr>
        <w:t>Biotropica</w:t>
      </w:r>
      <w:r w:rsidRPr="00951B41">
        <w:rPr>
          <w:noProof/>
        </w:rPr>
        <w:t xml:space="preserve">, </w:t>
      </w:r>
      <w:r w:rsidRPr="00951B41">
        <w:rPr>
          <w:i/>
          <w:iCs/>
          <w:noProof/>
        </w:rPr>
        <w:t>46</w:t>
      </w:r>
      <w:r w:rsidRPr="00951B41">
        <w:rPr>
          <w:noProof/>
        </w:rPr>
        <w:t>(1), 50–57.</w:t>
      </w:r>
    </w:p>
    <w:p w14:paraId="6E2C01E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Lewandowski, A. S., Noss, R. F., &amp; Parsons, D. R. (2010). The effectiveness of surrogate taxa for the representation of biodiversity. </w:t>
      </w:r>
      <w:r w:rsidRPr="00951B41">
        <w:rPr>
          <w:i/>
          <w:iCs/>
          <w:noProof/>
        </w:rPr>
        <w:t>Conservation Biology</w:t>
      </w:r>
      <w:r w:rsidRPr="00951B41">
        <w:rPr>
          <w:noProof/>
        </w:rPr>
        <w:t xml:space="preserve">, </w:t>
      </w:r>
      <w:r w:rsidRPr="00951B41">
        <w:rPr>
          <w:i/>
          <w:iCs/>
          <w:noProof/>
        </w:rPr>
        <w:t>24</w:t>
      </w:r>
      <w:r w:rsidRPr="00951B41">
        <w:rPr>
          <w:noProof/>
        </w:rPr>
        <w:t>(5), 1367–1377.</w:t>
      </w:r>
    </w:p>
    <w:p w14:paraId="2951408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McMurray, S. E., Henkel, T. P., Vicente, J., &amp; Pawlik, J. R. (2015). Indirect effects of overfishing on Caribbean reefs: Sponges overgrow reef-building corals. </w:t>
      </w:r>
      <w:r w:rsidRPr="00951B41">
        <w:rPr>
          <w:i/>
          <w:iCs/>
          <w:noProof/>
        </w:rPr>
        <w:t>PeerJ</w:t>
      </w:r>
      <w:r w:rsidRPr="00951B41">
        <w:rPr>
          <w:noProof/>
        </w:rPr>
        <w:t>.</w:t>
      </w:r>
    </w:p>
    <w:p w14:paraId="2D26280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&amp; Pawlik, J. R. (2014). Chemical defenses and resource trade-offs structure sponge communities on Caribbean coral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(11), 4151–</w:t>
      </w:r>
      <w:r w:rsidRPr="00951B41">
        <w:rPr>
          <w:noProof/>
        </w:rPr>
        <w:lastRenderedPageBreak/>
        <w:t>4156.</w:t>
      </w:r>
    </w:p>
    <w:p w14:paraId="2BDA8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Magierowski, R. H., &amp; Johnson, C. R. (2006). Robustness of surrogates of biodiversity in marine benthic communities. </w:t>
      </w:r>
      <w:r w:rsidRPr="00951B41">
        <w:rPr>
          <w:i/>
          <w:iCs/>
          <w:noProof/>
        </w:rPr>
        <w:t>Ecological Applications</w:t>
      </w:r>
      <w:r w:rsidRPr="00951B41">
        <w:rPr>
          <w:noProof/>
        </w:rPr>
        <w:t xml:space="preserve">, </w:t>
      </w:r>
      <w:r w:rsidRPr="00951B41">
        <w:rPr>
          <w:i/>
          <w:iCs/>
          <w:noProof/>
        </w:rPr>
        <w:t>16</w:t>
      </w:r>
      <w:r w:rsidRPr="00951B41">
        <w:rPr>
          <w:noProof/>
        </w:rPr>
        <w:t>(6), 2264–2275.</w:t>
      </w:r>
    </w:p>
    <w:p w14:paraId="7986AC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Margules, C. R., Pressey, R. L., &amp; Williams, P. H. (2002). Representing biodiversity: Data and procedures for identifying priority areas for conservation. </w:t>
      </w:r>
      <w:r w:rsidRPr="00951B41">
        <w:rPr>
          <w:i/>
          <w:iCs/>
          <w:noProof/>
        </w:rPr>
        <w:t>Journal of Biosciences</w:t>
      </w:r>
      <w:r w:rsidRPr="00951B41">
        <w:rPr>
          <w:noProof/>
        </w:rPr>
        <w:t xml:space="preserve">, </w:t>
      </w:r>
      <w:r w:rsidRPr="00951B41">
        <w:rPr>
          <w:i/>
          <w:iCs/>
          <w:noProof/>
        </w:rPr>
        <w:t>27</w:t>
      </w:r>
      <w:r w:rsidRPr="00951B41">
        <w:rPr>
          <w:noProof/>
        </w:rPr>
        <w:t>(4), 309–326.</w:t>
      </w:r>
    </w:p>
    <w:p w14:paraId="3E894F69" w14:textId="77777777" w:rsidR="00951B41" w:rsidRPr="00951B41" w:rsidRDefault="00951B41" w:rsidP="00951B41">
      <w:pPr>
        <w:widowControl w:val="0"/>
        <w:autoSpaceDE w:val="0"/>
        <w:autoSpaceDN w:val="0"/>
        <w:adjustRightInd w:val="0"/>
        <w:ind w:left="480" w:hanging="480"/>
        <w:rPr>
          <w:noProof/>
        </w:rPr>
      </w:pPr>
      <w:r w:rsidRPr="00951B41">
        <w:rPr>
          <w:noProof/>
        </w:rPr>
        <w:t>Mazerolle, M. J. (2019). AICcmodavg: Model selection and multimodel inference based on (Q)AIC(c).</w:t>
      </w:r>
    </w:p>
    <w:p w14:paraId="34B8470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McCormick, M. I. (1994). Comparison of field methods for measuring surface topography and their associations with a tropical reef fish assemblage. </w:t>
      </w:r>
      <w:r w:rsidRPr="00951B41">
        <w:rPr>
          <w:i/>
          <w:iCs/>
          <w:noProof/>
        </w:rPr>
        <w:t>Marine Ecology Progress Series</w:t>
      </w:r>
      <w:r w:rsidRPr="00951B41">
        <w:rPr>
          <w:noProof/>
        </w:rPr>
        <w:t xml:space="preserve">, </w:t>
      </w:r>
      <w:r w:rsidRPr="00951B41">
        <w:rPr>
          <w:i/>
          <w:iCs/>
          <w:noProof/>
        </w:rPr>
        <w:t>112</w:t>
      </w:r>
      <w:r w:rsidRPr="00951B41">
        <w:rPr>
          <w:noProof/>
        </w:rPr>
        <w:t>, 87–96.</w:t>
      </w:r>
    </w:p>
    <w:p w14:paraId="1C8A009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Mellin, C., Delean, S., Caley, J., Edgar, G., Meekan, M., Pitcher, R., … Bradshaw, C. (2011). Effectiveness of biological surrogates for predicting patterns of marine biodiversity: A global meta-analysis. </w:t>
      </w:r>
      <w:r w:rsidRPr="00951B41">
        <w:rPr>
          <w:i/>
          <w:iCs/>
          <w:noProof/>
        </w:rPr>
        <w:t>PLoS ONE</w:t>
      </w:r>
      <w:r w:rsidRPr="00951B41">
        <w:rPr>
          <w:noProof/>
        </w:rPr>
        <w:t xml:space="preserve">, </w:t>
      </w:r>
      <w:r w:rsidRPr="00951B41">
        <w:rPr>
          <w:i/>
          <w:iCs/>
          <w:noProof/>
        </w:rPr>
        <w:t>6</w:t>
      </w:r>
      <w:r w:rsidRPr="00951B41">
        <w:rPr>
          <w:noProof/>
        </w:rPr>
        <w:t>(6).</w:t>
      </w:r>
    </w:p>
    <w:p w14:paraId="7545259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Moreno, C. E., Rojas, G. S., Pineda, E., &amp; Escobar, F. (2007). Shortcuts for biodiversity evaluation: A review of terminology and recommendations for the use of target groups, bioindicators and surrogates. </w:t>
      </w:r>
      <w:r w:rsidRPr="00951B41">
        <w:rPr>
          <w:i/>
          <w:iCs/>
          <w:noProof/>
        </w:rPr>
        <w:t>International Journal of Environment and Health</w:t>
      </w:r>
      <w:r w:rsidRPr="00951B41">
        <w:rPr>
          <w:noProof/>
        </w:rPr>
        <w:t xml:space="preserve">, </w:t>
      </w:r>
      <w:r w:rsidRPr="00951B41">
        <w:rPr>
          <w:i/>
          <w:iCs/>
          <w:noProof/>
        </w:rPr>
        <w:t>1</w:t>
      </w:r>
      <w:r w:rsidRPr="00951B41">
        <w:rPr>
          <w:noProof/>
        </w:rPr>
        <w:t>(1), 71–86.</w:t>
      </w:r>
    </w:p>
    <w:p w14:paraId="78BF633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Mouillot, D., Villéger, S., Parravicini, V., Kulbicki, M., Arias-González, J. E., Bender, M., … Bellwood, D. R. (2014). Functional over-redundancy and high functional vulnerability in global fish faunas on tropical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(38), 13757–13762.</w:t>
      </w:r>
    </w:p>
    <w:p w14:paraId="614F68D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Naeem, S., Thompson, L. J., Lawler, S. P., Lawton, J. H., &amp; Woodfin, R. M. (1994). Declining biodiversity can alter the performance of ecosystems. </w:t>
      </w:r>
      <w:r w:rsidRPr="00951B41">
        <w:rPr>
          <w:i/>
          <w:iCs/>
          <w:noProof/>
        </w:rPr>
        <w:t>Nature</w:t>
      </w:r>
      <w:r w:rsidRPr="00951B41">
        <w:rPr>
          <w:noProof/>
        </w:rPr>
        <w:t xml:space="preserve">, </w:t>
      </w:r>
      <w:r w:rsidRPr="00951B41">
        <w:rPr>
          <w:i/>
          <w:iCs/>
          <w:noProof/>
        </w:rPr>
        <w:t>368</w:t>
      </w:r>
      <w:r w:rsidRPr="00951B41">
        <w:rPr>
          <w:noProof/>
        </w:rPr>
        <w:t>(6473), 734–737.</w:t>
      </w:r>
    </w:p>
    <w:p w14:paraId="3E75CAC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Newman, S. P., Meesters, E. H., Dryden, C. S., Williams, S. M., Sanchez, C., Mumby, P. J., &amp; Polunin, N. V. C. (2015). Reef flattening effects on total richness and species responses in the Caribbean. </w:t>
      </w:r>
      <w:r w:rsidRPr="00951B41">
        <w:rPr>
          <w:i/>
          <w:iCs/>
          <w:noProof/>
        </w:rPr>
        <w:t>Journal of Animal Ecology</w:t>
      </w:r>
      <w:r w:rsidRPr="00951B41">
        <w:rPr>
          <w:noProof/>
        </w:rPr>
        <w:t xml:space="preserve">, </w:t>
      </w:r>
      <w:r w:rsidRPr="00951B41">
        <w:rPr>
          <w:i/>
          <w:iCs/>
          <w:noProof/>
        </w:rPr>
        <w:t>84</w:t>
      </w:r>
      <w:r w:rsidRPr="00951B41">
        <w:rPr>
          <w:noProof/>
        </w:rPr>
        <w:t>, 1678–1689.</w:t>
      </w:r>
    </w:p>
    <w:p w14:paraId="47F244B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Noss, R. F. (1990). Indicators for monitoring biodiversity: A hierarchical approach. </w:t>
      </w:r>
      <w:r w:rsidRPr="00951B41">
        <w:rPr>
          <w:i/>
          <w:iCs/>
          <w:noProof/>
        </w:rPr>
        <w:t>Conservation Biology</w:t>
      </w:r>
      <w:r w:rsidRPr="00951B41">
        <w:rPr>
          <w:noProof/>
        </w:rPr>
        <w:t xml:space="preserve">, </w:t>
      </w:r>
      <w:r w:rsidRPr="00951B41">
        <w:rPr>
          <w:i/>
          <w:iCs/>
          <w:noProof/>
        </w:rPr>
        <w:t>4</w:t>
      </w:r>
      <w:r w:rsidRPr="00951B41">
        <w:rPr>
          <w:noProof/>
        </w:rPr>
        <w:t>(4), 355–364.</w:t>
      </w:r>
    </w:p>
    <w:p w14:paraId="3442C7F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Padoa-Schioppa, E., Baietto, M., Massa, R., &amp; Bottoni, L. (2006). Bird communities as bioindicators: The focal species concept in agricultural landscapes. </w:t>
      </w:r>
      <w:r w:rsidRPr="00951B41">
        <w:rPr>
          <w:i/>
          <w:iCs/>
          <w:noProof/>
        </w:rPr>
        <w:t>Ecological Indicators</w:t>
      </w:r>
      <w:r w:rsidRPr="00951B41">
        <w:rPr>
          <w:noProof/>
        </w:rPr>
        <w:t xml:space="preserve">, </w:t>
      </w:r>
      <w:r w:rsidRPr="00951B41">
        <w:rPr>
          <w:i/>
          <w:iCs/>
          <w:noProof/>
        </w:rPr>
        <w:t>6</w:t>
      </w:r>
      <w:r w:rsidRPr="00951B41">
        <w:rPr>
          <w:noProof/>
        </w:rPr>
        <w:t>, 83–93.</w:t>
      </w:r>
    </w:p>
    <w:p w14:paraId="00FE445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Pawlik, J. R., Steindler, L., Henkel, T. P., Beer, S., &amp; Ilan, M. (2007). Chemical warfare on coral reefs: Sponge metabolites differentially affect coral symbiosis in situ. </w:t>
      </w:r>
      <w:r w:rsidRPr="00951B41">
        <w:rPr>
          <w:i/>
          <w:iCs/>
          <w:noProof/>
        </w:rPr>
        <w:t>Limnology and Oceanography</w:t>
      </w:r>
      <w:r w:rsidRPr="00951B41">
        <w:rPr>
          <w:noProof/>
        </w:rPr>
        <w:t xml:space="preserve">, </w:t>
      </w:r>
      <w:r w:rsidRPr="00951B41">
        <w:rPr>
          <w:i/>
          <w:iCs/>
          <w:noProof/>
        </w:rPr>
        <w:t>52</w:t>
      </w:r>
      <w:r w:rsidRPr="00951B41">
        <w:rPr>
          <w:noProof/>
        </w:rPr>
        <w:t>(2), 907–911.</w:t>
      </w:r>
    </w:p>
    <w:p w14:paraId="3591AAB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Powell, A., Smith, D. J., Hepburn, L. J., Jones, T., Berman, J., Jompa, J., &amp; Bell, J. J. (2014). Reduced Diversity and High Sponge Abundance on a Sedimented Indo-Pacific Reef System: Implications for Future Changes in Environmental Quality. </w:t>
      </w:r>
      <w:r w:rsidRPr="00951B41">
        <w:rPr>
          <w:i/>
          <w:iCs/>
          <w:noProof/>
        </w:rPr>
        <w:t>Plos One</w:t>
      </w:r>
      <w:r w:rsidRPr="00951B41">
        <w:rPr>
          <w:noProof/>
        </w:rPr>
        <w:t>.</w:t>
      </w:r>
    </w:p>
    <w:p w14:paraId="304FA6F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Pratchett, M. S., Hoey, A. S., Wilson, S. K., Messmer, V., &amp; Graham, N. A. J. (2011). Changes in biodiversity and functioning of reef fish assemblages following coral bleaching and coral loss. </w:t>
      </w:r>
      <w:r w:rsidRPr="00951B41">
        <w:rPr>
          <w:i/>
          <w:iCs/>
          <w:noProof/>
        </w:rPr>
        <w:t>Diversity</w:t>
      </w:r>
      <w:r w:rsidRPr="00951B41">
        <w:rPr>
          <w:noProof/>
        </w:rPr>
        <w:t xml:space="preserve">, </w:t>
      </w:r>
      <w:r w:rsidRPr="00951B41">
        <w:rPr>
          <w:i/>
          <w:iCs/>
          <w:noProof/>
        </w:rPr>
        <w:t>3</w:t>
      </w:r>
      <w:r w:rsidRPr="00951B41">
        <w:rPr>
          <w:noProof/>
        </w:rPr>
        <w:t>, 424–452.</w:t>
      </w:r>
    </w:p>
    <w:p w14:paraId="7AC45D24" w14:textId="77777777" w:rsidR="00951B41" w:rsidRPr="00951B41" w:rsidRDefault="00951B41" w:rsidP="00951B41">
      <w:pPr>
        <w:widowControl w:val="0"/>
        <w:autoSpaceDE w:val="0"/>
        <w:autoSpaceDN w:val="0"/>
        <w:adjustRightInd w:val="0"/>
        <w:ind w:left="480" w:hanging="480"/>
        <w:rPr>
          <w:noProof/>
        </w:rPr>
      </w:pPr>
      <w:r w:rsidRPr="00951B41">
        <w:rPr>
          <w:noProof/>
        </w:rPr>
        <w:t>R Core Team. (2019). R: A language and environment for statistical computing. Vienna, Austria: R Foundation for Statistical Computing.</w:t>
      </w:r>
    </w:p>
    <w:p w14:paraId="5A361601"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Rahbek, C., &amp; Graves, G. R. (2001). Multiscale assessment of patterns of avian species richness. </w:t>
      </w:r>
      <w:r w:rsidRPr="00951B41">
        <w:rPr>
          <w:i/>
          <w:iCs/>
          <w:noProof/>
        </w:rPr>
        <w:t>Proceedings of the National Academy of Sciences of the United States of America</w:t>
      </w:r>
      <w:r w:rsidRPr="00951B41">
        <w:rPr>
          <w:noProof/>
        </w:rPr>
        <w:t xml:space="preserve">, </w:t>
      </w:r>
      <w:r w:rsidRPr="00951B41">
        <w:rPr>
          <w:i/>
          <w:iCs/>
          <w:noProof/>
        </w:rPr>
        <w:t>98</w:t>
      </w:r>
      <w:r w:rsidRPr="00951B41">
        <w:rPr>
          <w:noProof/>
        </w:rPr>
        <w:t>(8), 4534–4539.</w:t>
      </w:r>
    </w:p>
    <w:p w14:paraId="67F6FBC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Robertson, D. R. (1992). Patterns of lunar settlement and early recruitment in Caribbean reef fishes at Panamá. </w:t>
      </w:r>
      <w:r w:rsidRPr="00951B41">
        <w:rPr>
          <w:i/>
          <w:iCs/>
          <w:noProof/>
        </w:rPr>
        <w:t>Marine Biology</w:t>
      </w:r>
      <w:r w:rsidRPr="00951B41">
        <w:rPr>
          <w:noProof/>
        </w:rPr>
        <w:t xml:space="preserve">, </w:t>
      </w:r>
      <w:r w:rsidRPr="00951B41">
        <w:rPr>
          <w:i/>
          <w:iCs/>
          <w:noProof/>
        </w:rPr>
        <w:t>114</w:t>
      </w:r>
      <w:r w:rsidRPr="00951B41">
        <w:rPr>
          <w:noProof/>
        </w:rPr>
        <w:t>, 527–537.</w:t>
      </w:r>
    </w:p>
    <w:p w14:paraId="0926E6B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Rubal, M., Veiga, P., Vieira, R., &amp; Sousa-Pinto, I. (2011). Seasonal patterns of tidepool macroalgal assemblages in the North of Portugal. Consistence between species and functional group approaches. </w:t>
      </w:r>
      <w:r w:rsidRPr="00951B41">
        <w:rPr>
          <w:i/>
          <w:iCs/>
          <w:noProof/>
        </w:rPr>
        <w:t>Journal of Sea Research</w:t>
      </w:r>
      <w:r w:rsidRPr="00951B41">
        <w:rPr>
          <w:noProof/>
        </w:rPr>
        <w:t xml:space="preserve">, </w:t>
      </w:r>
      <w:r w:rsidRPr="00951B41">
        <w:rPr>
          <w:i/>
          <w:iCs/>
          <w:noProof/>
        </w:rPr>
        <w:t>66</w:t>
      </w:r>
      <w:r w:rsidRPr="00951B41">
        <w:rPr>
          <w:noProof/>
        </w:rPr>
        <w:t>, 187–194.</w:t>
      </w:r>
    </w:p>
    <w:p w14:paraId="346D4B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Sebek, P., Barnouin, T., Brin, A., Brustel, H., Dufrêne, M., Gosselin, F., … Bouget, C. (2012). A test for assessment of saproxylic beetle biodiversity using subsets of “monitoring species.” </w:t>
      </w:r>
      <w:r w:rsidRPr="00951B41">
        <w:rPr>
          <w:i/>
          <w:iCs/>
          <w:noProof/>
        </w:rPr>
        <w:t>Ecological Indicators</w:t>
      </w:r>
      <w:r w:rsidRPr="00951B41">
        <w:rPr>
          <w:noProof/>
        </w:rPr>
        <w:t xml:space="preserve">, </w:t>
      </w:r>
      <w:r w:rsidRPr="00951B41">
        <w:rPr>
          <w:i/>
          <w:iCs/>
          <w:noProof/>
        </w:rPr>
        <w:t>20</w:t>
      </w:r>
      <w:r w:rsidRPr="00951B41">
        <w:rPr>
          <w:noProof/>
        </w:rPr>
        <w:t>, 304–315.</w:t>
      </w:r>
    </w:p>
    <w:p w14:paraId="5FEACC2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Smale, D. A. (2010). Monitoring marine macroalgae: The influence of spatial scale on the usefulness of biodiversity surrogates. </w:t>
      </w:r>
      <w:r w:rsidRPr="00951B41">
        <w:rPr>
          <w:i/>
          <w:iCs/>
          <w:noProof/>
        </w:rPr>
        <w:t>Diversity and Distributions</w:t>
      </w:r>
      <w:r w:rsidRPr="00951B41">
        <w:rPr>
          <w:noProof/>
        </w:rPr>
        <w:t xml:space="preserve">, </w:t>
      </w:r>
      <w:r w:rsidRPr="00951B41">
        <w:rPr>
          <w:i/>
          <w:iCs/>
          <w:noProof/>
        </w:rPr>
        <w:t>16</w:t>
      </w:r>
      <w:r w:rsidRPr="00951B41">
        <w:rPr>
          <w:noProof/>
        </w:rPr>
        <w:t>, 985–995.</w:t>
      </w:r>
    </w:p>
    <w:p w14:paraId="4DA5D75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Staudinger, M. D., Carter, S. L., Cross, M. S., Dubois, N. S., Duffy, J. E., Enquist, C., … Turner, W. (2013). Biodiversity in a changing climate: A synthesis of current and projected trends in the US. </w:t>
      </w:r>
      <w:r w:rsidRPr="00951B41">
        <w:rPr>
          <w:i/>
          <w:iCs/>
          <w:noProof/>
        </w:rPr>
        <w:t>Frontiers in Ecology and the Environment</w:t>
      </w:r>
      <w:r w:rsidRPr="00951B41">
        <w:rPr>
          <w:noProof/>
        </w:rPr>
        <w:t xml:space="preserve">, </w:t>
      </w:r>
      <w:r w:rsidRPr="00951B41">
        <w:rPr>
          <w:i/>
          <w:iCs/>
          <w:noProof/>
        </w:rPr>
        <w:t>11</w:t>
      </w:r>
      <w:r w:rsidRPr="00951B41">
        <w:rPr>
          <w:noProof/>
        </w:rPr>
        <w:t>(9), 465–473.</w:t>
      </w:r>
    </w:p>
    <w:p w14:paraId="6E431E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Stella, J. S., Pratchett, M. S., Hutchings, P. A., &amp; Jones, G. P. (2011). Coral-associated invertebrates: Diversity, ecological importance and vulnerability to disturbance. </w:t>
      </w:r>
      <w:r w:rsidRPr="00951B41">
        <w:rPr>
          <w:i/>
          <w:iCs/>
          <w:noProof/>
        </w:rPr>
        <w:t>Oceanography and Marine Biology: An Annual Review</w:t>
      </w:r>
      <w:r w:rsidRPr="00951B41">
        <w:rPr>
          <w:noProof/>
        </w:rPr>
        <w:t xml:space="preserve">, </w:t>
      </w:r>
      <w:r w:rsidRPr="00951B41">
        <w:rPr>
          <w:i/>
          <w:iCs/>
          <w:noProof/>
        </w:rPr>
        <w:t>49</w:t>
      </w:r>
      <w:r w:rsidRPr="00951B41">
        <w:rPr>
          <w:noProof/>
        </w:rPr>
        <w:t>, 43–104.</w:t>
      </w:r>
    </w:p>
    <w:p w14:paraId="1FE8166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Stork, N. E. (2010). Re-assessing current extinction rates. </w:t>
      </w:r>
      <w:r w:rsidRPr="00951B41">
        <w:rPr>
          <w:i/>
          <w:iCs/>
          <w:noProof/>
        </w:rPr>
        <w:t>Biodiversity and Conservation</w:t>
      </w:r>
      <w:r w:rsidRPr="00951B41">
        <w:rPr>
          <w:noProof/>
        </w:rPr>
        <w:t xml:space="preserve">, </w:t>
      </w:r>
      <w:r w:rsidRPr="00951B41">
        <w:rPr>
          <w:i/>
          <w:iCs/>
          <w:noProof/>
        </w:rPr>
        <w:t>19</w:t>
      </w:r>
      <w:r w:rsidRPr="00951B41">
        <w:rPr>
          <w:noProof/>
        </w:rPr>
        <w:t>, 357–371.</w:t>
      </w:r>
    </w:p>
    <w:p w14:paraId="25AF763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Thompson, A. A., &amp; Mapstone, B. D. (1997). Observer effects and training in underwater visual surveys of reef fishes. </w:t>
      </w:r>
      <w:r w:rsidRPr="00951B41">
        <w:rPr>
          <w:i/>
          <w:iCs/>
          <w:noProof/>
        </w:rPr>
        <w:t>Marine Ecology Progress Series</w:t>
      </w:r>
      <w:r w:rsidRPr="00951B41">
        <w:rPr>
          <w:noProof/>
        </w:rPr>
        <w:t xml:space="preserve">, </w:t>
      </w:r>
      <w:r w:rsidRPr="00951B41">
        <w:rPr>
          <w:i/>
          <w:iCs/>
          <w:noProof/>
        </w:rPr>
        <w:t>154</w:t>
      </w:r>
      <w:r w:rsidRPr="00951B41">
        <w:rPr>
          <w:noProof/>
        </w:rPr>
        <w:t>, 53–63.</w:t>
      </w:r>
    </w:p>
    <w:p w14:paraId="5756A97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Venables, W. N., &amp; Ripley, B. D. (2002). </w:t>
      </w:r>
      <w:r w:rsidRPr="00951B41">
        <w:rPr>
          <w:i/>
          <w:iCs/>
          <w:noProof/>
        </w:rPr>
        <w:t>Modern applied statistics with S</w:t>
      </w:r>
      <w:r w:rsidRPr="00951B41">
        <w:rPr>
          <w:noProof/>
        </w:rPr>
        <w:t xml:space="preserve"> (Fourth). New York, New York: Springer.</w:t>
      </w:r>
    </w:p>
    <w:p w14:paraId="32B02E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D. F., &amp; Stanley, M. C. (2004). The value of RTUs and parataxonomy versus taxonomic species. </w:t>
      </w:r>
      <w:r w:rsidRPr="00951B41">
        <w:rPr>
          <w:i/>
          <w:iCs/>
          <w:noProof/>
        </w:rPr>
        <w:t>New Zealand Entomologist</w:t>
      </w:r>
      <w:r w:rsidRPr="00951B41">
        <w:rPr>
          <w:noProof/>
        </w:rPr>
        <w:t xml:space="preserve">, </w:t>
      </w:r>
      <w:r w:rsidRPr="00951B41">
        <w:rPr>
          <w:i/>
          <w:iCs/>
          <w:noProof/>
        </w:rPr>
        <w:t>27</w:t>
      </w:r>
      <w:r w:rsidRPr="00951B41">
        <w:rPr>
          <w:noProof/>
        </w:rPr>
        <w:t>, 3–9.</w:t>
      </w:r>
    </w:p>
    <w:p w14:paraId="2BFE1A2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T. J., Vanderklift, M. A., Nicholls, A. O., &amp; Kenchington, R. A. (1999). Selecting marine reserves using habitats and species assemblages as surrogates for biological diversity. </w:t>
      </w:r>
      <w:r w:rsidRPr="00951B41">
        <w:rPr>
          <w:i/>
          <w:iCs/>
          <w:noProof/>
        </w:rPr>
        <w:t>Ecological Applications</w:t>
      </w:r>
      <w:r w:rsidRPr="00951B41">
        <w:rPr>
          <w:noProof/>
        </w:rPr>
        <w:t xml:space="preserve">, </w:t>
      </w:r>
      <w:r w:rsidRPr="00951B41">
        <w:rPr>
          <w:i/>
          <w:iCs/>
          <w:noProof/>
        </w:rPr>
        <w:t>9</w:t>
      </w:r>
      <w:r w:rsidRPr="00951B41">
        <w:rPr>
          <w:noProof/>
        </w:rPr>
        <w:t>(2), 691–698.</w:t>
      </w:r>
    </w:p>
    <w:p w14:paraId="4E3EDA1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Willis, T. J. (2001). Visual census methods underestimate density and diversity of cryptic reef fishes. </w:t>
      </w:r>
      <w:r w:rsidRPr="00951B41">
        <w:rPr>
          <w:i/>
          <w:iCs/>
          <w:noProof/>
        </w:rPr>
        <w:t>Journal of Fish Biology</w:t>
      </w:r>
      <w:r w:rsidRPr="00951B41">
        <w:rPr>
          <w:noProof/>
        </w:rPr>
        <w:t xml:space="preserve">, </w:t>
      </w:r>
      <w:r w:rsidRPr="00951B41">
        <w:rPr>
          <w:i/>
          <w:iCs/>
          <w:noProof/>
        </w:rPr>
        <w:t>59</w:t>
      </w:r>
      <w:r w:rsidRPr="00951B41">
        <w:rPr>
          <w:noProof/>
        </w:rPr>
        <w:t>, 1408–1411.</w:t>
      </w:r>
    </w:p>
    <w:p w14:paraId="5C4138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Wilson, S. K., Graham, N. A. J., Pratchett, M. S., Jones, G. P., &amp; Polunin, N. V. C. (2006). Multiple disturbances and the global degradation of coral reefs: Are reef fishes at risk or resilient? </w:t>
      </w:r>
      <w:r w:rsidRPr="00951B41">
        <w:rPr>
          <w:i/>
          <w:iCs/>
          <w:noProof/>
        </w:rPr>
        <w:t>Global Change Biology</w:t>
      </w:r>
      <w:r w:rsidRPr="00951B41">
        <w:rPr>
          <w:noProof/>
        </w:rPr>
        <w:t xml:space="preserve">, </w:t>
      </w:r>
      <w:r w:rsidRPr="00951B41">
        <w:rPr>
          <w:i/>
          <w:iCs/>
          <w:noProof/>
        </w:rPr>
        <w:t>12</w:t>
      </w:r>
      <w:r w:rsidRPr="00951B41">
        <w:rPr>
          <w:noProof/>
        </w:rPr>
        <w:t>, 2220–2234.</w:t>
      </w:r>
    </w:p>
    <w:p w14:paraId="4D136EC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Wulff, J. L. (2006). Rapid diversity and abundance decline in a Caribbean coral reef sponge community. </w:t>
      </w:r>
      <w:r w:rsidRPr="00951B41">
        <w:rPr>
          <w:i/>
          <w:iCs/>
          <w:noProof/>
        </w:rPr>
        <w:t>Biological Conservation</w:t>
      </w:r>
      <w:r w:rsidRPr="00951B41">
        <w:rPr>
          <w:noProof/>
        </w:rPr>
        <w:t xml:space="preserve">, </w:t>
      </w:r>
      <w:r w:rsidRPr="00951B41">
        <w:rPr>
          <w:i/>
          <w:iCs/>
          <w:noProof/>
        </w:rPr>
        <w:t>127</w:t>
      </w:r>
      <w:r w:rsidRPr="00951B41">
        <w:rPr>
          <w:noProof/>
        </w:rPr>
        <w:t>, 167–176.</w:t>
      </w:r>
    </w:p>
    <w:p w14:paraId="3606BC51" w14:textId="53BD264D" w:rsidR="00A679EA" w:rsidRDefault="00BB1205" w:rsidP="00951B41">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196" w:name="_Toc25154328"/>
      <w:commentRangeStart w:id="197"/>
      <w:r>
        <w:lastRenderedPageBreak/>
        <w:t>Tables</w:t>
      </w:r>
      <w:bookmarkEnd w:id="196"/>
      <w:commentRangeEnd w:id="197"/>
      <w:r w:rsidR="00804C84">
        <w:rPr>
          <w:rStyle w:val="CommentReference"/>
          <w:b w:val="0"/>
        </w:rPr>
        <w:commentReference w:id="197"/>
      </w:r>
    </w:p>
    <w:p w14:paraId="57DE8670" w14:textId="79DAFF56" w:rsidR="004E1061" w:rsidRDefault="00A679EA" w:rsidP="0099543B">
      <w:pPr>
        <w:pStyle w:val="Tableheading"/>
      </w:pPr>
      <w:r>
        <w:t>Table 1. AICc table of models with coral richness as the response variable (target) and the</w:t>
      </w:r>
      <w:r w:rsidR="0074148C">
        <w:t xml:space="preserve"> </w:t>
      </w:r>
      <w:r>
        <w:t>candidate surrogates as predictors</w:t>
      </w:r>
      <w:commentRangeStart w:id="198"/>
      <w:r>
        <w:t>.*K</w:t>
      </w:r>
      <w:commentRangeEnd w:id="198"/>
      <w:r w:rsidR="00804C84">
        <w:rPr>
          <w:rStyle w:val="CommentReference"/>
        </w:rPr>
        <w:commentReference w:id="198"/>
      </w:r>
      <w:r>
        <w:t xml:space="preserve">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2154"/>
      </w:tblGrid>
      <w:tr w:rsidR="004E1061" w:rsidRPr="004E1061" w14:paraId="3873524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1376ACB"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66E69F1F" w14:textId="77777777" w:rsidR="004E1061" w:rsidRPr="004E1061" w:rsidRDefault="004E1061" w:rsidP="00CC386C">
            <w:pPr>
              <w:spacing w:line="240" w:lineRule="auto"/>
              <w:ind w:firstLine="0"/>
              <w:rPr>
                <w:b/>
                <w:bCs/>
                <w:color w:val="000000"/>
              </w:rPr>
            </w:pPr>
            <w:commentRangeStart w:id="199"/>
            <w:commentRangeStart w:id="200"/>
            <w:r w:rsidRPr="004E1061">
              <w:rPr>
                <w:b/>
                <w:bCs/>
                <w:color w:val="000000"/>
              </w:rPr>
              <w:t>Log-likelihood</w:t>
            </w:r>
            <w:commentRangeEnd w:id="199"/>
            <w:r w:rsidR="00562BF9">
              <w:rPr>
                <w:rStyle w:val="CommentReference"/>
              </w:rPr>
              <w:commentReference w:id="199"/>
            </w:r>
            <w:commentRangeEnd w:id="200"/>
            <w:r w:rsidR="00562BF9">
              <w:rPr>
                <w:rStyle w:val="CommentReference"/>
              </w:rPr>
              <w:commentReference w:id="200"/>
            </w:r>
          </w:p>
        </w:tc>
      </w:tr>
      <w:tr w:rsidR="004E1061" w:rsidRPr="004E1061" w14:paraId="074DD0B2"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B28952F" w14:textId="089876F0"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FFFFFF" w:themeFill="background1"/>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FFFFFF" w:themeFill="background1"/>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FFFFFF" w:themeFill="background1"/>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FFFFFF" w:themeFill="background1"/>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FFFFFF" w:themeFill="background1"/>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F9BC77A" w14:textId="06623E21"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FFFFFF" w:themeFill="background1"/>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FFFFFF" w:themeFill="background1"/>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Table 2. AICc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EE7E1AF"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D64DE97" w14:textId="52B9642D"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FFFFFF" w:themeFill="background1"/>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FFFFFF" w:themeFill="background1"/>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DEB36B8" w14:textId="0DF9094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nil"/>
              <w:right w:val="nil"/>
            </w:tcBorders>
            <w:shd w:val="clear" w:color="auto" w:fill="FFFFFF" w:themeFill="background1"/>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FFFFFF" w:themeFill="background1"/>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FFFFFF" w:themeFill="background1"/>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FFFFFF" w:themeFill="background1"/>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FFFFFF" w:themeFill="background1"/>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FFFFFF" w:themeFill="background1"/>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FFFFFF" w:themeFill="background1"/>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Table 3. AICc table of models with fish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AF4B292" w14:textId="77777777" w:rsidR="00FB273C" w:rsidRPr="00FB273C" w:rsidRDefault="00FB273C" w:rsidP="00CC386C">
            <w:pPr>
              <w:spacing w:line="240" w:lineRule="auto"/>
              <w:ind w:firstLine="0"/>
              <w:rPr>
                <w:b/>
                <w:bCs/>
                <w:color w:val="000000"/>
              </w:rPr>
            </w:pPr>
            <w:r w:rsidRPr="00FB273C">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FFFFFF" w:themeFill="background1"/>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FFFFFF" w:themeFill="background1"/>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FFFFFF" w:themeFill="background1"/>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FFFFFF" w:themeFill="background1"/>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CDCBE57" w14:textId="75444838" w:rsidR="00FB273C" w:rsidRPr="00FB273C" w:rsidRDefault="006D3306" w:rsidP="00CC386C">
            <w:pPr>
              <w:spacing w:line="240" w:lineRule="auto"/>
              <w:ind w:firstLine="0"/>
              <w:rPr>
                <w:color w:val="000000"/>
              </w:rPr>
            </w:pPr>
            <w:r w:rsidRPr="00FB273C">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FFFFFF" w:themeFill="background1"/>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FFFFFF" w:themeFill="background1"/>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FFFFFF" w:themeFill="background1"/>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6F3C1BF6" w14:textId="3791BF50" w:rsidR="00FB273C" w:rsidRPr="00FB273C" w:rsidRDefault="006D3306" w:rsidP="00CC386C">
            <w:pPr>
              <w:spacing w:line="240" w:lineRule="auto"/>
              <w:ind w:firstLine="0"/>
              <w:rPr>
                <w:color w:val="000000"/>
              </w:rPr>
            </w:pPr>
            <w:r w:rsidRPr="00FB273C">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FFFFFF" w:themeFill="background1"/>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FFFFFF" w:themeFill="background1"/>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Table 4. AICc table of models with combined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3BAC2188"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FFFFFF" w:themeFill="background1"/>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FFFFFF" w:themeFill="background1"/>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7DC9AEF" w14:textId="5E23DFC4"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FFFFFF" w:themeFill="background1"/>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FFFFFF" w:themeFill="background1"/>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FFFFFF" w:themeFill="background1"/>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594BCB24" w14:textId="20BFA32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FFFFFF" w:themeFill="background1"/>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FFFFFF" w:themeFill="background1"/>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6AFD3ABC" w:rsidR="00FB273C" w:rsidRDefault="00A679EA" w:rsidP="0099543B">
      <w:pPr>
        <w:pStyle w:val="Tableheading"/>
      </w:pPr>
      <w:r>
        <w:t xml:space="preserve">Table 5. AICc table of models with coral richness as the response variable (target) and </w:t>
      </w:r>
      <w:r w:rsidR="009A3559">
        <w:t xml:space="preserve">percent </w:t>
      </w:r>
      <w:r>
        <w:t xml:space="preserve">coral cover as the </w:t>
      </w:r>
      <w:r w:rsidR="00FB6C3D">
        <w:t xml:space="preserve">top </w:t>
      </w:r>
      <w:r>
        <w:t>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r w:rsidRPr="00FB273C">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0BE3B94B"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14AE3AC7"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year*</w:t>
            </w: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3950732F"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4DA982B6" w:rsidR="00FB273C" w:rsidRPr="00FB273C" w:rsidRDefault="006D3306" w:rsidP="00CC386C">
            <w:pPr>
              <w:spacing w:line="240" w:lineRule="auto"/>
              <w:ind w:firstLine="0"/>
              <w:rPr>
                <w:color w:val="000000"/>
              </w:rPr>
            </w:pP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53A26EB3"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5AC7477E"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 + site*</w:t>
            </w:r>
            <w:r w:rsidRPr="00FB273C">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0FC32DB8" w:rsidR="00A679EA" w:rsidRDefault="00A679EA" w:rsidP="0099543B">
      <w:pPr>
        <w:pStyle w:val="Tableheading"/>
      </w:pPr>
      <w:r>
        <w:lastRenderedPageBreak/>
        <w:t xml:space="preserve">Table 6. AICc table of models with sponge richness as the response variable (target) and </w:t>
      </w:r>
      <w:r w:rsidR="009A3559">
        <w:t xml:space="preserve">percent </w:t>
      </w:r>
      <w:r>
        <w:t xml:space="preserve">coral cover as the </w:t>
      </w:r>
      <w:r w:rsidR="00FB6C3D">
        <w:t xml:space="preserve">top </w:t>
      </w:r>
      <w:r>
        <w:t>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r w:rsidRPr="00836E9A">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908A849"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3BBDEBA5"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170435D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 + site*</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8CC94B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5B6634D0"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year*</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2D4B61E2" w:rsidR="00836E9A" w:rsidRPr="00836E9A" w:rsidRDefault="006D3306" w:rsidP="00CC386C">
            <w:pPr>
              <w:spacing w:line="240" w:lineRule="auto"/>
              <w:ind w:firstLine="0"/>
              <w:rPr>
                <w:color w:val="000000"/>
              </w:rPr>
            </w:pPr>
            <w:r w:rsidRPr="00836E9A">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4DBDA337" w:rsidR="004E1061" w:rsidRDefault="00A679EA" w:rsidP="0099543B">
      <w:pPr>
        <w:pStyle w:val="Tableheading"/>
      </w:pPr>
      <w:r>
        <w:t xml:space="preserve">Table 7. AICc table of models with fish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r w:rsidRPr="00836E9A">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F2B57BC" w:rsidR="00E058FD" w:rsidRDefault="00A679EA" w:rsidP="0099543B">
      <w:pPr>
        <w:pStyle w:val="Tableheading"/>
      </w:pPr>
      <w:r>
        <w:lastRenderedPageBreak/>
        <w:t xml:space="preserve">Table 8. AICc table of models with combined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r w:rsidRPr="00E058FD">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201" w:name="_Toc25154329"/>
      <w:r w:rsidR="008A47B3">
        <w:lastRenderedPageBreak/>
        <w:t>Figures</w:t>
      </w:r>
      <w:bookmarkEnd w:id="201"/>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commentRangeStart w:id="202"/>
      <w:r>
        <w:t xml:space="preserve">Figure 1. </w:t>
      </w:r>
      <w:commentRangeEnd w:id="202"/>
      <w:r w:rsidR="000A585A">
        <w:rPr>
          <w:rStyle w:val="CommentReference"/>
        </w:rPr>
        <w:commentReference w:id="202"/>
      </w:r>
      <w:r w:rsidR="00170DE5">
        <w:t xml:space="preserve">Top panel: </w:t>
      </w:r>
      <w:r w:rsidR="0074148C">
        <w:t xml:space="preserve">a </w:t>
      </w:r>
      <w:r>
        <w:t>map of Guana Island, British Virgin Islands showing the eight study sites: (1) Grand Ghut, (2) Pelican Ghut,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4D42BA9C"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confidence intervals shown. Nagelkerke’s pseudo-r-squared values (</w:t>
      </w:r>
      <w:r w:rsidRPr="00114084">
        <w:rPr>
          <w:rStyle w:val="TableheadingChar"/>
          <w:i/>
        </w:rPr>
        <w:t>R</w:t>
      </w:r>
      <w:r w:rsidRPr="00114084">
        <w:rPr>
          <w:rStyle w:val="TableheadingChar"/>
          <w:vertAlign w:val="subscript"/>
        </w:rPr>
        <w:t>N</w:t>
      </w:r>
      <w:r w:rsidRPr="00114084">
        <w:rPr>
          <w:rStyle w:val="TableheadingChar"/>
          <w:vertAlign w:val="superscript"/>
        </w:rPr>
        <w:t>2</w:t>
      </w:r>
      <w:r w:rsidR="00402890" w:rsidRPr="00402890">
        <w:rPr>
          <w:rStyle w:val="TableheadingChar"/>
        </w:rPr>
        <w:t xml:space="preserve">) are shown </w:t>
      </w:r>
      <w:r w:rsidRPr="00402890">
        <w:rPr>
          <w:rStyle w:val="TableheadingChar"/>
        </w:rPr>
        <w:t>for the top candidate surrogate for each of the targets.</w:t>
      </w:r>
      <w:r w:rsidR="00115801">
        <w:rPr>
          <w:rStyle w:val="TableheadingChar"/>
        </w:rPr>
        <w:t xml:space="preserve"> Rugosity measured in centimeters.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598B1B58" w:rsidR="00A679EA" w:rsidRDefault="00A679EA" w:rsidP="00402890">
      <w:pPr>
        <w:pStyle w:val="Tableheading"/>
      </w:pPr>
      <w:commentRangeStart w:id="203"/>
      <w:commentRangeStart w:id="204"/>
      <w:commentRangeStart w:id="205"/>
      <w:r>
        <w:t>Figure 3</w:t>
      </w:r>
      <w:commentRangeEnd w:id="203"/>
      <w:r w:rsidR="004662A3">
        <w:rPr>
          <w:rStyle w:val="CommentReference"/>
        </w:rPr>
        <w:commentReference w:id="203"/>
      </w:r>
      <w:commentRangeEnd w:id="204"/>
      <w:commentRangeEnd w:id="205"/>
      <w:r w:rsidR="00804C84">
        <w:rPr>
          <w:rStyle w:val="CommentReference"/>
        </w:rPr>
        <w:commentReference w:id="204"/>
      </w:r>
      <w:r w:rsidR="00256595">
        <w:rPr>
          <w:rStyle w:val="CommentReference"/>
        </w:rPr>
        <w:commentReference w:id="205"/>
      </w:r>
      <w:r>
        <w:t>. Temporal variation of coral richness as it varies with percent coral cover.</w:t>
      </w:r>
      <w:r w:rsidR="00115801">
        <w:t xml:space="preserve"> Points represent observed values and lines represent predicted values.</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629BAD1B" w14:textId="77777777" w:rsidR="00115801" w:rsidRDefault="00A679EA" w:rsidP="00115801">
      <w:pPr>
        <w:pStyle w:val="Tableheading"/>
      </w:pPr>
      <w:r>
        <w:t xml:space="preserve">Figure 4. Spatial variation of </w:t>
      </w:r>
      <w:r w:rsidR="0015137A">
        <w:t>sponge</w:t>
      </w:r>
      <w:r>
        <w:t xml:space="preserve"> richness as it varies with percent coral cover across 8 monitoring sites.</w:t>
      </w:r>
      <w:r w:rsidR="00115801">
        <w:t xml:space="preserve"> Points represent observed values and lines represent predicted values.</w:t>
      </w:r>
    </w:p>
    <w:p w14:paraId="4AA1A57D" w14:textId="3AC99666" w:rsidR="00A679EA" w:rsidRDefault="00A679EA" w:rsidP="00402890">
      <w:pPr>
        <w:pStyle w:val="Tableheading"/>
      </w:pP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627F5DDA" w14:textId="77777777" w:rsidR="00115801" w:rsidRDefault="00A679EA" w:rsidP="00115801">
      <w:pPr>
        <w:pStyle w:val="Tableheading"/>
      </w:pPr>
      <w:commentRangeStart w:id="206"/>
      <w:r>
        <w:t xml:space="preserve">Figure 5. </w:t>
      </w:r>
      <w:commentRangeEnd w:id="206"/>
      <w:r w:rsidR="00804C84">
        <w:rPr>
          <w:rStyle w:val="CommentReference"/>
        </w:rPr>
        <w:commentReference w:id="206"/>
      </w:r>
      <w:r>
        <w:t>Temporal variation of sponge richness as it varies with percent coral cover.</w:t>
      </w:r>
      <w:r w:rsidR="00115801">
        <w:t xml:space="preserve"> Points represent observed values and lines represent predicted values.</w:t>
      </w:r>
    </w:p>
    <w:p w14:paraId="2E948C01" w14:textId="094CCDC9" w:rsidR="00A679EA" w:rsidRDefault="00A679EA" w:rsidP="00402890">
      <w:pPr>
        <w:pStyle w:val="Tableheading"/>
      </w:pPr>
    </w:p>
    <w:p w14:paraId="13CBC8F3" w14:textId="77777777" w:rsidR="00A679EA" w:rsidRDefault="00A679EA" w:rsidP="00CC386C">
      <w:pPr>
        <w:widowControl w:val="0"/>
        <w:ind w:left="480" w:hanging="480"/>
      </w:pPr>
    </w:p>
    <w:p w14:paraId="0BE8C9CD" w14:textId="04F89669" w:rsidR="00A679EA" w:rsidRDefault="00A679EA" w:rsidP="00CC386C">
      <w:pPr>
        <w:widowControl w:val="0"/>
        <w:ind w:left="480" w:hanging="480"/>
      </w:pPr>
    </w:p>
    <w:p w14:paraId="3889D548" w14:textId="0574A7D3" w:rsidR="00114084" w:rsidRDefault="00114084" w:rsidP="00CC386C">
      <w:pPr>
        <w:widowControl w:val="0"/>
        <w:ind w:left="480" w:hanging="480"/>
      </w:pPr>
      <w:r>
        <w:rPr>
          <w:noProof/>
        </w:rPr>
        <w:lastRenderedPageBreak/>
        <w:drawing>
          <wp:inline distT="0" distB="0" distL="0" distR="0" wp14:anchorId="6756EBD1" wp14:editId="31181C0B">
            <wp:extent cx="5303520" cy="3646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fish_r_site_2d_true_rugosity_range_Current_Thesis.jpeg"/>
                    <pic:cNvPicPr/>
                  </pic:nvPicPr>
                  <pic:blipFill>
                    <a:blip r:embed="rId19">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4B405920" w14:textId="3F7C2B22" w:rsidR="00115801" w:rsidRDefault="00A679EA" w:rsidP="00115801">
      <w:pPr>
        <w:pStyle w:val="Tableheading"/>
      </w:pPr>
      <w:r>
        <w:t xml:space="preserve">Figure 6. </w:t>
      </w:r>
      <w:commentRangeStart w:id="207"/>
      <w:r>
        <w:t xml:space="preserve">Spatial variation of fish richness as it varies with rugosity </w:t>
      </w:r>
      <w:r w:rsidR="00115801">
        <w:t xml:space="preserve">(in cm) </w:t>
      </w:r>
      <w:r>
        <w:t>across 8 monitoring sites.</w:t>
      </w:r>
      <w:r w:rsidR="00115801">
        <w:t xml:space="preserve"> Points represent observed values and lines represent predicted values. Lines</w:t>
      </w:r>
      <w:commentRangeEnd w:id="207"/>
      <w:r w:rsidR="00D56E2F">
        <w:rPr>
          <w:rStyle w:val="CommentReference"/>
        </w:rPr>
        <w:commentReference w:id="207"/>
      </w:r>
      <w:r w:rsidR="00115801">
        <w:t xml:space="preserve"> are truncated to correspond with the observed ranges of rugosity for each site.</w:t>
      </w:r>
    </w:p>
    <w:p w14:paraId="7C9287CC" w14:textId="4E03FBC6" w:rsidR="00A679EA" w:rsidRDefault="00A679EA" w:rsidP="00402890">
      <w:pPr>
        <w:pStyle w:val="Tableheading"/>
      </w:pPr>
    </w:p>
    <w:p w14:paraId="1C70A482" w14:textId="77777777" w:rsidR="00A679EA" w:rsidRDefault="00A679EA" w:rsidP="00CC386C">
      <w:pPr>
        <w:widowControl w:val="0"/>
      </w:pPr>
    </w:p>
    <w:p w14:paraId="2863CB65" w14:textId="54DA1FF4" w:rsidR="00A679EA" w:rsidRDefault="00A679EA" w:rsidP="00CC386C">
      <w:pPr>
        <w:widowControl w:val="0"/>
        <w:ind w:left="480" w:hanging="480"/>
      </w:pPr>
    </w:p>
    <w:p w14:paraId="4FAEE767" w14:textId="2F682CCA" w:rsidR="00114084" w:rsidRDefault="00114084" w:rsidP="00CC386C">
      <w:pPr>
        <w:widowControl w:val="0"/>
        <w:ind w:left="480" w:hanging="480"/>
      </w:pPr>
      <w:r>
        <w:rPr>
          <w:noProof/>
        </w:rPr>
        <w:lastRenderedPageBreak/>
        <w:drawing>
          <wp:inline distT="0" distB="0" distL="0" distR="0" wp14:anchorId="4A8B16E0" wp14:editId="00B903F9">
            <wp:extent cx="5303520" cy="364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combined_r_site_2d_true_rugosity_range_Current_Thesis.jpeg"/>
                    <pic:cNvPicPr/>
                  </pic:nvPicPr>
                  <pic:blipFill>
                    <a:blip r:embed="rId20">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3323BD96" w14:textId="7D2CF95B" w:rsidR="00115801" w:rsidRDefault="00A679EA" w:rsidP="00115801">
      <w:pPr>
        <w:pStyle w:val="Tableheading"/>
      </w:pPr>
      <w:r>
        <w:t xml:space="preserve">Figure 7. Spatial </w:t>
      </w:r>
      <w:commentRangeStart w:id="208"/>
      <w:r>
        <w:t xml:space="preserve">variation of combined richness as it varies with rugosity </w:t>
      </w:r>
      <w:r w:rsidR="00115801">
        <w:t xml:space="preserve">(in cm) </w:t>
      </w:r>
      <w:r>
        <w:t>across 8 monitoring sites, where combined richness is the sum of richnesses of corals, fishes, and sponges</w:t>
      </w:r>
      <w:commentRangeEnd w:id="208"/>
      <w:r w:rsidR="00764AA6">
        <w:rPr>
          <w:rStyle w:val="CommentReference"/>
        </w:rPr>
        <w:commentReference w:id="208"/>
      </w:r>
      <w:r>
        <w:t>.</w:t>
      </w:r>
      <w:r w:rsidR="00115801" w:rsidRPr="00115801">
        <w:t xml:space="preserve"> </w:t>
      </w:r>
      <w:r w:rsidR="00115801">
        <w:t>Points represent observed values and lines represent predicted values. Lines are truncated to correspond with the observed ranges of rugosity for each site.</w:t>
      </w:r>
    </w:p>
    <w:p w14:paraId="177EB610" w14:textId="50930259" w:rsidR="00A679EA" w:rsidRDefault="00A679EA" w:rsidP="00402890">
      <w:pPr>
        <w:pStyle w:val="Tableheading"/>
      </w:pP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3DDB63" w14:textId="24356D82" w:rsidR="00662C05" w:rsidRDefault="00A679EA" w:rsidP="00662C05">
      <w:pPr>
        <w:pStyle w:val="Tableheading"/>
      </w:pPr>
      <w:r>
        <w:t xml:space="preserve">Figure 8. Temporal variation of </w:t>
      </w:r>
      <w:commentRangeStart w:id="209"/>
      <w:r>
        <w:t>combined</w:t>
      </w:r>
      <w:commentRangeEnd w:id="209"/>
      <w:r w:rsidR="00804C84">
        <w:rPr>
          <w:rStyle w:val="CommentReference"/>
        </w:rPr>
        <w:commentReference w:id="209"/>
      </w:r>
      <w:r>
        <w:t xml:space="preserve"> richness as it varies with </w:t>
      </w:r>
      <w:r w:rsidR="00662C05">
        <w:t>rugosity (in cm)</w:t>
      </w:r>
      <w:r>
        <w:t>, where combined richness is the sum of richnesses of corals, fishes, and sponges.</w:t>
      </w:r>
      <w:r w:rsidR="00662C05" w:rsidRPr="00662C05">
        <w:t xml:space="preserve"> </w:t>
      </w:r>
      <w:r w:rsidR="00662C05">
        <w:t xml:space="preserve">Points represent observed values and lines represent predicted values. </w:t>
      </w:r>
    </w:p>
    <w:p w14:paraId="08B13D9D" w14:textId="0C402593" w:rsidR="008A47B3" w:rsidRDefault="008A47B3" w:rsidP="00402890">
      <w:pPr>
        <w:pStyle w:val="Tableheading"/>
      </w:pP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210" w:name="_Toc25154330"/>
      <w:r>
        <w:lastRenderedPageBreak/>
        <w:t>Appendices</w:t>
      </w:r>
      <w:bookmarkEnd w:id="210"/>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r w:rsidRPr="00653D70">
              <w:rPr>
                <w:sz w:val="18"/>
                <w:szCs w:val="18"/>
              </w:rPr>
              <w:t>Abudefduf saxatilis</w:t>
            </w:r>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r w:rsidRPr="00653D70">
              <w:rPr>
                <w:sz w:val="18"/>
                <w:szCs w:val="18"/>
              </w:rPr>
              <w:t>Hypoplectrus chlorurus</w:t>
            </w:r>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r w:rsidRPr="00653D70">
              <w:rPr>
                <w:sz w:val="18"/>
                <w:szCs w:val="18"/>
              </w:rPr>
              <w:t>Acanthurus bahianus</w:t>
            </w:r>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r w:rsidRPr="00653D70">
              <w:rPr>
                <w:sz w:val="18"/>
                <w:szCs w:val="18"/>
              </w:rPr>
              <w:t>Hypoplectrus guttavarius</w:t>
            </w:r>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r w:rsidRPr="00653D70">
              <w:rPr>
                <w:sz w:val="18"/>
                <w:szCs w:val="18"/>
              </w:rPr>
              <w:t>Acanthurus chirurgus</w:t>
            </w:r>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r w:rsidRPr="00653D70">
              <w:rPr>
                <w:sz w:val="18"/>
                <w:szCs w:val="18"/>
              </w:rPr>
              <w:t>doctorfish</w:t>
            </w:r>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r w:rsidRPr="00653D70">
              <w:rPr>
                <w:sz w:val="18"/>
                <w:szCs w:val="18"/>
              </w:rPr>
              <w:t>Hypoplectrus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r w:rsidRPr="00653D70">
              <w:rPr>
                <w:sz w:val="18"/>
                <w:szCs w:val="18"/>
              </w:rPr>
              <w:t>Acanthurus coeruleus</w:t>
            </w:r>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r w:rsidRPr="00653D70">
              <w:rPr>
                <w:sz w:val="18"/>
                <w:szCs w:val="18"/>
              </w:rPr>
              <w:t>Hypoplectrus nigricans</w:t>
            </w:r>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r w:rsidRPr="00653D70">
              <w:rPr>
                <w:sz w:val="18"/>
                <w:szCs w:val="18"/>
              </w:rPr>
              <w:t>Aluterus scriptus</w:t>
            </w:r>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r w:rsidRPr="00653D70">
              <w:rPr>
                <w:sz w:val="18"/>
                <w:szCs w:val="18"/>
              </w:rPr>
              <w:t>Hypoplectrus puella</w:t>
            </w:r>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r w:rsidRPr="00653D70">
              <w:rPr>
                <w:sz w:val="18"/>
                <w:szCs w:val="18"/>
              </w:rPr>
              <w:t>Amblycirrhitus pinos</w:t>
            </w:r>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r w:rsidRPr="00653D70">
              <w:rPr>
                <w:sz w:val="18"/>
                <w:szCs w:val="18"/>
              </w:rPr>
              <w:t>redspotted hawkfish</w:t>
            </w:r>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r w:rsidRPr="00653D70">
              <w:rPr>
                <w:sz w:val="18"/>
                <w:szCs w:val="18"/>
              </w:rPr>
              <w:t>Hypoplectrus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r w:rsidRPr="00653D70">
              <w:rPr>
                <w:sz w:val="18"/>
                <w:szCs w:val="18"/>
              </w:rPr>
              <w:t>Anisotremus surinamensis</w:t>
            </w:r>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black margate</w:t>
            </w:r>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r w:rsidRPr="00653D70">
              <w:rPr>
                <w:sz w:val="18"/>
                <w:szCs w:val="18"/>
              </w:rPr>
              <w:t>Hypoplectrus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r w:rsidRPr="00653D70">
              <w:rPr>
                <w:sz w:val="18"/>
                <w:szCs w:val="18"/>
              </w:rPr>
              <w:t>Anisotremus virginicus</w:t>
            </w:r>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r w:rsidRPr="00653D70">
              <w:rPr>
                <w:sz w:val="18"/>
                <w:szCs w:val="18"/>
              </w:rPr>
              <w:t>porkfish</w:t>
            </w:r>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r w:rsidRPr="00653D70">
              <w:rPr>
                <w:sz w:val="18"/>
                <w:szCs w:val="18"/>
              </w:rPr>
              <w:t>Inermia vittata</w:t>
            </w:r>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r w:rsidRPr="00653D70">
              <w:rPr>
                <w:sz w:val="18"/>
                <w:szCs w:val="18"/>
              </w:rPr>
              <w:t>boga</w:t>
            </w:r>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r w:rsidRPr="00653D70">
              <w:rPr>
                <w:sz w:val="18"/>
                <w:szCs w:val="18"/>
              </w:rPr>
              <w:t>Aulostomus maculatus</w:t>
            </w:r>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r w:rsidRPr="00653D70">
              <w:rPr>
                <w:sz w:val="18"/>
                <w:szCs w:val="18"/>
              </w:rPr>
              <w:t>Kyphosus sectatrix</w:t>
            </w:r>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r w:rsidRPr="00653D70">
              <w:rPr>
                <w:sz w:val="18"/>
                <w:szCs w:val="18"/>
              </w:rPr>
              <w:t>Balistes capriscus</w:t>
            </w:r>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r w:rsidRPr="00653D70">
              <w:rPr>
                <w:sz w:val="18"/>
                <w:szCs w:val="18"/>
              </w:rPr>
              <w:t>Lachnolaimus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r w:rsidRPr="00653D70">
              <w:rPr>
                <w:sz w:val="18"/>
                <w:szCs w:val="18"/>
              </w:rPr>
              <w:t>Balistes vetula</w:t>
            </w:r>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r w:rsidRPr="00653D70">
              <w:rPr>
                <w:sz w:val="18"/>
                <w:szCs w:val="18"/>
              </w:rPr>
              <w:t>Lactophrys bicaudalis</w:t>
            </w:r>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r w:rsidRPr="00653D70">
              <w:rPr>
                <w:sz w:val="18"/>
                <w:szCs w:val="18"/>
              </w:rPr>
              <w:t>Bodianus rufus</w:t>
            </w:r>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r w:rsidRPr="00653D70">
              <w:rPr>
                <w:sz w:val="18"/>
                <w:szCs w:val="18"/>
              </w:rPr>
              <w:t>Lactophrys quadricornis</w:t>
            </w:r>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r w:rsidRPr="00653D70">
              <w:rPr>
                <w:sz w:val="18"/>
                <w:szCs w:val="18"/>
              </w:rPr>
              <w:t>Calamus calamus</w:t>
            </w:r>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r w:rsidRPr="00653D70">
              <w:rPr>
                <w:sz w:val="18"/>
                <w:szCs w:val="18"/>
              </w:rPr>
              <w:t>saucereye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r w:rsidRPr="00653D70">
              <w:rPr>
                <w:sz w:val="18"/>
                <w:szCs w:val="18"/>
              </w:rPr>
              <w:t>Lactophrys triqueter</w:t>
            </w:r>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r w:rsidRPr="00653D70">
              <w:rPr>
                <w:sz w:val="18"/>
                <w:szCs w:val="18"/>
              </w:rPr>
              <w:t>Calamus pennatula</w:t>
            </w:r>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r w:rsidRPr="00653D70">
              <w:rPr>
                <w:sz w:val="18"/>
                <w:szCs w:val="18"/>
              </w:rPr>
              <w:t>pluma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r w:rsidRPr="00653D70">
              <w:rPr>
                <w:sz w:val="18"/>
                <w:szCs w:val="18"/>
              </w:rPr>
              <w:t>Lutjanus apodus</w:t>
            </w:r>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r w:rsidRPr="00653D70">
              <w:rPr>
                <w:sz w:val="18"/>
                <w:szCs w:val="18"/>
              </w:rPr>
              <w:t>Cantherhines macrocerus</w:t>
            </w:r>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r w:rsidRPr="00653D70">
              <w:rPr>
                <w:sz w:val="18"/>
                <w:szCs w:val="18"/>
              </w:rPr>
              <w:t>whitespotted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r w:rsidRPr="00653D70">
              <w:rPr>
                <w:sz w:val="18"/>
                <w:szCs w:val="18"/>
              </w:rPr>
              <w:t>Lutjanus griseus</w:t>
            </w:r>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r w:rsidRPr="00653D70">
              <w:rPr>
                <w:sz w:val="18"/>
                <w:szCs w:val="18"/>
              </w:rPr>
              <w:t>Cantherhines pullus</w:t>
            </w:r>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r w:rsidRPr="00653D70">
              <w:rPr>
                <w:sz w:val="18"/>
                <w:szCs w:val="18"/>
              </w:rPr>
              <w:t>orangespotted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r w:rsidRPr="00653D70">
              <w:rPr>
                <w:sz w:val="18"/>
                <w:szCs w:val="18"/>
              </w:rPr>
              <w:t>Lutjanus jocu</w:t>
            </w:r>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r w:rsidRPr="00653D70">
              <w:rPr>
                <w:sz w:val="18"/>
                <w:szCs w:val="18"/>
              </w:rPr>
              <w:t>Canthigaster rostrata</w:t>
            </w:r>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r w:rsidRPr="00653D70">
              <w:rPr>
                <w:sz w:val="18"/>
                <w:szCs w:val="18"/>
              </w:rPr>
              <w:t>Lutjanus mahogoni</w:t>
            </w:r>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r w:rsidRPr="00653D70">
              <w:rPr>
                <w:sz w:val="18"/>
                <w:szCs w:val="18"/>
              </w:rPr>
              <w:t>Centropyge argi</w:t>
            </w:r>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r w:rsidRPr="00653D70">
              <w:rPr>
                <w:sz w:val="18"/>
                <w:szCs w:val="18"/>
              </w:rPr>
              <w:t>cherubfish</w:t>
            </w:r>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r w:rsidRPr="00653D70">
              <w:rPr>
                <w:sz w:val="18"/>
                <w:szCs w:val="18"/>
              </w:rPr>
              <w:t>Lutjanus synagris</w:t>
            </w:r>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r w:rsidRPr="00653D70">
              <w:rPr>
                <w:sz w:val="18"/>
                <w:szCs w:val="18"/>
              </w:rPr>
              <w:t>Chaetodipterus faber</w:t>
            </w:r>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r w:rsidRPr="00653D70">
              <w:rPr>
                <w:sz w:val="18"/>
                <w:szCs w:val="18"/>
              </w:rPr>
              <w:t>Melichthys niger</w:t>
            </w:r>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black durgon</w:t>
            </w:r>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r w:rsidRPr="00653D70">
              <w:rPr>
                <w:sz w:val="18"/>
                <w:szCs w:val="18"/>
              </w:rPr>
              <w:t>Chaetodon ocellatus</w:t>
            </w:r>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r w:rsidRPr="00653D70">
              <w:rPr>
                <w:sz w:val="18"/>
                <w:szCs w:val="18"/>
              </w:rPr>
              <w:t>spotfin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r w:rsidRPr="00653D70">
              <w:rPr>
                <w:sz w:val="18"/>
                <w:szCs w:val="18"/>
              </w:rPr>
              <w:t>Microspathodon chrysurus</w:t>
            </w:r>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r w:rsidRPr="00653D70">
              <w:rPr>
                <w:sz w:val="18"/>
                <w:szCs w:val="18"/>
              </w:rPr>
              <w:t>Chaetodon sedentarius</w:t>
            </w:r>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r w:rsidRPr="00653D70">
              <w:rPr>
                <w:sz w:val="18"/>
                <w:szCs w:val="18"/>
              </w:rPr>
              <w:t>Monacanthus ciliatus</w:t>
            </w:r>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r w:rsidRPr="00653D70">
              <w:rPr>
                <w:sz w:val="18"/>
                <w:szCs w:val="18"/>
              </w:rPr>
              <w:t>Chaetodon striatus</w:t>
            </w:r>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r w:rsidRPr="00653D70">
              <w:rPr>
                <w:sz w:val="18"/>
                <w:szCs w:val="18"/>
              </w:rPr>
              <w:t>Monacanthus tuckeri</w:t>
            </w:r>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r w:rsidRPr="00653D70">
              <w:rPr>
                <w:sz w:val="18"/>
                <w:szCs w:val="18"/>
              </w:rPr>
              <w:t>Chaetodon capistratus</w:t>
            </w:r>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r w:rsidRPr="00653D70">
              <w:rPr>
                <w:sz w:val="18"/>
                <w:szCs w:val="18"/>
              </w:rPr>
              <w:t>foureye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r w:rsidRPr="00653D70">
              <w:rPr>
                <w:sz w:val="18"/>
                <w:szCs w:val="18"/>
              </w:rPr>
              <w:t>Mulloidichthys martinicus</w:t>
            </w:r>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r w:rsidRPr="00653D70">
              <w:rPr>
                <w:sz w:val="18"/>
                <w:szCs w:val="18"/>
              </w:rPr>
              <w:t>Chromis cyanea</w:t>
            </w:r>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blue chromis</w:t>
            </w:r>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r w:rsidRPr="00653D70">
              <w:rPr>
                <w:sz w:val="18"/>
                <w:szCs w:val="18"/>
              </w:rPr>
              <w:t>Mycteroperca tigris</w:t>
            </w:r>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r w:rsidRPr="00653D70">
              <w:rPr>
                <w:sz w:val="18"/>
                <w:szCs w:val="18"/>
              </w:rPr>
              <w:t>Chromis insolata</w:t>
            </w:r>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r w:rsidRPr="00653D70">
              <w:rPr>
                <w:sz w:val="18"/>
                <w:szCs w:val="18"/>
              </w:rPr>
              <w:t>sunshinefish</w:t>
            </w:r>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r w:rsidRPr="00653D70">
              <w:rPr>
                <w:sz w:val="18"/>
                <w:szCs w:val="18"/>
              </w:rPr>
              <w:t>Mycteroperca venenosa</w:t>
            </w:r>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r w:rsidRPr="00653D70">
              <w:rPr>
                <w:sz w:val="18"/>
                <w:szCs w:val="18"/>
              </w:rPr>
              <w:t>Chromis multilineata</w:t>
            </w:r>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brown chromis</w:t>
            </w:r>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r w:rsidRPr="00653D70">
              <w:rPr>
                <w:sz w:val="18"/>
                <w:szCs w:val="18"/>
              </w:rPr>
              <w:t>Nicholsina usta</w:t>
            </w:r>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r w:rsidRPr="00653D70">
              <w:rPr>
                <w:sz w:val="18"/>
                <w:szCs w:val="18"/>
              </w:rPr>
              <w:t>Clepticus parrae</w:t>
            </w:r>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r w:rsidRPr="00653D70">
              <w:rPr>
                <w:sz w:val="18"/>
                <w:szCs w:val="18"/>
              </w:rPr>
              <w:t>Ocyurus chrysurus</w:t>
            </w:r>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r w:rsidRPr="00653D70">
              <w:rPr>
                <w:sz w:val="18"/>
                <w:szCs w:val="18"/>
              </w:rPr>
              <w:t>Cryptotomus roseus</w:t>
            </w:r>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r w:rsidRPr="00653D70">
              <w:rPr>
                <w:sz w:val="18"/>
                <w:szCs w:val="18"/>
              </w:rPr>
              <w:t>bluelip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r w:rsidRPr="00653D70">
              <w:rPr>
                <w:sz w:val="18"/>
                <w:szCs w:val="18"/>
              </w:rPr>
              <w:t>Odontoscion dentex</w:t>
            </w:r>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r w:rsidRPr="00653D70">
              <w:rPr>
                <w:sz w:val="18"/>
                <w:szCs w:val="18"/>
              </w:rPr>
              <w:t>Diodon hystrix</w:t>
            </w:r>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r w:rsidRPr="00653D70">
              <w:rPr>
                <w:sz w:val="18"/>
                <w:szCs w:val="18"/>
              </w:rPr>
              <w:t>Pomacanthus arcuatus</w:t>
            </w:r>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r w:rsidRPr="00653D70">
              <w:rPr>
                <w:sz w:val="18"/>
                <w:szCs w:val="18"/>
              </w:rPr>
              <w:t>Epinephelus adscensionis</w:t>
            </w:r>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r w:rsidRPr="00653D70">
              <w:rPr>
                <w:sz w:val="18"/>
                <w:szCs w:val="18"/>
              </w:rPr>
              <w:t>Pomacanthus paru</w:t>
            </w:r>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r w:rsidRPr="00653D70">
              <w:rPr>
                <w:sz w:val="18"/>
                <w:szCs w:val="18"/>
              </w:rPr>
              <w:t>Epinephelus guttatus</w:t>
            </w:r>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r w:rsidRPr="00653D70">
              <w:rPr>
                <w:sz w:val="18"/>
                <w:szCs w:val="18"/>
              </w:rPr>
              <w:t>Pomacentrus diencaeus</w:t>
            </w:r>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r w:rsidRPr="00653D70">
              <w:rPr>
                <w:sz w:val="18"/>
                <w:szCs w:val="18"/>
              </w:rPr>
              <w:t>Epinephelus cruentatus</w:t>
            </w:r>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r w:rsidRPr="00653D70">
              <w:rPr>
                <w:sz w:val="18"/>
                <w:szCs w:val="18"/>
              </w:rPr>
              <w:t>Pomacentrus leucostictus</w:t>
            </w:r>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r w:rsidRPr="00653D70">
              <w:rPr>
                <w:sz w:val="18"/>
                <w:szCs w:val="18"/>
              </w:rPr>
              <w:t>Epinephelus fulva</w:t>
            </w:r>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r w:rsidRPr="00653D70">
              <w:rPr>
                <w:sz w:val="18"/>
                <w:szCs w:val="18"/>
              </w:rPr>
              <w:t>coney</w:t>
            </w:r>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r w:rsidRPr="00653D70">
              <w:rPr>
                <w:sz w:val="18"/>
                <w:szCs w:val="18"/>
              </w:rPr>
              <w:t>Pomacentrus variabilis</w:t>
            </w:r>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r w:rsidRPr="00653D70">
              <w:rPr>
                <w:sz w:val="18"/>
                <w:szCs w:val="18"/>
              </w:rPr>
              <w:t>Epinephelus striatus</w:t>
            </w:r>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r w:rsidRPr="00653D70">
              <w:rPr>
                <w:sz w:val="18"/>
                <w:szCs w:val="18"/>
              </w:rPr>
              <w:t>Pomacentrus fuscus</w:t>
            </w:r>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r w:rsidRPr="00653D70">
              <w:rPr>
                <w:sz w:val="18"/>
                <w:szCs w:val="18"/>
              </w:rPr>
              <w:t>Equetus acuminatus</w:t>
            </w:r>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r w:rsidRPr="00653D70">
              <w:rPr>
                <w:sz w:val="18"/>
                <w:szCs w:val="18"/>
              </w:rPr>
              <w:t>Pomacentrus partitus</w:t>
            </w:r>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r w:rsidRPr="00653D70">
              <w:rPr>
                <w:sz w:val="18"/>
                <w:szCs w:val="18"/>
              </w:rPr>
              <w:t>Equetus lanceolatus</w:t>
            </w:r>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r w:rsidRPr="00653D70">
              <w:rPr>
                <w:sz w:val="18"/>
                <w:szCs w:val="18"/>
              </w:rPr>
              <w:t>jacknife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r w:rsidRPr="00653D70">
              <w:rPr>
                <w:sz w:val="18"/>
                <w:szCs w:val="18"/>
              </w:rPr>
              <w:t>Pomacentrus planifrons</w:t>
            </w:r>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r w:rsidRPr="00653D70">
              <w:rPr>
                <w:sz w:val="18"/>
                <w:szCs w:val="18"/>
              </w:rPr>
              <w:t>threespot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r w:rsidRPr="00653D70">
              <w:rPr>
                <w:sz w:val="18"/>
                <w:szCs w:val="18"/>
              </w:rPr>
              <w:t>Equetus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r w:rsidRPr="00653D70">
              <w:rPr>
                <w:sz w:val="18"/>
                <w:szCs w:val="18"/>
              </w:rPr>
              <w:t>Pseudupeneus maculatus</w:t>
            </w:r>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r w:rsidRPr="00653D70">
              <w:rPr>
                <w:sz w:val="18"/>
                <w:szCs w:val="18"/>
              </w:rPr>
              <w:t>Gerres cinereus</w:t>
            </w:r>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Gramma loreto</w:t>
            </w:r>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fairy basslet</w:t>
            </w:r>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r w:rsidRPr="00653D70">
              <w:rPr>
                <w:sz w:val="18"/>
                <w:szCs w:val="18"/>
              </w:rPr>
              <w:t>Scarus coeruleus</w:t>
            </w:r>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r w:rsidRPr="00653D70">
              <w:rPr>
                <w:sz w:val="18"/>
                <w:szCs w:val="18"/>
              </w:rPr>
              <w:t>Haemulon aurolineatum</w:t>
            </w:r>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r w:rsidRPr="00653D70">
              <w:rPr>
                <w:sz w:val="18"/>
                <w:szCs w:val="18"/>
              </w:rPr>
              <w:t>Scarus croicensis</w:t>
            </w:r>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r w:rsidRPr="00653D70">
              <w:rPr>
                <w:sz w:val="18"/>
                <w:szCs w:val="18"/>
              </w:rPr>
              <w:t>Haemulon carbonarium</w:t>
            </w:r>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r w:rsidRPr="00653D70">
              <w:rPr>
                <w:sz w:val="18"/>
                <w:szCs w:val="18"/>
              </w:rPr>
              <w:t>Scarus guacamaia</w:t>
            </w:r>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r w:rsidRPr="00653D70">
              <w:rPr>
                <w:sz w:val="18"/>
                <w:szCs w:val="18"/>
              </w:rPr>
              <w:t>Haemulon chrysargyreum</w:t>
            </w:r>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r w:rsidRPr="00653D70">
              <w:rPr>
                <w:sz w:val="18"/>
                <w:szCs w:val="18"/>
              </w:rPr>
              <w:t>Scarus taeniopterus</w:t>
            </w:r>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r w:rsidRPr="00653D70">
              <w:rPr>
                <w:sz w:val="18"/>
                <w:szCs w:val="18"/>
              </w:rPr>
              <w:t>Haemulon flavolineatum</w:t>
            </w:r>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r w:rsidRPr="00653D70">
              <w:rPr>
                <w:sz w:val="18"/>
                <w:szCs w:val="18"/>
              </w:rPr>
              <w:t>Scarus vetula</w:t>
            </w:r>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r w:rsidRPr="00653D70">
              <w:rPr>
                <w:sz w:val="18"/>
                <w:szCs w:val="18"/>
              </w:rPr>
              <w:t>Haemulon macrostomum</w:t>
            </w:r>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r w:rsidRPr="00653D70">
              <w:rPr>
                <w:sz w:val="18"/>
                <w:szCs w:val="18"/>
              </w:rPr>
              <w:t>Serranus baldwini</w:t>
            </w:r>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r w:rsidRPr="00653D70">
              <w:rPr>
                <w:sz w:val="18"/>
                <w:szCs w:val="18"/>
              </w:rPr>
              <w:t>Haemulon melanurum</w:t>
            </w:r>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r w:rsidRPr="00653D70">
              <w:rPr>
                <w:sz w:val="18"/>
                <w:szCs w:val="18"/>
              </w:rPr>
              <w:t>cottonwick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r w:rsidRPr="00653D70">
              <w:rPr>
                <w:sz w:val="18"/>
                <w:szCs w:val="18"/>
              </w:rPr>
              <w:t>Serranus tabacarius</w:t>
            </w:r>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r w:rsidRPr="00653D70">
              <w:rPr>
                <w:sz w:val="18"/>
                <w:szCs w:val="18"/>
              </w:rPr>
              <w:t>Haemulon plumierii</w:t>
            </w:r>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r w:rsidRPr="00653D70">
              <w:rPr>
                <w:sz w:val="18"/>
                <w:szCs w:val="18"/>
              </w:rPr>
              <w:t>Serranus tigrinus</w:t>
            </w:r>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r w:rsidRPr="00653D70">
              <w:rPr>
                <w:sz w:val="18"/>
                <w:szCs w:val="18"/>
              </w:rPr>
              <w:t>Haemulon sciurus</w:t>
            </w:r>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r w:rsidRPr="00653D70">
              <w:rPr>
                <w:sz w:val="18"/>
                <w:szCs w:val="18"/>
              </w:rPr>
              <w:t>Serranus tortugarum</w:t>
            </w:r>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r w:rsidRPr="00653D70">
              <w:rPr>
                <w:sz w:val="18"/>
                <w:szCs w:val="18"/>
              </w:rPr>
              <w:t>Haemulon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r w:rsidRPr="00653D70">
              <w:rPr>
                <w:sz w:val="18"/>
                <w:szCs w:val="18"/>
              </w:rPr>
              <w:t>Sparisoma atomarium</w:t>
            </w:r>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r w:rsidRPr="00653D70">
              <w:rPr>
                <w:sz w:val="18"/>
                <w:szCs w:val="18"/>
              </w:rPr>
              <w:t>greenblotch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r w:rsidRPr="00653D70">
              <w:rPr>
                <w:sz w:val="18"/>
                <w:szCs w:val="18"/>
              </w:rPr>
              <w:t>Haemulon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r w:rsidRPr="00653D70">
              <w:rPr>
                <w:sz w:val="18"/>
                <w:szCs w:val="18"/>
              </w:rPr>
              <w:t>Sparisoma aurofrenatum</w:t>
            </w:r>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r w:rsidRPr="00653D70">
              <w:rPr>
                <w:sz w:val="18"/>
                <w:szCs w:val="18"/>
              </w:rPr>
              <w:t>redband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r w:rsidRPr="00653D70">
              <w:rPr>
                <w:sz w:val="18"/>
                <w:szCs w:val="18"/>
              </w:rPr>
              <w:t>Halichoeres bivittatus</w:t>
            </w:r>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r w:rsidRPr="00653D70">
              <w:rPr>
                <w:sz w:val="18"/>
                <w:szCs w:val="18"/>
              </w:rPr>
              <w:t>Sparisoma chrysopterum</w:t>
            </w:r>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r w:rsidRPr="00653D70">
              <w:rPr>
                <w:sz w:val="18"/>
                <w:szCs w:val="18"/>
              </w:rPr>
              <w:t>redtail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r w:rsidRPr="00653D70">
              <w:rPr>
                <w:sz w:val="18"/>
                <w:szCs w:val="18"/>
              </w:rPr>
              <w:t>Halichoeres cyanocephalus</w:t>
            </w:r>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r w:rsidRPr="00653D70">
              <w:rPr>
                <w:sz w:val="18"/>
                <w:szCs w:val="18"/>
              </w:rPr>
              <w:t>yellowcheek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r w:rsidRPr="00653D70">
              <w:rPr>
                <w:sz w:val="18"/>
                <w:szCs w:val="18"/>
              </w:rPr>
              <w:t>Sparisoma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r w:rsidRPr="00653D70">
              <w:rPr>
                <w:sz w:val="18"/>
                <w:szCs w:val="18"/>
              </w:rPr>
              <w:t>Halichoeres garnoti</w:t>
            </w:r>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r w:rsidRPr="00653D70">
              <w:rPr>
                <w:sz w:val="18"/>
                <w:szCs w:val="18"/>
              </w:rPr>
              <w:t>Sparisoma rubripinne</w:t>
            </w:r>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r w:rsidRPr="00653D70">
              <w:rPr>
                <w:sz w:val="18"/>
                <w:szCs w:val="18"/>
              </w:rPr>
              <w:t>Halichoeres maculipinna</w:t>
            </w:r>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r w:rsidRPr="00653D70">
              <w:rPr>
                <w:sz w:val="18"/>
                <w:szCs w:val="18"/>
              </w:rPr>
              <w:t>Sparisoma viride</w:t>
            </w:r>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r w:rsidRPr="00653D70">
              <w:rPr>
                <w:sz w:val="18"/>
                <w:szCs w:val="18"/>
              </w:rPr>
              <w:t>Halichoeres pictus</w:t>
            </w:r>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r w:rsidRPr="00653D70">
              <w:rPr>
                <w:sz w:val="18"/>
                <w:szCs w:val="18"/>
              </w:rPr>
              <w:t>Sphoeroides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r w:rsidRPr="00653D70">
              <w:rPr>
                <w:sz w:val="18"/>
                <w:szCs w:val="18"/>
              </w:rPr>
              <w:t>Halichoeres poeyi</w:t>
            </w:r>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r w:rsidRPr="00653D70">
              <w:rPr>
                <w:sz w:val="18"/>
                <w:szCs w:val="18"/>
              </w:rPr>
              <w:t>blackear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r w:rsidRPr="00653D70">
              <w:rPr>
                <w:sz w:val="18"/>
                <w:szCs w:val="18"/>
              </w:rPr>
              <w:t>Sphoeroides spengleri</w:t>
            </w:r>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r w:rsidRPr="00653D70">
              <w:rPr>
                <w:sz w:val="18"/>
                <w:szCs w:val="18"/>
              </w:rPr>
              <w:t>bandtail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r w:rsidRPr="00653D70">
              <w:rPr>
                <w:sz w:val="18"/>
                <w:szCs w:val="18"/>
              </w:rPr>
              <w:t>Halichoeres radiatus</w:t>
            </w:r>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r w:rsidRPr="00653D70">
              <w:rPr>
                <w:sz w:val="18"/>
                <w:szCs w:val="18"/>
              </w:rPr>
              <w:t>Synodus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r w:rsidRPr="00653D70">
              <w:rPr>
                <w:sz w:val="18"/>
                <w:szCs w:val="18"/>
              </w:rPr>
              <w:t>Holacanthus ciliaris</w:t>
            </w:r>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r w:rsidRPr="00653D70">
              <w:rPr>
                <w:sz w:val="18"/>
                <w:szCs w:val="18"/>
              </w:rPr>
              <w:t>Synodus saurus</w:t>
            </w:r>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r w:rsidRPr="00653D70">
              <w:rPr>
                <w:sz w:val="18"/>
                <w:szCs w:val="18"/>
              </w:rPr>
              <w:t>bluestripe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r w:rsidRPr="00653D70">
              <w:rPr>
                <w:sz w:val="18"/>
                <w:szCs w:val="18"/>
              </w:rPr>
              <w:t>Holacanthus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r w:rsidRPr="00653D70">
              <w:rPr>
                <w:sz w:val="18"/>
                <w:szCs w:val="18"/>
              </w:rPr>
              <w:t>Synodus synodus</w:t>
            </w:r>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r w:rsidRPr="00653D70">
              <w:rPr>
                <w:sz w:val="18"/>
                <w:szCs w:val="18"/>
              </w:rPr>
              <w:t>Thalassoma bifasciatum</w:t>
            </w:r>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w:t>
      </w:r>
      <w:commentRangeStart w:id="211"/>
      <w:r w:rsidR="00A679EA">
        <w:t>ulation</w:t>
      </w:r>
      <w:commentRangeEnd w:id="211"/>
      <w:r w:rsidR="00BE6CB6">
        <w:rPr>
          <w:rStyle w:val="CommentReference"/>
        </w:rPr>
        <w:commentReference w:id="211"/>
      </w:r>
      <w:r w:rsidR="00A679EA">
        <w:t>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r w:rsidRPr="0073571E">
              <w:rPr>
                <w:sz w:val="18"/>
                <w:szCs w:val="18"/>
              </w:rPr>
              <w:t>Acropora cervicornis</w:t>
            </w:r>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r w:rsidRPr="0073571E">
              <w:rPr>
                <w:sz w:val="18"/>
                <w:szCs w:val="18"/>
              </w:rPr>
              <w:t>Agelas citrina, Agelas clathrodes, or Clathria faviformis</w:t>
            </w:r>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r w:rsidRPr="0073571E">
              <w:rPr>
                <w:sz w:val="18"/>
                <w:szCs w:val="18"/>
              </w:rPr>
              <w:t>Acropora palmata</w:t>
            </w:r>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r w:rsidRPr="0073571E">
              <w:rPr>
                <w:sz w:val="18"/>
                <w:szCs w:val="18"/>
              </w:rPr>
              <w:t>Agelas conifera</w:t>
            </w:r>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r w:rsidRPr="0073571E">
              <w:rPr>
                <w:sz w:val="18"/>
                <w:szCs w:val="18"/>
              </w:rPr>
              <w:t>Agaricia agaricites</w:t>
            </w:r>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r w:rsidRPr="0073571E">
              <w:rPr>
                <w:sz w:val="18"/>
                <w:szCs w:val="18"/>
              </w:rPr>
              <w:t>Agelas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r w:rsidRPr="0073571E">
              <w:rPr>
                <w:sz w:val="18"/>
                <w:szCs w:val="18"/>
              </w:rPr>
              <w:t>Agaricia spp. (mostly Agaricia humilis</w:t>
            </w:r>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r w:rsidRPr="0073571E">
              <w:rPr>
                <w:sz w:val="18"/>
                <w:szCs w:val="18"/>
              </w:rPr>
              <w:t>Aiolochroia crassa and Verongula rigida</w:t>
            </w:r>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Agaricia lamarcki)</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r w:rsidRPr="0073571E">
              <w:rPr>
                <w:sz w:val="18"/>
                <w:szCs w:val="18"/>
              </w:rPr>
              <w:t>Amphimedon compressa</w:t>
            </w:r>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r w:rsidRPr="0073571E">
              <w:rPr>
                <w:sz w:val="18"/>
                <w:szCs w:val="18"/>
              </w:rPr>
              <w:t>Cladocora arbuscula</w:t>
            </w:r>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r w:rsidRPr="0073571E">
              <w:rPr>
                <w:sz w:val="18"/>
                <w:szCs w:val="18"/>
              </w:rPr>
              <w:t>Amphimedon sp. (maybe Amphimedon complanata)</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r w:rsidRPr="0073571E">
              <w:rPr>
                <w:sz w:val="18"/>
                <w:szCs w:val="18"/>
              </w:rPr>
              <w:t>Colpophyllia natans</w:t>
            </w:r>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r w:rsidRPr="0073571E">
              <w:rPr>
                <w:sz w:val="18"/>
                <w:szCs w:val="18"/>
              </w:rPr>
              <w:t>Amphimedon viridis</w:t>
            </w:r>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r w:rsidRPr="0073571E">
              <w:rPr>
                <w:sz w:val="18"/>
                <w:szCs w:val="18"/>
              </w:rPr>
              <w:t>Dendrogyra cylindrus</w:t>
            </w:r>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r w:rsidRPr="0073571E">
              <w:rPr>
                <w:sz w:val="18"/>
                <w:szCs w:val="18"/>
              </w:rPr>
              <w:t>Aplysina fistularis, Aplysina fulva, and Aplysina insularis</w:t>
            </w:r>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r w:rsidRPr="0073571E">
              <w:rPr>
                <w:sz w:val="18"/>
                <w:szCs w:val="18"/>
              </w:rPr>
              <w:t>Diploria labyrinthiformis</w:t>
            </w:r>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r w:rsidRPr="0073571E">
              <w:rPr>
                <w:sz w:val="18"/>
                <w:szCs w:val="18"/>
              </w:rPr>
              <w:t>Aplysina cauliformis</w:t>
            </w:r>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r w:rsidRPr="0073571E">
              <w:rPr>
                <w:sz w:val="18"/>
                <w:szCs w:val="18"/>
              </w:rPr>
              <w:t>Diploria strigosa and Diploria clivosa</w:t>
            </w:r>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r w:rsidRPr="0073571E">
              <w:rPr>
                <w:sz w:val="18"/>
                <w:szCs w:val="18"/>
              </w:rPr>
              <w:t>Aplysina lacunosa, Suberea sp., and Verongula reiswigi</w:t>
            </w:r>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r w:rsidRPr="0073571E">
              <w:rPr>
                <w:sz w:val="18"/>
                <w:szCs w:val="18"/>
              </w:rPr>
              <w:t>Dichocoenia stokesi</w:t>
            </w:r>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r w:rsidRPr="0073571E">
              <w:rPr>
                <w:sz w:val="18"/>
                <w:szCs w:val="18"/>
              </w:rPr>
              <w:t>Artemisina melana or Iotrochota arenosa</w:t>
            </w:r>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r w:rsidRPr="0073571E">
              <w:rPr>
                <w:sz w:val="18"/>
                <w:szCs w:val="18"/>
              </w:rPr>
              <w:t>Eusmilia fastigiata</w:t>
            </w:r>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r w:rsidRPr="0073571E">
              <w:rPr>
                <w:sz w:val="18"/>
                <w:szCs w:val="18"/>
              </w:rPr>
              <w:t>Favia fragum</w:t>
            </w:r>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Breadcrumb (Calyx podatypa, Svenzea</w:t>
            </w:r>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r w:rsidRPr="0073571E">
              <w:rPr>
                <w:sz w:val="18"/>
                <w:szCs w:val="18"/>
              </w:rPr>
              <w:t>Helioceris cucullata</w:t>
            </w:r>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cristinae, or Svenzea zeai)</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r w:rsidRPr="0073571E">
              <w:rPr>
                <w:sz w:val="18"/>
                <w:szCs w:val="18"/>
              </w:rPr>
              <w:t>Isophyllia sinuosa</w:t>
            </w:r>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r w:rsidRPr="0073571E">
              <w:rPr>
                <w:sz w:val="18"/>
                <w:szCs w:val="18"/>
              </w:rPr>
              <w:t>Callyspongia fallax</w:t>
            </w:r>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r w:rsidRPr="0073571E">
              <w:rPr>
                <w:sz w:val="18"/>
                <w:szCs w:val="18"/>
              </w:rPr>
              <w:t>Manicina areolata</w:t>
            </w:r>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Like Callyspongia fallax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r w:rsidRPr="0073571E">
              <w:rPr>
                <w:sz w:val="18"/>
                <w:szCs w:val="18"/>
              </w:rPr>
              <w:t>Montastraea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r w:rsidRPr="0073571E">
              <w:rPr>
                <w:sz w:val="18"/>
                <w:szCs w:val="18"/>
              </w:rPr>
              <w:t>Callyspongia plicifera</w:t>
            </w:r>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r w:rsidRPr="0073571E">
              <w:rPr>
                <w:sz w:val="18"/>
                <w:szCs w:val="18"/>
              </w:rPr>
              <w:t>Madracis mirabilis and Madracis decactis</w:t>
            </w:r>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r w:rsidRPr="0073571E">
              <w:rPr>
                <w:sz w:val="18"/>
                <w:szCs w:val="18"/>
              </w:rPr>
              <w:t>Callyspongia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r w:rsidRPr="0073571E">
              <w:rPr>
                <w:sz w:val="18"/>
                <w:szCs w:val="18"/>
              </w:rPr>
              <w:t>Meandrina meandrites</w:t>
            </w:r>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r w:rsidRPr="0073571E">
              <w:rPr>
                <w:sz w:val="18"/>
                <w:szCs w:val="18"/>
              </w:rPr>
              <w:t>Cervicornia cuspidifera</w:t>
            </w:r>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r w:rsidRPr="0073571E">
              <w:rPr>
                <w:sz w:val="18"/>
                <w:szCs w:val="18"/>
              </w:rPr>
              <w:t>Montastraea annularis, M. franksi, M. faveolata</w:t>
            </w:r>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r w:rsidRPr="0073571E">
              <w:rPr>
                <w:sz w:val="18"/>
                <w:szCs w:val="18"/>
              </w:rPr>
              <w:t>Chondrilla caribensis</w:t>
            </w:r>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Orbicella)</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r w:rsidRPr="0073571E">
              <w:rPr>
                <w:sz w:val="18"/>
                <w:szCs w:val="18"/>
              </w:rPr>
              <w:t>Cinachyrella kuekenthali</w:t>
            </w:r>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r w:rsidRPr="0073571E">
              <w:rPr>
                <w:sz w:val="18"/>
                <w:szCs w:val="18"/>
              </w:rPr>
              <w:t>Mussa angulosa</w:t>
            </w:r>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r w:rsidRPr="0073571E">
              <w:rPr>
                <w:sz w:val="18"/>
                <w:szCs w:val="18"/>
              </w:rPr>
              <w:t>Clathria venosa</w:t>
            </w:r>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r w:rsidRPr="0073571E">
              <w:rPr>
                <w:sz w:val="18"/>
                <w:szCs w:val="18"/>
              </w:rPr>
              <w:t>Mycetophyllia ferox, Mycetophyllia lamarckiana</w:t>
            </w:r>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r w:rsidRPr="0073571E">
              <w:rPr>
                <w:sz w:val="18"/>
                <w:szCs w:val="18"/>
              </w:rPr>
              <w:t>Clathria virgultosa</w:t>
            </w:r>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r w:rsidRPr="0073571E">
              <w:rPr>
                <w:sz w:val="18"/>
                <w:szCs w:val="18"/>
              </w:rPr>
              <w:t>Oculina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Cliona delitrix</w:t>
            </w:r>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Porites astreoides</w:t>
            </w:r>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Cliona laticavicola</w:t>
            </w:r>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Porites colonensis</w:t>
            </w:r>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Cliona varians</w:t>
            </w:r>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Porites furcata</w:t>
            </w:r>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r w:rsidRPr="0073571E">
              <w:rPr>
                <w:sz w:val="18"/>
                <w:szCs w:val="18"/>
              </w:rPr>
              <w:t>Cribochalina vasculum and Petrosia pellasarca</w:t>
            </w:r>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Porites porites</w:t>
            </w:r>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r w:rsidRPr="0073571E">
              <w:rPr>
                <w:sz w:val="18"/>
                <w:szCs w:val="18"/>
              </w:rPr>
              <w:t>Desmapsamma anchorata</w:t>
            </w:r>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r w:rsidRPr="0073571E">
              <w:rPr>
                <w:sz w:val="18"/>
                <w:szCs w:val="18"/>
              </w:rPr>
              <w:t>Scolymia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r w:rsidRPr="0073571E">
              <w:rPr>
                <w:sz w:val="18"/>
                <w:szCs w:val="18"/>
              </w:rPr>
              <w:t xml:space="preserve">Dictyonella funicularis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r w:rsidRPr="0073571E">
              <w:rPr>
                <w:sz w:val="18"/>
                <w:szCs w:val="18"/>
              </w:rPr>
              <w:t>Siderastrea siderea and Siderastrea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r w:rsidRPr="0073571E">
              <w:rPr>
                <w:sz w:val="18"/>
                <w:szCs w:val="18"/>
              </w:rPr>
              <w:t>Dragmacidon reticulatum</w:t>
            </w:r>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r w:rsidRPr="0073571E">
              <w:rPr>
                <w:sz w:val="18"/>
                <w:szCs w:val="18"/>
              </w:rPr>
              <w:t>Solenastrea bournoni</w:t>
            </w:r>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r w:rsidRPr="0073571E">
              <w:rPr>
                <w:sz w:val="18"/>
                <w:szCs w:val="18"/>
              </w:rPr>
              <w:t>Dysidea janiae</w:t>
            </w:r>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r w:rsidRPr="0073571E">
              <w:rPr>
                <w:sz w:val="18"/>
                <w:szCs w:val="18"/>
              </w:rPr>
              <w:t>Stephanocoenia intersepta</w:t>
            </w:r>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r w:rsidRPr="0073571E">
              <w:rPr>
                <w:sz w:val="18"/>
                <w:szCs w:val="18"/>
              </w:rPr>
              <w:t>Dysidea sp. (maybe etheria)</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r w:rsidRPr="0073571E">
              <w:rPr>
                <w:sz w:val="18"/>
                <w:szCs w:val="18"/>
              </w:rPr>
              <w:t>Ectyoplasia ferox</w:t>
            </w:r>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r w:rsidRPr="0073571E">
              <w:rPr>
                <w:sz w:val="18"/>
                <w:szCs w:val="18"/>
              </w:rPr>
              <w:t>Halisarca caerulea</w:t>
            </w:r>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r w:rsidRPr="0073571E">
              <w:rPr>
                <w:sz w:val="18"/>
                <w:szCs w:val="18"/>
              </w:rPr>
              <w:t>Higginsia coralloides (may include Ptilocaulis walpersii)</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r w:rsidRPr="0073571E">
              <w:rPr>
                <w:sz w:val="18"/>
                <w:szCs w:val="18"/>
              </w:rPr>
              <w:t>Hyrtios sp. or Spheciospongia vesparium</w:t>
            </w:r>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r w:rsidRPr="0073571E">
              <w:rPr>
                <w:sz w:val="18"/>
                <w:szCs w:val="18"/>
              </w:rPr>
              <w:t>Iotrochota birotulata</w:t>
            </w:r>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r w:rsidRPr="0073571E">
              <w:rPr>
                <w:sz w:val="18"/>
                <w:szCs w:val="18"/>
              </w:rPr>
              <w:t>Iotrochota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r w:rsidRPr="0073571E">
              <w:rPr>
                <w:sz w:val="18"/>
                <w:szCs w:val="18"/>
              </w:rPr>
              <w:t>Ircinia campana</w:t>
            </w:r>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r w:rsidRPr="0073571E">
              <w:rPr>
                <w:sz w:val="18"/>
                <w:szCs w:val="18"/>
              </w:rPr>
              <w:t>Ircinia felix</w:t>
            </w:r>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r w:rsidRPr="0073571E">
              <w:rPr>
                <w:sz w:val="18"/>
                <w:szCs w:val="18"/>
              </w:rPr>
              <w:t>Ircinia strobilina</w:t>
            </w:r>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"Ircinia smooth" or Spongia</w:t>
            </w:r>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r w:rsidRPr="0073571E">
              <w:rPr>
                <w:sz w:val="18"/>
                <w:szCs w:val="18"/>
              </w:rPr>
              <w:t>Monanchora arbuscula</w:t>
            </w:r>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Mycale laevis</w:t>
            </w:r>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Mycale laxissima</w:t>
            </w:r>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r w:rsidRPr="0073571E">
              <w:rPr>
                <w:sz w:val="18"/>
                <w:szCs w:val="18"/>
              </w:rPr>
              <w:t>Neofibularia nolitangere</w:t>
            </w:r>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r w:rsidRPr="0073571E">
              <w:rPr>
                <w:sz w:val="18"/>
                <w:szCs w:val="18"/>
              </w:rPr>
              <w:t>Neopetrosia proxima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subtriangularis)</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r w:rsidRPr="0073571E">
              <w:rPr>
                <w:sz w:val="18"/>
                <w:szCs w:val="18"/>
              </w:rPr>
              <w:t>Niphates erecta (may include</w:t>
            </w:r>
            <w:r w:rsidRPr="0073571E">
              <w:rPr>
                <w:color w:val="000000"/>
                <w:sz w:val="18"/>
                <w:szCs w:val="18"/>
              </w:rPr>
              <w:t xml:space="preserve"> Niphates amorpha)</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r w:rsidRPr="0073571E">
              <w:rPr>
                <w:sz w:val="18"/>
                <w:szCs w:val="18"/>
              </w:rPr>
              <w:t>Niphates sp. or Lissodendoryx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r w:rsidRPr="0073571E">
              <w:rPr>
                <w:sz w:val="18"/>
                <w:szCs w:val="18"/>
              </w:rPr>
              <w:t>Pandaros acanthifolium</w:t>
            </w:r>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r w:rsidRPr="0073571E">
              <w:rPr>
                <w:sz w:val="18"/>
                <w:szCs w:val="18"/>
              </w:rPr>
              <w:t>Plakortis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r w:rsidRPr="0073571E">
              <w:rPr>
                <w:sz w:val="18"/>
                <w:szCs w:val="18"/>
              </w:rPr>
              <w:t>Scopalina ruetzleri</w:t>
            </w:r>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r w:rsidRPr="0073571E">
              <w:rPr>
                <w:sz w:val="18"/>
                <w:szCs w:val="18"/>
              </w:rPr>
              <w:t>Spirastrella coccinea and Spirastrella hartmani</w:t>
            </w:r>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r w:rsidRPr="0073571E">
              <w:rPr>
                <w:sz w:val="18"/>
                <w:szCs w:val="18"/>
              </w:rPr>
              <w:t>Spongosorites coralliphaga</w:t>
            </w:r>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r w:rsidRPr="0073571E">
              <w:rPr>
                <w:sz w:val="18"/>
                <w:szCs w:val="18"/>
              </w:rPr>
              <w:t>Tectitethya crypta</w:t>
            </w:r>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Xestospongia muta</w:t>
            </w:r>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Basic </w:t>
      </w:r>
      <w:r w:rsidR="00C11451">
        <w:t>association</w:t>
      </w:r>
      <w:r>
        <w:t>s between the targets.</w:t>
      </w:r>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3">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1F6C030F" w:rsidR="000F5F06" w:rsidRDefault="0091599B" w:rsidP="00662C05">
      <w:pPr>
        <w:pStyle w:val="Tableheading"/>
      </w:pPr>
      <w:r>
        <w:t>Figure</w:t>
      </w:r>
      <w:r w:rsidRPr="0018320D">
        <w:t xml:space="preserve"> A.</w:t>
      </w:r>
      <w:r>
        <w:t xml:space="preserve">4. Basic </w:t>
      </w:r>
      <w:r w:rsidR="00C11451">
        <w:t>association</w:t>
      </w:r>
      <w:r>
        <w:t>s between the surrogates.</w:t>
      </w:r>
      <w:r w:rsidR="00C11451" w:rsidRPr="00C11451">
        <w:t xml:space="preserve"> </w:t>
      </w:r>
      <w:r w:rsidR="00662C05">
        <w:rPr>
          <w:rStyle w:val="TableheadingChar"/>
        </w:rPr>
        <w:t xml:space="preserve">Rugosity measured in centimeters. </w:t>
      </w:r>
      <w:commentRangeStart w:id="212"/>
      <w:r w:rsidR="00C11451">
        <w:t xml:space="preserve">Traditional r-squared </w:t>
      </w:r>
      <w:commentRangeEnd w:id="212"/>
      <w:r w:rsidR="00347B94">
        <w:rPr>
          <w:rStyle w:val="CommentReference"/>
        </w:rPr>
        <w:commentReference w:id="212"/>
      </w:r>
      <w:r w:rsidR="00C11451">
        <w:t>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Basic goodness-of-fit lines shown.</w:t>
      </w:r>
      <w:bookmarkStart w:id="213" w:name="_GoBack"/>
      <w:bookmarkEnd w:id="213"/>
    </w:p>
    <w:sectPr w:rsidR="000F5F06"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w:date="2019-12-07T12:35:00Z" w:initials="N">
    <w:p w14:paraId="73ACD26E" w14:textId="791A6CE0" w:rsidR="00D813D1" w:rsidRDefault="00D813D1">
      <w:pPr>
        <w:pStyle w:val="CommentText"/>
      </w:pPr>
      <w:r>
        <w:rPr>
          <w:rStyle w:val="CommentReference"/>
        </w:rPr>
        <w:annotationRef/>
      </w:r>
      <w:r>
        <w:t>Rachel: 1) clean up GitHub 2) add readme file 3) include Github info in manuscript</w:t>
      </w:r>
    </w:p>
  </w:comment>
  <w:comment w:id="2" w:author="Nicole" w:date="2019-12-06T23:10:00Z" w:initials="N">
    <w:p w14:paraId="47DEFF18" w14:textId="128266C3" w:rsidR="00D813D1" w:rsidRDefault="00D813D1">
      <w:pPr>
        <w:pStyle w:val="CommentText"/>
      </w:pPr>
      <w:r>
        <w:rPr>
          <w:rStyle w:val="CommentReference"/>
        </w:rPr>
        <w:annotationRef/>
      </w:r>
      <w:r>
        <w:t>Make edits to other abstract and copy changes here</w:t>
      </w:r>
    </w:p>
  </w:comment>
  <w:comment w:id="8" w:author="Nicole" w:date="2019-12-06T23:32:00Z" w:initials="N">
    <w:p w14:paraId="7FB43B6B" w14:textId="6C072D4E" w:rsidR="00D813D1" w:rsidRDefault="00D813D1">
      <w:pPr>
        <w:pStyle w:val="CommentText"/>
      </w:pPr>
      <w:r>
        <w:rPr>
          <w:rStyle w:val="CommentReference"/>
        </w:rPr>
        <w:annotationRef/>
      </w:r>
      <w:r>
        <w:t>Brian: combined what?</w:t>
      </w:r>
    </w:p>
  </w:comment>
  <w:comment w:id="9" w:author="Nicole" w:date="2019-12-06T23:33:00Z" w:initials="N">
    <w:p w14:paraId="6A6209B0" w14:textId="63029D4D" w:rsidR="00D813D1" w:rsidRDefault="00D813D1">
      <w:pPr>
        <w:pStyle w:val="CommentText"/>
      </w:pPr>
      <w:r>
        <w:rPr>
          <w:rStyle w:val="CommentReference"/>
        </w:rPr>
        <w:annotationRef/>
      </w:r>
      <w:r>
        <w:t>Brian: combined what?</w:t>
      </w:r>
    </w:p>
  </w:comment>
  <w:comment w:id="12" w:author="Nicole" w:date="2019-12-06T23:34:00Z" w:initials="N">
    <w:p w14:paraId="76597EF1" w14:textId="5E60D57B" w:rsidR="00D813D1" w:rsidRDefault="00D813D1">
      <w:pPr>
        <w:pStyle w:val="CommentText"/>
      </w:pPr>
      <w:r>
        <w:rPr>
          <w:rStyle w:val="CommentReference"/>
        </w:rPr>
        <w:annotationRef/>
      </w:r>
      <w:r>
        <w:t>Brian: GOF are usually statistical tests. Looks like these are lines of best fits under a single model.</w:t>
      </w:r>
    </w:p>
  </w:comment>
  <w:comment w:id="14" w:author="Graham Forrester" w:date="2019-12-03T12:24:00Z" w:initials="GF">
    <w:p w14:paraId="69C615C1" w14:textId="7812C849" w:rsidR="00D813D1" w:rsidRDefault="00D813D1">
      <w:pPr>
        <w:pStyle w:val="CommentText"/>
      </w:pPr>
      <w:r>
        <w:rPr>
          <w:rStyle w:val="CommentReference"/>
        </w:rPr>
        <w:annotationRef/>
      </w:r>
      <w:r>
        <w:t>To discuss later…..I believe Lianna will want to be an author and, if that is justified then so is making Linda an author.  If we do this, it well be if they contribute to future drafts of the MS, and if we all agree after a discussion among the 4 of that everyone’s contribution merits authorship.</w:t>
      </w:r>
    </w:p>
    <w:p w14:paraId="27A54B20" w14:textId="77777777" w:rsidR="00D813D1" w:rsidRDefault="00D813D1">
      <w:pPr>
        <w:pStyle w:val="CommentText"/>
      </w:pPr>
    </w:p>
    <w:p w14:paraId="2DBA917A" w14:textId="6F3D8F09" w:rsidR="00D813D1" w:rsidRDefault="00D813D1">
      <w:pPr>
        <w:pStyle w:val="CommentText"/>
      </w:pPr>
    </w:p>
  </w:comment>
  <w:comment w:id="16" w:author="Nicole" w:date="2019-12-06T23:08:00Z" w:initials="N">
    <w:p w14:paraId="6AF0B8B8" w14:textId="59F37D85" w:rsidR="00D813D1" w:rsidRDefault="00D813D1">
      <w:pPr>
        <w:pStyle w:val="CommentText"/>
      </w:pPr>
      <w:r>
        <w:rPr>
          <w:rStyle w:val="CommentReference"/>
        </w:rPr>
        <w:annotationRef/>
      </w:r>
      <w:r>
        <w:t>Gavino: Revise abstract, introduction, and conclusions, to make them more clear about your findings were.</w:t>
      </w:r>
    </w:p>
  </w:comment>
  <w:comment w:id="17" w:author="Nicole" w:date="2019-12-06T23:35:00Z" w:initials="N">
    <w:p w14:paraId="31C9E31F" w14:textId="77777777" w:rsidR="00D813D1" w:rsidRDefault="00D813D1" w:rsidP="00226D8D">
      <w:pPr>
        <w:pStyle w:val="CommentText"/>
      </w:pPr>
      <w:r>
        <w:rPr>
          <w:rStyle w:val="CommentReference"/>
        </w:rPr>
        <w:annotationRef/>
      </w:r>
      <w:r>
        <w:t>Brian: There is no indication of where the study occurs, what the methods were, the major findings, or why they matter.</w:t>
      </w:r>
    </w:p>
    <w:p w14:paraId="291AF08F" w14:textId="77777777" w:rsidR="00D813D1" w:rsidRDefault="00D813D1" w:rsidP="00226D8D">
      <w:pPr>
        <w:pStyle w:val="CommentText"/>
      </w:pPr>
    </w:p>
    <w:p w14:paraId="79ACD2B7" w14:textId="4F572B1A" w:rsidR="00D813D1" w:rsidRDefault="00D813D1" w:rsidP="00226D8D">
      <w:pPr>
        <w:pStyle w:val="CommentText"/>
      </w:pPr>
      <w:r>
        <w:t>All are basic elements of a standard abstract for a journal manuscript.</w:t>
      </w:r>
    </w:p>
  </w:comment>
  <w:comment w:id="18" w:author="Nicole" w:date="2019-12-06T23:35:00Z" w:initials="N">
    <w:p w14:paraId="1CE0A692" w14:textId="7162E309" w:rsidR="00D813D1" w:rsidRDefault="00D813D1" w:rsidP="00226D8D">
      <w:r>
        <w:rPr>
          <w:rStyle w:val="CommentReference"/>
        </w:rPr>
        <w:annotationRef/>
      </w:r>
      <w:r>
        <w:t xml:space="preserve">Brian: </w:t>
      </w:r>
      <w:r w:rsidRPr="00EF3546">
        <w:t>The abstract needs considerable work on expressing what you found and why people should care. What is the main take away? Be definitive.</w:t>
      </w:r>
    </w:p>
  </w:comment>
  <w:comment w:id="19" w:author="Nicole" w:date="2019-12-06T23:32:00Z" w:initials="N">
    <w:p w14:paraId="3B628A17" w14:textId="76EF200E" w:rsidR="00D813D1" w:rsidRDefault="00D813D1">
      <w:pPr>
        <w:pStyle w:val="CommentText"/>
      </w:pPr>
      <w:r>
        <w:rPr>
          <w:rStyle w:val="CommentReference"/>
        </w:rPr>
        <w:annotationRef/>
      </w:r>
      <w:r>
        <w:t>Brian: What is the spatial context of this statement? Global?</w:t>
      </w:r>
    </w:p>
  </w:comment>
  <w:comment w:id="20" w:author="Nicole" w:date="2019-12-06T23:21:00Z" w:initials="N">
    <w:p w14:paraId="250372F4" w14:textId="2D469264" w:rsidR="00D813D1" w:rsidRDefault="00D813D1">
      <w:pPr>
        <w:pStyle w:val="CommentText"/>
      </w:pPr>
      <w:r>
        <w:rPr>
          <w:rStyle w:val="CommentReference"/>
        </w:rPr>
        <w:annotationRef/>
      </w:r>
      <w:r>
        <w:t>Carlos: replace with “such as”</w:t>
      </w:r>
    </w:p>
  </w:comment>
  <w:comment w:id="21" w:author="Nicole" w:date="2019-12-06T23:20:00Z" w:initials="N">
    <w:p w14:paraId="54D9CB19" w14:textId="6B48C98E" w:rsidR="00D813D1" w:rsidRDefault="00D813D1">
      <w:pPr>
        <w:pStyle w:val="CommentText"/>
      </w:pPr>
      <w:r>
        <w:rPr>
          <w:rStyle w:val="CommentReference"/>
        </w:rPr>
        <w:annotationRef/>
      </w:r>
      <w:r>
        <w:t>Carlos: delete</w:t>
      </w:r>
    </w:p>
  </w:comment>
  <w:comment w:id="22" w:author="Nicole" w:date="2019-12-06T23:22:00Z" w:initials="N">
    <w:p w14:paraId="00CC0771" w14:textId="4A8FE1CE" w:rsidR="00D813D1" w:rsidRDefault="00D813D1">
      <w:pPr>
        <w:pStyle w:val="CommentText"/>
      </w:pPr>
      <w:r>
        <w:rPr>
          <w:rStyle w:val="CommentReference"/>
        </w:rPr>
        <w:annotationRef/>
      </w:r>
      <w:r>
        <w:t>Carlos: delete</w:t>
      </w:r>
    </w:p>
  </w:comment>
  <w:comment w:id="23" w:author="Nicole" w:date="2019-12-06T23:36:00Z" w:initials="N">
    <w:p w14:paraId="4EADB099" w14:textId="0F90673B" w:rsidR="00D813D1" w:rsidRPr="00226D8D" w:rsidRDefault="00D813D1">
      <w:pPr>
        <w:pStyle w:val="CommentText"/>
        <w:rPr>
          <w:b/>
        </w:rPr>
      </w:pPr>
      <w:r>
        <w:rPr>
          <w:rStyle w:val="CommentReference"/>
        </w:rPr>
        <w:annotationRef/>
      </w:r>
      <w:r>
        <w:t>Brian: don’t know what “top” is. Top of what?</w:t>
      </w:r>
    </w:p>
  </w:comment>
  <w:comment w:id="24" w:author="Nicole" w:date="2019-12-07T12:36:00Z" w:initials="N">
    <w:p w14:paraId="05CFB561" w14:textId="4F4A6C1C" w:rsidR="00D813D1" w:rsidRDefault="00D813D1">
      <w:pPr>
        <w:pStyle w:val="CommentText"/>
      </w:pPr>
      <w:r>
        <w:rPr>
          <w:rStyle w:val="CommentReference"/>
        </w:rPr>
        <w:annotationRef/>
      </w:r>
      <w:r>
        <w:t>Rachel: insert main results here</w:t>
      </w:r>
    </w:p>
  </w:comment>
  <w:comment w:id="25" w:author="Nicole" w:date="2019-12-06T23:36:00Z" w:initials="N">
    <w:p w14:paraId="5EC92C64" w14:textId="77777777" w:rsidR="00D813D1" w:rsidRDefault="00D813D1" w:rsidP="00226D8D">
      <w:pPr>
        <w:pStyle w:val="CommentText"/>
      </w:pPr>
      <w:r>
        <w:rPr>
          <w:rStyle w:val="CommentReference"/>
        </w:rPr>
        <w:annotationRef/>
      </w:r>
      <w:r>
        <w:t>Brian: This sentence doesn't say anything. Your finding is that space and time should be considered because you learn about these relationships.</w:t>
      </w:r>
    </w:p>
    <w:p w14:paraId="66B8D6A9" w14:textId="77777777" w:rsidR="00D813D1" w:rsidRDefault="00D813D1" w:rsidP="00226D8D">
      <w:pPr>
        <w:pStyle w:val="CommentText"/>
      </w:pPr>
    </w:p>
    <w:p w14:paraId="5C100588" w14:textId="77777777" w:rsidR="00D813D1" w:rsidRDefault="00D813D1" w:rsidP="00226D8D">
      <w:pPr>
        <w:pStyle w:val="CommentText"/>
      </w:pPr>
      <w:r>
        <w:t>It would be much better to have concrete statements about your findings. And a clarity of why they matter.</w:t>
      </w:r>
    </w:p>
    <w:p w14:paraId="6DB12113" w14:textId="77777777" w:rsidR="00D813D1" w:rsidRDefault="00D813D1" w:rsidP="00226D8D">
      <w:pPr>
        <w:pStyle w:val="CommentText"/>
      </w:pPr>
    </w:p>
    <w:p w14:paraId="31D50DBD" w14:textId="2BD687B7" w:rsidR="00D813D1" w:rsidRDefault="00D813D1" w:rsidP="00226D8D">
      <w:pPr>
        <w:pStyle w:val="CommentText"/>
      </w:pPr>
      <w:r>
        <w:t>This is perhaps the longest study available to examine surrogate relationships for coral reefs. You should communicate whether commonly assumed surrogate relationships are stable or not.</w:t>
      </w:r>
    </w:p>
  </w:comment>
  <w:comment w:id="26" w:author="Nicole" w:date="2019-12-06T23:37:00Z" w:initials="N">
    <w:p w14:paraId="32F150C9" w14:textId="77777777" w:rsidR="00D813D1" w:rsidRDefault="00D813D1" w:rsidP="00226D8D">
      <w:pPr>
        <w:pStyle w:val="CommentText"/>
      </w:pPr>
      <w:r>
        <w:rPr>
          <w:rStyle w:val="CommentReference"/>
        </w:rPr>
        <w:annotationRef/>
      </w:r>
      <w:r>
        <w:t>Brian: I read this sentence as....if you collect data on more things you MAY learn how coral reefs are changing.</w:t>
      </w:r>
    </w:p>
    <w:p w14:paraId="6EB4F17A" w14:textId="77777777" w:rsidR="00D813D1" w:rsidRDefault="00D813D1" w:rsidP="00226D8D">
      <w:pPr>
        <w:pStyle w:val="CommentText"/>
      </w:pPr>
    </w:p>
    <w:p w14:paraId="2EA0D9F2" w14:textId="77777777" w:rsidR="00D813D1" w:rsidRDefault="00D813D1" w:rsidP="00226D8D">
      <w:pPr>
        <w:pStyle w:val="CommentText"/>
      </w:pPr>
      <w:r>
        <w:t>Is that an informative sentence?</w:t>
      </w:r>
    </w:p>
    <w:p w14:paraId="6BD5DFB8" w14:textId="77777777" w:rsidR="00D813D1" w:rsidRDefault="00D813D1" w:rsidP="00226D8D">
      <w:pPr>
        <w:pStyle w:val="CommentText"/>
      </w:pPr>
    </w:p>
    <w:p w14:paraId="06F488A3" w14:textId="77777777" w:rsidR="00D813D1" w:rsidRDefault="00D813D1" w:rsidP="00226D8D">
      <w:pPr>
        <w:pStyle w:val="CommentText"/>
      </w:pPr>
      <w:r>
        <w:t>You should end abstract with a conclusion sentence or two to place your major findings in the context of the current state of knowledge.</w:t>
      </w:r>
    </w:p>
    <w:p w14:paraId="6E2A932E" w14:textId="77777777" w:rsidR="00D813D1" w:rsidRDefault="00D813D1" w:rsidP="00226D8D">
      <w:pPr>
        <w:pStyle w:val="CommentText"/>
      </w:pPr>
    </w:p>
    <w:p w14:paraId="60213765" w14:textId="725D2DDD" w:rsidR="00D813D1" w:rsidRDefault="00D813D1" w:rsidP="00226D8D">
      <w:pPr>
        <w:pStyle w:val="CommentText"/>
      </w:pPr>
      <w:r>
        <w:t>I would like to see more definitive statements of your findings and conclusions.</w:t>
      </w:r>
    </w:p>
  </w:comment>
  <w:comment w:id="28" w:author="Graham Forrester" w:date="2019-12-03T11:31:00Z" w:initials="GF">
    <w:p w14:paraId="30382E06" w14:textId="6ABD36DB" w:rsidR="00D813D1" w:rsidRDefault="00D813D1">
      <w:pPr>
        <w:pStyle w:val="CommentText"/>
      </w:pPr>
      <w:r>
        <w:rPr>
          <w:rStyle w:val="CommentReference"/>
        </w:rPr>
        <w:annotationRef/>
      </w:r>
      <w:r>
        <w:t>Consider rearranging so the general issues come first, then introduce coral reefs later.</w:t>
      </w:r>
    </w:p>
  </w:comment>
  <w:comment w:id="30" w:author="Nicole" w:date="2019-11-18T00:11:00Z" w:initials="N">
    <w:p w14:paraId="2DE7AC69" w14:textId="1975A548" w:rsidR="00D813D1" w:rsidRDefault="00D813D1" w:rsidP="00A679EA">
      <w:pPr>
        <w:pStyle w:val="CommentText"/>
        <w:ind w:firstLine="0"/>
      </w:pPr>
      <w:r>
        <w:rPr>
          <w:rStyle w:val="CommentReference"/>
        </w:rPr>
        <w:annotationRef/>
      </w:r>
      <w:r>
        <w:t>Main Point: Biodiversity is declining globally and that’s bad. We use richness to study these declines.</w:t>
      </w:r>
    </w:p>
  </w:comment>
  <w:comment w:id="31" w:author="Nicole" w:date="2019-12-06T23:38:00Z" w:initials="N">
    <w:p w14:paraId="049A3EC9" w14:textId="77777777" w:rsidR="00D813D1" w:rsidRDefault="00D813D1" w:rsidP="00226D8D">
      <w:pPr>
        <w:pStyle w:val="CommentText"/>
      </w:pPr>
      <w:r>
        <w:rPr>
          <w:rStyle w:val="CommentReference"/>
        </w:rPr>
        <w:annotationRef/>
      </w:r>
      <w:r>
        <w:t>Brian: stress? word choice?</w:t>
      </w:r>
    </w:p>
    <w:p w14:paraId="2C6750C7" w14:textId="77777777" w:rsidR="00D813D1" w:rsidRDefault="00D813D1" w:rsidP="00226D8D">
      <w:pPr>
        <w:pStyle w:val="CommentText"/>
      </w:pPr>
    </w:p>
    <w:p w14:paraId="7BB57589" w14:textId="1292BF22" w:rsidR="00D813D1" w:rsidRDefault="00D813D1" w:rsidP="00226D8D">
      <w:pPr>
        <w:pStyle w:val="CommentText"/>
      </w:pPr>
      <w:r>
        <w:t>anthropogenic activity?</w:t>
      </w:r>
    </w:p>
  </w:comment>
  <w:comment w:id="32" w:author="Nicole" w:date="2019-11-18T00:11:00Z" w:initials="N">
    <w:p w14:paraId="2D513D92" w14:textId="2C2C4F19" w:rsidR="00D813D1" w:rsidRDefault="00D813D1">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33" w:author="Nicole" w:date="2019-12-06T23:38:00Z" w:initials="N">
    <w:p w14:paraId="22BB30DA" w14:textId="65B500DB" w:rsidR="00D813D1" w:rsidRDefault="00D813D1">
      <w:pPr>
        <w:pStyle w:val="CommentText"/>
      </w:pPr>
      <w:r>
        <w:rPr>
          <w:rStyle w:val="CommentReference"/>
        </w:rPr>
        <w:annotationRef/>
      </w:r>
      <w:r>
        <w:t xml:space="preserve">Brian: </w:t>
      </w:r>
      <w:r w:rsidRPr="00226D8D">
        <w:t>Biodiversity is typically defined as landscape, genetic, and species diversity. Make sure to add an "i.e." before this list</w:t>
      </w:r>
    </w:p>
  </w:comment>
  <w:comment w:id="34" w:author="Nicole" w:date="2019-11-18T00:11:00Z" w:initials="N">
    <w:p w14:paraId="3AE34301" w14:textId="30B9D9EB" w:rsidR="00D813D1" w:rsidRDefault="00D813D1">
      <w:pPr>
        <w:pStyle w:val="CommentText"/>
      </w:pPr>
      <w:r>
        <w:rPr>
          <w:rStyle w:val="CommentReference"/>
        </w:rPr>
        <w:annotationRef/>
      </w:r>
      <w:r>
        <w:t>Takeaway from Duelli: There are many aspects of biodiversity</w:t>
      </w:r>
    </w:p>
    <w:p w14:paraId="543012E7" w14:textId="77777777" w:rsidR="00D813D1" w:rsidRDefault="00D813D1">
      <w:pPr>
        <w:pStyle w:val="CommentText"/>
      </w:pPr>
    </w:p>
    <w:p w14:paraId="535203B4" w14:textId="1A92ABAD" w:rsidR="00D813D1" w:rsidRDefault="00D813D1">
      <w:pPr>
        <w:pStyle w:val="CommentText"/>
      </w:pPr>
      <w:r>
        <w:t>Takeaway from Noss: There are many aspects of biodiversity; indicators of biodiversity can be useful to monitor changes over time</w:t>
      </w:r>
    </w:p>
  </w:comment>
  <w:comment w:id="35" w:author="Nicole" w:date="2019-11-18T00:11:00Z" w:initials="N">
    <w:p w14:paraId="22EFE346" w14:textId="4FA2BD8C" w:rsidR="00D813D1" w:rsidRDefault="00D813D1">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37" w:author="Nicole" w:date="2019-11-18T00:11:00Z" w:initials="N">
    <w:p w14:paraId="479E64AE" w14:textId="6388C4D8" w:rsidR="00D813D1" w:rsidRDefault="00D813D1"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38" w:author="Nicole" w:date="2019-12-06T23:52:00Z" w:initials="N">
    <w:p w14:paraId="76AC9802" w14:textId="1E5E9E75" w:rsidR="00D813D1" w:rsidRDefault="00D813D1">
      <w:pPr>
        <w:pStyle w:val="CommentText"/>
      </w:pPr>
      <w:r>
        <w:rPr>
          <w:rStyle w:val="CommentReference"/>
        </w:rPr>
        <w:annotationRef/>
      </w:r>
      <w:r>
        <w:t>Carlos: natural?</w:t>
      </w:r>
    </w:p>
  </w:comment>
  <w:comment w:id="39" w:author="Nicole" w:date="2019-11-18T00:11:00Z" w:initials="N">
    <w:p w14:paraId="3B7CAA05" w14:textId="1C437E20" w:rsidR="00D813D1" w:rsidRDefault="00D813D1">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D813D1" w:rsidRDefault="00D813D1">
      <w:pPr>
        <w:pStyle w:val="CommentText"/>
      </w:pPr>
    </w:p>
    <w:p w14:paraId="134665B8" w14:textId="22EAF5FA" w:rsidR="00D813D1" w:rsidRDefault="00D813D1">
      <w:pPr>
        <w:pStyle w:val="CommentText"/>
      </w:pPr>
      <w:r>
        <w:t>Takeaway from Hughes 1994: Coral reefs are threatened by overfishing (Caribbean)</w:t>
      </w:r>
    </w:p>
    <w:p w14:paraId="1FE20F0B" w14:textId="77777777" w:rsidR="00D813D1" w:rsidRDefault="00D813D1">
      <w:pPr>
        <w:pStyle w:val="CommentText"/>
      </w:pPr>
    </w:p>
    <w:p w14:paraId="3E67DCA8" w14:textId="272390D1" w:rsidR="00D813D1" w:rsidRDefault="00D813D1" w:rsidP="00CD5F38">
      <w:pPr>
        <w:pStyle w:val="CommentText"/>
      </w:pPr>
      <w:r>
        <w:rPr>
          <w:rStyle w:val="CommentReference"/>
        </w:rPr>
        <w:annotationRef/>
      </w:r>
      <w:r>
        <w:t>Takeaway from Hughes 2017: Coral reefs are threatened by higher temperatures (</w:t>
      </w:r>
      <w:r w:rsidRPr="00FD7426">
        <w:t>Great Barrier Reef</w:t>
      </w:r>
      <w:r>
        <w:t>)</w:t>
      </w:r>
    </w:p>
  </w:comment>
  <w:comment w:id="40" w:author="Nicole" w:date="2019-11-18T00:11:00Z" w:initials="N">
    <w:p w14:paraId="4AAC37F0" w14:textId="11D6840E" w:rsidR="00D813D1" w:rsidRDefault="00D813D1"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41" w:author="Nicole" w:date="2019-11-18T00:11:00Z" w:initials="N">
    <w:p w14:paraId="5A679D1C" w14:textId="3671066B" w:rsidR="00D813D1" w:rsidRDefault="00D813D1">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D813D1" w:rsidRDefault="00D813D1">
      <w:pPr>
        <w:pStyle w:val="CommentText"/>
      </w:pPr>
    </w:p>
    <w:p w14:paraId="72C826D2" w14:textId="42CD8BDD" w:rsidR="00D813D1" w:rsidRDefault="00D813D1"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42" w:author="Nicole" w:date="2019-12-06T23:39:00Z" w:initials="N">
    <w:p w14:paraId="6BEEB570" w14:textId="2C0F1F60" w:rsidR="00D813D1" w:rsidRDefault="00D813D1">
      <w:pPr>
        <w:pStyle w:val="CommentText"/>
      </w:pPr>
      <w:r>
        <w:rPr>
          <w:rStyle w:val="CommentReference"/>
        </w:rPr>
        <w:annotationRef/>
      </w:r>
      <w:r>
        <w:t>Brian: what type of decline? Population? Distribution? Genetic diversity?</w:t>
      </w:r>
    </w:p>
  </w:comment>
  <w:comment w:id="43" w:author="Nicole" w:date="2019-11-18T00:11:00Z" w:initials="N">
    <w:p w14:paraId="7814FD76" w14:textId="77777777" w:rsidR="00D813D1" w:rsidRDefault="00D813D1" w:rsidP="00697406">
      <w:pPr>
        <w:pStyle w:val="CommentText"/>
      </w:pPr>
      <w:r>
        <w:rPr>
          <w:rStyle w:val="CommentReference"/>
        </w:rPr>
        <w:annotationRef/>
      </w:r>
      <w:r>
        <w:rPr>
          <w:rStyle w:val="CommentReference"/>
        </w:rPr>
        <w:annotationRef/>
      </w:r>
      <w:r>
        <w:t>Takeaway from Mouillot: declines in species richness also leads to a reduction in functional diversity because functional redundancy is lower than expected on reefs</w:t>
      </w:r>
    </w:p>
    <w:p w14:paraId="584CA016" w14:textId="77777777" w:rsidR="00D813D1" w:rsidRDefault="00D813D1" w:rsidP="00697406">
      <w:pPr>
        <w:pStyle w:val="CommentText"/>
      </w:pPr>
    </w:p>
    <w:p w14:paraId="5334DAB2" w14:textId="1D197F4F" w:rsidR="00D813D1" w:rsidRDefault="00D813D1"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44" w:author="Nicole" w:date="2019-11-18T00:11:00Z" w:initials="N">
    <w:p w14:paraId="34AC5E9D" w14:textId="1C760878" w:rsidR="00D813D1" w:rsidRDefault="00D813D1"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46" w:author="Nicole" w:date="2019-12-06T23:39:00Z" w:initials="N">
    <w:p w14:paraId="5B336BA2" w14:textId="21A76D12" w:rsidR="00D813D1" w:rsidRDefault="00D813D1">
      <w:pPr>
        <w:pStyle w:val="CommentText"/>
      </w:pPr>
      <w:r>
        <w:rPr>
          <w:rStyle w:val="CommentReference"/>
        </w:rPr>
        <w:annotationRef/>
      </w:r>
      <w:r>
        <w:t xml:space="preserve">Brian: </w:t>
      </w:r>
      <w:r w:rsidRPr="00226D8D">
        <w:t>But why not sample the fish and corals? Why do you need a surrogate? Need to setup this idea first.</w:t>
      </w:r>
    </w:p>
  </w:comment>
  <w:comment w:id="47" w:author="Nicole" w:date="2019-12-06T23:23:00Z" w:initials="N">
    <w:p w14:paraId="0CD685A3" w14:textId="7A626B2A" w:rsidR="00D813D1" w:rsidRDefault="00D813D1">
      <w:pPr>
        <w:pStyle w:val="CommentText"/>
      </w:pPr>
      <w:r>
        <w:rPr>
          <w:rStyle w:val="CommentReference"/>
        </w:rPr>
        <w:annotationRef/>
      </w:r>
      <w:r>
        <w:t>Carlos: delete</w:t>
      </w:r>
    </w:p>
  </w:comment>
  <w:comment w:id="48" w:author="Nicole" w:date="2019-11-18T00:11:00Z" w:initials="N">
    <w:p w14:paraId="77409D28" w14:textId="77777777" w:rsidR="00D813D1" w:rsidRDefault="00D813D1"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45" w:author="Graham Forrester" w:date="2019-12-03T11:30:00Z" w:initials="GF">
    <w:p w14:paraId="4D4F4EB0" w14:textId="3A537EE7" w:rsidR="00D813D1" w:rsidRDefault="00D813D1">
      <w:pPr>
        <w:pStyle w:val="CommentText"/>
      </w:pPr>
      <w:r>
        <w:rPr>
          <w:rStyle w:val="CommentReference"/>
        </w:rPr>
        <w:annotationRef/>
      </w:r>
      <w:r>
        <w:t>Consider moving this up to be the 2</w:t>
      </w:r>
      <w:r w:rsidRPr="005030CE">
        <w:rPr>
          <w:vertAlign w:val="superscript"/>
        </w:rPr>
        <w:t>nd</w:t>
      </w:r>
      <w:r>
        <w:t xml:space="preserve"> paragraph.  </w:t>
      </w:r>
    </w:p>
  </w:comment>
  <w:comment w:id="49" w:author="Nicole" w:date="2019-11-18T00:11:00Z" w:initials="N">
    <w:p w14:paraId="04D9F8FA" w14:textId="77777777" w:rsidR="00D813D1" w:rsidRDefault="00D813D1"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52" w:author="Nicole" w:date="2019-12-06T23:40:00Z" w:initials="N">
    <w:p w14:paraId="2F10168B" w14:textId="3F1C5992" w:rsidR="00D813D1" w:rsidRDefault="00D813D1">
      <w:pPr>
        <w:pStyle w:val="CommentText"/>
      </w:pPr>
      <w:r>
        <w:rPr>
          <w:rStyle w:val="CommentReference"/>
        </w:rPr>
        <w:annotationRef/>
      </w:r>
      <w:r>
        <w:t xml:space="preserve">Brian: </w:t>
      </w:r>
      <w:r w:rsidRPr="00226D8D">
        <w:t>In this sentence bring this back to the main point of the paragraph- which is to better track declines in species richness.</w:t>
      </w:r>
    </w:p>
  </w:comment>
  <w:comment w:id="53" w:author="Nicole" w:date="2019-12-06T23:24:00Z" w:initials="N">
    <w:p w14:paraId="111485E8" w14:textId="59CEA168" w:rsidR="00D813D1" w:rsidRDefault="00D813D1">
      <w:pPr>
        <w:pStyle w:val="CommentText"/>
      </w:pPr>
      <w:r>
        <w:rPr>
          <w:rStyle w:val="CommentReference"/>
        </w:rPr>
        <w:annotationRef/>
      </w:r>
      <w:r>
        <w:t>Carlos: delete</w:t>
      </w:r>
    </w:p>
  </w:comment>
  <w:comment w:id="54" w:author="Nicole" w:date="2019-11-18T00:11:00Z" w:initials="N">
    <w:p w14:paraId="39314272" w14:textId="77777777" w:rsidR="00D813D1" w:rsidRDefault="00D813D1"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51" w:author="Graham Forrester" w:date="2019-12-03T11:31:00Z" w:initials="GF">
    <w:p w14:paraId="77EE66FE" w14:textId="6EE0DF9D" w:rsidR="00D813D1" w:rsidRDefault="00D813D1">
      <w:pPr>
        <w:pStyle w:val="CommentText"/>
      </w:pPr>
      <w:r>
        <w:rPr>
          <w:rStyle w:val="CommentReference"/>
        </w:rPr>
        <w:annotationRef/>
      </w:r>
      <w:r>
        <w:t>Consider making this 3</w:t>
      </w:r>
      <w:r w:rsidRPr="005030CE">
        <w:rPr>
          <w:vertAlign w:val="superscript"/>
        </w:rPr>
        <w:t>rd</w:t>
      </w:r>
      <w:r>
        <w:t>, before introducing coral reefs</w:t>
      </w:r>
    </w:p>
  </w:comment>
  <w:comment w:id="55" w:author="Nicole" w:date="2019-12-06T23:24:00Z" w:initials="N">
    <w:p w14:paraId="6712FD07" w14:textId="1030ACC4" w:rsidR="00D813D1" w:rsidRDefault="00D813D1">
      <w:pPr>
        <w:pStyle w:val="CommentText"/>
      </w:pPr>
      <w:r>
        <w:rPr>
          <w:rStyle w:val="CommentReference"/>
        </w:rPr>
        <w:annotationRef/>
      </w:r>
      <w:r>
        <w:t>Carlos: replace with “the target”</w:t>
      </w:r>
    </w:p>
  </w:comment>
  <w:comment w:id="56" w:author="Nicole" w:date="2019-11-18T00:11:00Z" w:initials="N">
    <w:p w14:paraId="31CEEF06" w14:textId="77777777" w:rsidR="00D813D1" w:rsidRDefault="00D813D1"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58" w:author="Nicole" w:date="2019-11-18T00:11:00Z" w:initials="N">
    <w:p w14:paraId="2B2B877E" w14:textId="77777777" w:rsidR="00D813D1" w:rsidRDefault="00D813D1" w:rsidP="004D5430">
      <w:pPr>
        <w:pStyle w:val="CommentText"/>
      </w:pPr>
      <w:r>
        <w:rPr>
          <w:rStyle w:val="CommentReference"/>
        </w:rPr>
        <w:annotationRef/>
      </w:r>
      <w:r>
        <w:rPr>
          <w:rStyle w:val="CommentReference"/>
        </w:rPr>
        <w:annotationRef/>
      </w:r>
      <w:r>
        <w:t>Takeaway from these papers: non-metaanalysis studies that explicitly address the temporal aspect of candidate surrogate-target relationships</w:t>
      </w:r>
    </w:p>
  </w:comment>
  <w:comment w:id="59" w:author="Nicole" w:date="2019-12-06T23:41:00Z" w:initials="N">
    <w:p w14:paraId="3DA50C48" w14:textId="79353030" w:rsidR="00D813D1" w:rsidRDefault="00D813D1">
      <w:pPr>
        <w:pStyle w:val="CommentText"/>
      </w:pPr>
      <w:r>
        <w:rPr>
          <w:rStyle w:val="CommentReference"/>
        </w:rPr>
        <w:annotationRef/>
      </w:r>
      <w:r>
        <w:t xml:space="preserve">Brian: </w:t>
      </w:r>
      <w:r w:rsidRPr="00226D8D">
        <w:t>Add additional sentence on exactly why a consistent relationship is needed.</w:t>
      </w:r>
    </w:p>
  </w:comment>
  <w:comment w:id="57" w:author="Graham Forrester" w:date="2019-12-03T11:41:00Z" w:initials="GF">
    <w:p w14:paraId="4D452AA7" w14:textId="635DDD41" w:rsidR="00D813D1" w:rsidRDefault="00D813D1">
      <w:pPr>
        <w:pStyle w:val="CommentText"/>
      </w:pPr>
      <w:r>
        <w:rPr>
          <w:rStyle w:val="CommentReference"/>
        </w:rPr>
        <w:annotationRef/>
      </w:r>
      <w:r>
        <w:t>This is the key point of originality and so should be emphasized.</w:t>
      </w:r>
    </w:p>
  </w:comment>
  <w:comment w:id="60" w:author="Nicole" w:date="2019-11-18T00:11:00Z" w:initials="N">
    <w:p w14:paraId="3FF9B17C" w14:textId="77777777" w:rsidR="00D813D1" w:rsidRDefault="00D813D1"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D813D1" w:rsidRDefault="00D813D1" w:rsidP="004D5430">
      <w:pPr>
        <w:pStyle w:val="CommentText"/>
      </w:pPr>
    </w:p>
    <w:p w14:paraId="3F25C1FA" w14:textId="77777777" w:rsidR="00D813D1" w:rsidRDefault="00D813D1" w:rsidP="004D5430">
      <w:pPr>
        <w:pStyle w:val="CommentText"/>
      </w:pPr>
      <w:r>
        <w:t>Takeaway from Bevilacqua: “</w:t>
      </w:r>
      <w:r w:rsidRPr="00E31DE6">
        <w:t>test the hypothesis that surrogates deﬁned on the basis of a given period of monitoring can be successfully applied to quantify patterns of temporal variation also in s</w:t>
      </w:r>
      <w:r>
        <w:t>uccessive monitoring programmes” also might secure funding for longer studies</w:t>
      </w:r>
    </w:p>
    <w:p w14:paraId="268F6B7D" w14:textId="77777777" w:rsidR="00D813D1" w:rsidRDefault="00D813D1" w:rsidP="004D5430">
      <w:pPr>
        <w:pStyle w:val="CommentText"/>
      </w:pPr>
    </w:p>
    <w:p w14:paraId="671B61D1" w14:textId="77777777" w:rsidR="00D813D1" w:rsidRDefault="00D813D1"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D813D1" w:rsidRDefault="00D813D1" w:rsidP="004D5430">
      <w:pPr>
        <w:pStyle w:val="CommentText"/>
      </w:pPr>
    </w:p>
    <w:p w14:paraId="134C5206" w14:textId="77777777" w:rsidR="00D813D1" w:rsidRDefault="00D813D1" w:rsidP="004D5430">
      <w:pPr>
        <w:pStyle w:val="CommentText"/>
      </w:pPr>
      <w:r>
        <w:t xml:space="preserve">Takeaway from Mellin: Temporal robustness of the surrogate-target relationship should be addressed to improve the </w:t>
      </w:r>
      <w:r w:rsidRPr="00EC46A8">
        <w:t>reliability of biological surrogates</w:t>
      </w:r>
    </w:p>
  </w:comment>
  <w:comment w:id="61" w:author="Nicole" w:date="2019-11-18T00:11:00Z" w:initials="N">
    <w:p w14:paraId="6C529CCD" w14:textId="3FFE60C5" w:rsidR="00D813D1" w:rsidRDefault="00D813D1"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62" w:author="Nicole" w:date="2019-12-06T23:41:00Z" w:initials="N">
    <w:p w14:paraId="088687B8" w14:textId="36BB76AA" w:rsidR="00D813D1" w:rsidRDefault="00D813D1">
      <w:pPr>
        <w:pStyle w:val="CommentText"/>
      </w:pPr>
      <w:r>
        <w:rPr>
          <w:rStyle w:val="CommentReference"/>
        </w:rPr>
        <w:annotationRef/>
      </w:r>
      <w:r>
        <w:t xml:space="preserve">Brian: </w:t>
      </w:r>
      <w:r w:rsidRPr="00226D8D">
        <w:t>Great. But this should come up above to motivate the need for investigating the surrogate-target relationship. Perhaps much of this paragraph needs to come before the last paragraph.</w:t>
      </w:r>
    </w:p>
  </w:comment>
  <w:comment w:id="64" w:author="Nicole" w:date="2019-11-18T00:11:00Z" w:initials="N">
    <w:p w14:paraId="124E32E4" w14:textId="012AA482" w:rsidR="00D813D1" w:rsidRDefault="00D813D1"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63" w:author="Graham Forrester" w:date="2019-12-03T11:34:00Z" w:initials="GF">
    <w:p w14:paraId="43EF73E9" w14:textId="1C46A087" w:rsidR="00D813D1" w:rsidRDefault="00D813D1">
      <w:pPr>
        <w:pStyle w:val="CommentText"/>
      </w:pPr>
      <w:r>
        <w:rPr>
          <w:rStyle w:val="CommentReference"/>
        </w:rPr>
        <w:annotationRef/>
      </w:r>
      <w:r>
        <w:t>Before introducing coral reefs, could add a new paragraph about various ways to choose surrogates (e.g. higher taxa, cross-taxa, subset taxa from Melin), then describe how we made out choice, i.e. mostly pragmatism</w:t>
      </w:r>
    </w:p>
  </w:comment>
  <w:comment w:id="65" w:author="Nicole" w:date="2019-11-18T00:11:00Z" w:initials="N">
    <w:p w14:paraId="7F126762" w14:textId="68490EF7" w:rsidR="00D813D1" w:rsidRDefault="00D813D1" w:rsidP="008D6764">
      <w:pPr>
        <w:pStyle w:val="CommentText"/>
        <w:rPr>
          <w:rStyle w:val="CommentReference"/>
        </w:rPr>
      </w:pPr>
      <w:r>
        <w:rPr>
          <w:rStyle w:val="CommentReference"/>
        </w:rPr>
        <w:annotationRef/>
      </w:r>
      <w:r>
        <w:t>Takeaway from Derraik: inverts are hard to id to species, so authors compared morphospecies to professional species id’s to see if they were comparable</w:t>
      </w:r>
      <w:r>
        <w:rPr>
          <w:rStyle w:val="CommentReference"/>
        </w:rPr>
        <w:t xml:space="preserve"> </w:t>
      </w:r>
      <w:r>
        <w:rPr>
          <w:rStyle w:val="CommentReference"/>
        </w:rPr>
        <w:annotationRef/>
      </w:r>
    </w:p>
    <w:p w14:paraId="45A0B7C6" w14:textId="77777777" w:rsidR="00D813D1" w:rsidRDefault="00D813D1" w:rsidP="008D6764">
      <w:pPr>
        <w:pStyle w:val="CommentText"/>
        <w:rPr>
          <w:rStyle w:val="CommentReference"/>
        </w:rPr>
      </w:pPr>
    </w:p>
    <w:p w14:paraId="1DBF5CB5" w14:textId="00152107" w:rsidR="00D813D1" w:rsidRDefault="00D813D1" w:rsidP="008D6764">
      <w:pPr>
        <w:pStyle w:val="CommentText"/>
      </w:pPr>
      <w:r>
        <w:t xml:space="preserve">Takeaway from Hirst: arthropod diversity is challenging to measure directly, so authors attempt to use macroalgal diversity as a surrogate because macroalgae are easier to identify and examine </w:t>
      </w:r>
    </w:p>
    <w:p w14:paraId="53FB7114" w14:textId="77777777" w:rsidR="00D813D1" w:rsidRDefault="00D813D1" w:rsidP="008D6764">
      <w:pPr>
        <w:pStyle w:val="CommentText"/>
      </w:pPr>
      <w:r>
        <w:rPr>
          <w:rStyle w:val="CommentReference"/>
        </w:rPr>
        <w:annotationRef/>
      </w:r>
    </w:p>
    <w:p w14:paraId="7BBD76AB" w14:textId="19CCAE75" w:rsidR="00D813D1" w:rsidRDefault="00D813D1" w:rsidP="008D6764">
      <w:pPr>
        <w:pStyle w:val="CommentText"/>
      </w:pPr>
      <w:r>
        <w:t>Takeaway from Sebek: saproxylic beetles are difficult to identify, so authors attempt to use RTU’s as surrogate for taxonomic diversity of beetles because they can be organized by less-experienced technicians</w:t>
      </w:r>
    </w:p>
  </w:comment>
  <w:comment w:id="66" w:author="Nicole" w:date="2019-12-06T23:41:00Z" w:initials="N">
    <w:p w14:paraId="50C428AE" w14:textId="58CD8269" w:rsidR="00D813D1" w:rsidRDefault="00D813D1">
      <w:pPr>
        <w:pStyle w:val="CommentText"/>
      </w:pPr>
      <w:r>
        <w:rPr>
          <w:rStyle w:val="CommentReference"/>
        </w:rPr>
        <w:annotationRef/>
      </w:r>
      <w:r>
        <w:t xml:space="preserve">Brian: </w:t>
      </w:r>
      <w:r w:rsidRPr="00226D8D">
        <w:t>I am guessing rugosity is one measure of structural complexity. As written it seems they are synonymous.</w:t>
      </w:r>
    </w:p>
  </w:comment>
  <w:comment w:id="67" w:author="Nicole" w:date="2019-11-18T00:11:00Z" w:initials="N">
    <w:p w14:paraId="346559B4" w14:textId="63019B03" w:rsidR="00D813D1" w:rsidRDefault="00D813D1"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68" w:author="Nicole" w:date="2019-12-06T23:42:00Z" w:initials="N">
    <w:p w14:paraId="5F10E1D1" w14:textId="5A25323B" w:rsidR="00D813D1" w:rsidRDefault="00D813D1">
      <w:pPr>
        <w:pStyle w:val="CommentText"/>
      </w:pPr>
      <w:r>
        <w:rPr>
          <w:rStyle w:val="CommentReference"/>
        </w:rPr>
        <w:annotationRef/>
      </w:r>
      <w:r>
        <w:t xml:space="preserve">Brian: </w:t>
      </w:r>
      <w:r w:rsidRPr="00226D8D">
        <w:t>I don't follow this. Imagine lots of coral cover by one species of hard coral. this may mean a lot of the same microhabitats, but not a greater variety of microhabitats.</w:t>
      </w:r>
    </w:p>
  </w:comment>
  <w:comment w:id="69" w:author="Nicole" w:date="2019-11-18T00:11:00Z" w:initials="N">
    <w:p w14:paraId="563200BC" w14:textId="77777777" w:rsidR="00D813D1" w:rsidRDefault="00D813D1"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D813D1" w:rsidRDefault="00D813D1" w:rsidP="00495A89">
      <w:pPr>
        <w:pStyle w:val="CommentText"/>
      </w:pPr>
    </w:p>
    <w:p w14:paraId="288C4DF7" w14:textId="77777777" w:rsidR="00D813D1" w:rsidRDefault="00D813D1"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D813D1" w:rsidRDefault="00D813D1" w:rsidP="00495A89">
      <w:pPr>
        <w:pStyle w:val="CommentText"/>
      </w:pPr>
    </w:p>
    <w:p w14:paraId="3D4C7C09" w14:textId="77777777" w:rsidR="00D813D1" w:rsidRDefault="00D813D1" w:rsidP="00495A89">
      <w:pPr>
        <w:pStyle w:val="CommentText"/>
      </w:pPr>
      <w:r>
        <w:rPr>
          <w:rStyle w:val="CommentReference"/>
        </w:rPr>
        <w:annotationRef/>
      </w:r>
      <w:r>
        <w:t>Takeaway from Gratwicke:</w:t>
      </w:r>
      <w:r>
        <w:rPr>
          <w:rStyle w:val="CommentReference"/>
        </w:rPr>
        <w:annotationRef/>
      </w:r>
      <w:r>
        <w:t xml:space="preserve"> Rugose environments foster greater fish species richness (BVI study)</w:t>
      </w:r>
    </w:p>
    <w:p w14:paraId="3A3F3E23" w14:textId="77777777" w:rsidR="00D813D1" w:rsidRDefault="00D813D1" w:rsidP="00495A89">
      <w:pPr>
        <w:pStyle w:val="CommentText"/>
        <w:ind w:firstLine="0"/>
      </w:pPr>
    </w:p>
    <w:p w14:paraId="273F8887" w14:textId="77777777" w:rsidR="00D813D1" w:rsidRDefault="00D813D1"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70" w:author="Nicole" w:date="2019-11-18T00:11:00Z" w:initials="N">
    <w:p w14:paraId="051BA6B2" w14:textId="77777777" w:rsidR="00D813D1" w:rsidRDefault="00D813D1"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71" w:author="Nicole" w:date="2019-11-18T00:11:00Z" w:initials="N">
    <w:p w14:paraId="261FEDD3" w14:textId="51B08C58" w:rsidR="00D813D1" w:rsidRDefault="00D813D1">
      <w:pPr>
        <w:pStyle w:val="CommentText"/>
      </w:pPr>
      <w:r>
        <w:rPr>
          <w:rStyle w:val="CommentReference"/>
        </w:rPr>
        <w:annotationRef/>
      </w:r>
      <w:r>
        <w:t>Main Point: Corals and fish might not be representative of changes in reef diversity, so we use sponges to test this.</w:t>
      </w:r>
    </w:p>
  </w:comment>
  <w:comment w:id="73" w:author="Nicole" w:date="2019-11-18T00:11:00Z" w:initials="N">
    <w:p w14:paraId="68DD9017" w14:textId="08CFC335" w:rsidR="00D813D1" w:rsidRDefault="00D813D1"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74" w:author="Nicole" w:date="2019-12-06T23:42:00Z" w:initials="N">
    <w:p w14:paraId="61C291E5" w14:textId="77777777" w:rsidR="00D813D1" w:rsidRDefault="00D813D1" w:rsidP="00804C84">
      <w:pPr>
        <w:pStyle w:val="CommentText"/>
      </w:pPr>
      <w:r>
        <w:rPr>
          <w:rStyle w:val="CommentReference"/>
        </w:rPr>
        <w:annotationRef/>
      </w:r>
      <w:r>
        <w:t>Brian: This is a tough transition. End the sentence here. Then you should transition into the big picture of what you intend to accomplish rather than into this one specific thing.</w:t>
      </w:r>
    </w:p>
    <w:p w14:paraId="0063FBA0" w14:textId="77777777" w:rsidR="00D813D1" w:rsidRDefault="00D813D1" w:rsidP="00804C84">
      <w:pPr>
        <w:pStyle w:val="CommentText"/>
      </w:pPr>
    </w:p>
    <w:p w14:paraId="3BB0E0F6" w14:textId="16B8DF27" w:rsidR="00D813D1" w:rsidRDefault="00D813D1" w:rsidP="00804C84">
      <w:pPr>
        <w:pStyle w:val="CommentText"/>
      </w:pPr>
      <w:r>
        <w:t>First setup the problem and the transition to what you are going to accomplish to better understand the problem.</w:t>
      </w:r>
    </w:p>
  </w:comment>
  <w:comment w:id="72" w:author="Graham Forrester" w:date="2019-12-03T11:38:00Z" w:initials="GF">
    <w:p w14:paraId="6F12BE48" w14:textId="77777777" w:rsidR="00D813D1" w:rsidRDefault="00D813D1">
      <w:pPr>
        <w:pStyle w:val="CommentText"/>
      </w:pPr>
      <w:r>
        <w:rPr>
          <w:rStyle w:val="CommentReference"/>
        </w:rPr>
        <w:annotationRef/>
      </w:r>
      <w:r>
        <w:t>Re-orient this paragraph to emphasize the general points:</w:t>
      </w:r>
    </w:p>
    <w:p w14:paraId="0A651F3C" w14:textId="734C32C8" w:rsidR="00D813D1" w:rsidRDefault="00D813D1">
      <w:pPr>
        <w:pStyle w:val="CommentText"/>
      </w:pPr>
      <w:r>
        <w:t xml:space="preserve">Data on a few taxonomic groups are often extrapolated to estimate diversity more broadly.  This assumes diversity patterns are similar across groups.  Assumes surrogate-target relationship extends to other groups.  </w:t>
      </w:r>
    </w:p>
    <w:p w14:paraId="5C89248C" w14:textId="76A5A9C0" w:rsidR="00D813D1" w:rsidRDefault="00D813D1">
      <w:pPr>
        <w:pStyle w:val="CommentText"/>
      </w:pPr>
      <w:r>
        <w:t xml:space="preserve">Emphasize that we used sponges as a case-study, or example, of a less-studied group on coral reefs.  </w:t>
      </w:r>
    </w:p>
  </w:comment>
  <w:comment w:id="75" w:author="Nicole" w:date="2019-11-18T00:11:00Z" w:initials="N">
    <w:p w14:paraId="67E2C70F" w14:textId="581920A1" w:rsidR="00D813D1" w:rsidRDefault="00D813D1"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76" w:author="Nicole" w:date="2019-12-06T23:43:00Z" w:initials="N">
    <w:p w14:paraId="4D558D39" w14:textId="49437201" w:rsidR="00D813D1" w:rsidRDefault="00D813D1">
      <w:pPr>
        <w:pStyle w:val="CommentText"/>
      </w:pPr>
      <w:r>
        <w:rPr>
          <w:rStyle w:val="CommentReference"/>
        </w:rPr>
        <w:annotationRef/>
      </w:r>
      <w:r>
        <w:t>Brian: dynamics meaning what? Be specific.</w:t>
      </w:r>
    </w:p>
  </w:comment>
  <w:comment w:id="77" w:author="Nicole" w:date="2019-11-18T00:11:00Z" w:initials="N">
    <w:p w14:paraId="01417F9B" w14:textId="2CB8BE60" w:rsidR="00D813D1" w:rsidRDefault="00D813D1"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D813D1" w:rsidRDefault="00D813D1">
      <w:pPr>
        <w:pStyle w:val="CommentText"/>
      </w:pPr>
    </w:p>
    <w:p w14:paraId="410086E5" w14:textId="46ED1E2F" w:rsidR="00D813D1" w:rsidRDefault="00D813D1"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78" w:author="Nicole" w:date="2019-12-06T23:44:00Z" w:initials="N">
    <w:p w14:paraId="3B797538" w14:textId="03DBF10E" w:rsidR="00D813D1" w:rsidRDefault="00D813D1">
      <w:pPr>
        <w:pStyle w:val="CommentText"/>
      </w:pPr>
      <w:r>
        <w:rPr>
          <w:rStyle w:val="CommentReference"/>
        </w:rPr>
        <w:annotationRef/>
      </w:r>
      <w:r>
        <w:t xml:space="preserve">Brian: </w:t>
      </w:r>
      <w:r w:rsidRPr="00804C84">
        <w:t>Could frame this bigger. Our goal is to understand whether monitoring of cost-effective surrogates are appropriate in tracking changes in coral communities. We speci</w:t>
      </w:r>
      <w:r>
        <w:t>fi</w:t>
      </w:r>
      <w:r w:rsidRPr="00804C84">
        <w:t>cally....</w:t>
      </w:r>
    </w:p>
  </w:comment>
  <w:comment w:id="79" w:author="Nicole" w:date="2019-12-06T23:25:00Z" w:initials="N">
    <w:p w14:paraId="3660A529" w14:textId="11D5F4D9" w:rsidR="00D813D1" w:rsidRDefault="00D813D1">
      <w:pPr>
        <w:pStyle w:val="CommentText"/>
      </w:pPr>
      <w:r>
        <w:rPr>
          <w:rStyle w:val="CommentReference"/>
        </w:rPr>
        <w:annotationRef/>
      </w:r>
      <w:r>
        <w:t>Carlos: replace with “study”</w:t>
      </w:r>
    </w:p>
  </w:comment>
  <w:comment w:id="85" w:author="Nicole" w:date="2019-12-07T12:10:00Z" w:initials="N">
    <w:p w14:paraId="7CC2205C" w14:textId="38F64C39" w:rsidR="00D813D1" w:rsidRDefault="00D813D1">
      <w:pPr>
        <w:pStyle w:val="CommentText"/>
      </w:pPr>
      <w:r>
        <w:rPr>
          <w:rStyle w:val="CommentReference"/>
        </w:rPr>
        <w:annotationRef/>
      </w:r>
      <w:r>
        <w:t>Brian: “reef rugosity” sounds more explicit to me</w:t>
      </w:r>
    </w:p>
  </w:comment>
  <w:comment w:id="86" w:author="Nicole" w:date="2019-12-07T12:11:00Z" w:initials="N">
    <w:p w14:paraId="5BD6E678" w14:textId="3AAA6A1F" w:rsidR="00D813D1" w:rsidRDefault="00D813D1">
      <w:pPr>
        <w:pStyle w:val="CommentText"/>
      </w:pPr>
      <w:r>
        <w:rPr>
          <w:rStyle w:val="CommentReference"/>
        </w:rPr>
        <w:annotationRef/>
      </w:r>
      <w:r>
        <w:t>Brian: End sentence here and start a new one about sponges.</w:t>
      </w:r>
    </w:p>
  </w:comment>
  <w:comment w:id="87" w:author="Nicole" w:date="2019-12-07T12:11:00Z" w:initials="N">
    <w:p w14:paraId="1B341480" w14:textId="77777777" w:rsidR="00D813D1" w:rsidRDefault="00D813D1" w:rsidP="00B648A4">
      <w:pPr>
        <w:pStyle w:val="CommentText"/>
      </w:pPr>
      <w:r>
        <w:rPr>
          <w:rStyle w:val="CommentReference"/>
        </w:rPr>
        <w:annotationRef/>
      </w:r>
      <w:r>
        <w:t>Brian: ". For this study, we opted to standardize to three transects per site"</w:t>
      </w:r>
    </w:p>
    <w:p w14:paraId="38032AEC" w14:textId="77777777" w:rsidR="00D813D1" w:rsidRDefault="00D813D1" w:rsidP="00B648A4">
      <w:pPr>
        <w:pStyle w:val="CommentText"/>
      </w:pPr>
    </w:p>
    <w:p w14:paraId="36B6012D" w14:textId="6C9270F4" w:rsidR="00D813D1" w:rsidRDefault="00D813D1" w:rsidP="00B648A4">
      <w:pPr>
        <w:pStyle w:val="CommentText"/>
      </w:pPr>
      <w:r>
        <w:t>New sentence that explains why?</w:t>
      </w:r>
    </w:p>
  </w:comment>
  <w:comment w:id="89" w:author="Nicole" w:date="2019-12-07T12:11:00Z" w:initials="N">
    <w:p w14:paraId="49043CF2" w14:textId="7452BAB9" w:rsidR="00D813D1" w:rsidRDefault="00D813D1">
      <w:pPr>
        <w:pStyle w:val="CommentText"/>
      </w:pPr>
      <w:r>
        <w:rPr>
          <w:rStyle w:val="CommentReference"/>
        </w:rPr>
        <w:annotationRef/>
      </w:r>
      <w:r>
        <w:t>Brian: reef rugosity?</w:t>
      </w:r>
    </w:p>
  </w:comment>
  <w:comment w:id="90" w:author="Nicole" w:date="2019-12-07T12:12:00Z" w:initials="N">
    <w:p w14:paraId="24D252AE" w14:textId="3AE64990" w:rsidR="00D813D1" w:rsidRDefault="00D813D1">
      <w:pPr>
        <w:pStyle w:val="CommentText"/>
      </w:pPr>
      <w:r>
        <w:rPr>
          <w:rStyle w:val="CommentReference"/>
        </w:rPr>
        <w:annotationRef/>
      </w:r>
      <w:r>
        <w:t>Brian: citation</w:t>
      </w:r>
    </w:p>
  </w:comment>
  <w:comment w:id="91" w:author="Nicole" w:date="2019-12-07T12:12:00Z" w:initials="N">
    <w:p w14:paraId="2FA0DBDA" w14:textId="74062A3F" w:rsidR="00D813D1" w:rsidRDefault="00D813D1">
      <w:pPr>
        <w:pStyle w:val="CommentText"/>
      </w:pPr>
      <w:r>
        <w:rPr>
          <w:rStyle w:val="CommentReference"/>
        </w:rPr>
        <w:annotationRef/>
      </w:r>
      <w:r>
        <w:t xml:space="preserve">Brian: </w:t>
      </w:r>
      <w:r w:rsidRPr="00B648A4">
        <w:t>This is pretty big limitation that should be discussed in the Discussion. Basically, how does this effect your findings. Perhaps rugosity is not predicting fish richness because you only capture a subset of fish richness.</w:t>
      </w:r>
    </w:p>
  </w:comment>
  <w:comment w:id="92" w:author="Nicole" w:date="2019-12-07T12:13:00Z" w:initials="N">
    <w:p w14:paraId="2B8FA514" w14:textId="3C294EA3" w:rsidR="00D813D1" w:rsidRDefault="00D813D1">
      <w:pPr>
        <w:pStyle w:val="CommentText"/>
      </w:pPr>
      <w:r>
        <w:rPr>
          <w:rStyle w:val="CommentReference"/>
        </w:rPr>
        <w:annotationRef/>
      </w:r>
      <w:r>
        <w:t xml:space="preserve">Brian: </w:t>
      </w:r>
      <w:r w:rsidRPr="00B648A4">
        <w:t>what is other benthic taxa? Is this information relevant to your study? If not, cut this.</w:t>
      </w:r>
    </w:p>
  </w:comment>
  <w:comment w:id="93" w:author="Nicole" w:date="2019-12-07T12:13:00Z" w:initials="N">
    <w:p w14:paraId="17BA8561" w14:textId="0CC0895B" w:rsidR="00D813D1" w:rsidRDefault="00D813D1">
      <w:pPr>
        <w:pStyle w:val="CommentText"/>
      </w:pPr>
      <w:r>
        <w:rPr>
          <w:rStyle w:val="CommentReference"/>
        </w:rPr>
        <w:annotationRef/>
      </w:r>
      <w:r>
        <w:t xml:space="preserve">Brian: </w:t>
      </w:r>
      <w:r w:rsidRPr="00B648A4">
        <w:t>"the tape". It's not clear what this is referring to. i.e. the transect "tape" has not been mentioned yet. Previously refered to as a "transect line".</w:t>
      </w:r>
    </w:p>
  </w:comment>
  <w:comment w:id="94" w:author="Nicole" w:date="2019-12-07T12:13:00Z" w:initials="N">
    <w:p w14:paraId="10691423" w14:textId="77777777" w:rsidR="00D813D1" w:rsidRDefault="00D813D1" w:rsidP="00B648A4">
      <w:pPr>
        <w:pStyle w:val="CommentText"/>
      </w:pPr>
      <w:r>
        <w:rPr>
          <w:rStyle w:val="CommentReference"/>
        </w:rPr>
        <w:annotationRef/>
      </w:r>
      <w:r>
        <w:t>Brian: rewrite this sentence.</w:t>
      </w:r>
    </w:p>
    <w:p w14:paraId="2A36391D" w14:textId="77777777" w:rsidR="00D813D1" w:rsidRDefault="00D813D1" w:rsidP="00B648A4">
      <w:pPr>
        <w:pStyle w:val="CommentText"/>
      </w:pPr>
    </w:p>
    <w:p w14:paraId="7D39E26D" w14:textId="77777777" w:rsidR="00D813D1" w:rsidRDefault="00D813D1" w:rsidP="00B648A4">
      <w:pPr>
        <w:pStyle w:val="CommentText"/>
      </w:pPr>
      <w:r>
        <w:t>for example,</w:t>
      </w:r>
    </w:p>
    <w:p w14:paraId="51620E92" w14:textId="30B06815" w:rsidR="00D813D1" w:rsidRDefault="00D813D1" w:rsidP="00B648A4">
      <w:pPr>
        <w:pStyle w:val="CommentText"/>
      </w:pPr>
      <w:r>
        <w:t>"All species were identified to the most precise taxonomic group possible"</w:t>
      </w:r>
    </w:p>
  </w:comment>
  <w:comment w:id="95" w:author="Nicole" w:date="2019-12-07T12:14:00Z" w:initials="N">
    <w:p w14:paraId="7A95CA76" w14:textId="5FC2E864" w:rsidR="00D813D1" w:rsidRDefault="00D813D1">
      <w:pPr>
        <w:pStyle w:val="CommentText"/>
      </w:pPr>
      <w:r>
        <w:rPr>
          <w:rStyle w:val="CommentReference"/>
        </w:rPr>
        <w:annotationRef/>
      </w:r>
      <w:r>
        <w:t xml:space="preserve">Brian: </w:t>
      </w:r>
      <w:r w:rsidRPr="00B648A4">
        <w:t>Add more details or put this loner sentece with the previous paragraph</w:t>
      </w:r>
    </w:p>
  </w:comment>
  <w:comment w:id="96" w:author="Nicole" w:date="2019-12-07T12:14:00Z" w:initials="N">
    <w:p w14:paraId="535A364B" w14:textId="0C5A6F74" w:rsidR="00D813D1" w:rsidRDefault="00D813D1">
      <w:pPr>
        <w:pStyle w:val="CommentText"/>
      </w:pPr>
      <w:r>
        <w:rPr>
          <w:rStyle w:val="CommentReference"/>
        </w:rPr>
        <w:annotationRef/>
      </w:r>
      <w:r>
        <w:t>Brian: reef rugosity?</w:t>
      </w:r>
    </w:p>
  </w:comment>
  <w:comment w:id="97" w:author="Nicole" w:date="2019-12-07T12:15:00Z" w:initials="N">
    <w:p w14:paraId="047278CE" w14:textId="4FC74B12" w:rsidR="00D813D1" w:rsidRDefault="00D813D1">
      <w:pPr>
        <w:pStyle w:val="CommentText"/>
      </w:pPr>
      <w:r>
        <w:rPr>
          <w:rStyle w:val="CommentReference"/>
        </w:rPr>
        <w:annotationRef/>
      </w:r>
      <w:r>
        <w:t>Brian: end sentence here</w:t>
      </w:r>
    </w:p>
  </w:comment>
  <w:comment w:id="98" w:author="Nicole" w:date="2019-12-07T12:15:00Z" w:initials="N">
    <w:p w14:paraId="2B97C10A" w14:textId="4718C0F6" w:rsidR="00D813D1" w:rsidRDefault="00D813D1">
      <w:pPr>
        <w:pStyle w:val="CommentText"/>
      </w:pPr>
      <w:r>
        <w:rPr>
          <w:rStyle w:val="CommentReference"/>
        </w:rPr>
        <w:annotationRef/>
      </w:r>
      <w:r>
        <w:t xml:space="preserve">Brian: </w:t>
      </w:r>
      <w:r w:rsidRPr="00B648A4">
        <w:t>this is an odd non-sequitur. If you bring it up, you should probably say the results here as well.</w:t>
      </w:r>
    </w:p>
  </w:comment>
  <w:comment w:id="99" w:author="Nicole" w:date="2019-12-06T23:27:00Z" w:initials="N">
    <w:p w14:paraId="32559B9D" w14:textId="5F4237E4" w:rsidR="00D813D1" w:rsidRDefault="00D813D1">
      <w:pPr>
        <w:pStyle w:val="CommentText"/>
      </w:pPr>
      <w:r>
        <w:rPr>
          <w:rStyle w:val="CommentReference"/>
        </w:rPr>
        <w:annotationRef/>
      </w:r>
      <w:r>
        <w:t>Carlos: replace with “different”?</w:t>
      </w:r>
    </w:p>
  </w:comment>
  <w:comment w:id="100" w:author="Nicole" w:date="2019-12-07T12:15:00Z" w:initials="N">
    <w:p w14:paraId="1BAF7B2E" w14:textId="31D72AC1" w:rsidR="00D813D1" w:rsidRDefault="00D813D1">
      <w:pPr>
        <w:pStyle w:val="CommentText"/>
      </w:pPr>
      <w:r>
        <w:rPr>
          <w:rStyle w:val="CommentReference"/>
        </w:rPr>
        <w:annotationRef/>
      </w:r>
      <w:r>
        <w:t xml:space="preserve">Brian: </w:t>
      </w:r>
      <w:r w:rsidRPr="00B648A4">
        <w:t>Because you go into this in detail here, I would cut the previous mention of taxonomic resolution up above.</w:t>
      </w:r>
    </w:p>
  </w:comment>
  <w:comment w:id="101" w:author="Nicole" w:date="2019-12-06T23:28:00Z" w:initials="N">
    <w:p w14:paraId="0A670FEE" w14:textId="053E2AEB" w:rsidR="00D813D1" w:rsidRDefault="00D813D1">
      <w:pPr>
        <w:pStyle w:val="CommentText"/>
      </w:pPr>
      <w:r>
        <w:rPr>
          <w:rStyle w:val="CommentReference"/>
        </w:rPr>
        <w:annotationRef/>
      </w:r>
      <w:r>
        <w:t>Carlos: replace with “lowest”?</w:t>
      </w:r>
    </w:p>
  </w:comment>
  <w:comment w:id="102" w:author="Nicole" w:date="2019-12-06T23:28:00Z" w:initials="N">
    <w:p w14:paraId="3D0125A7" w14:textId="526BB754" w:rsidR="00D813D1" w:rsidRDefault="00D813D1">
      <w:pPr>
        <w:pStyle w:val="CommentText"/>
      </w:pPr>
      <w:r>
        <w:rPr>
          <w:rStyle w:val="CommentReference"/>
        </w:rPr>
        <w:annotationRef/>
      </w:r>
      <w:r>
        <w:t>Carlos: replace with “possible”</w:t>
      </w:r>
    </w:p>
  </w:comment>
  <w:comment w:id="103" w:author="Nicole" w:date="2019-12-07T12:16:00Z" w:initials="N">
    <w:p w14:paraId="26900076" w14:textId="1908EE5E" w:rsidR="00D813D1" w:rsidRDefault="00D813D1">
      <w:pPr>
        <w:pStyle w:val="CommentText"/>
      </w:pPr>
      <w:r>
        <w:rPr>
          <w:rStyle w:val="CommentReference"/>
        </w:rPr>
        <w:annotationRef/>
      </w:r>
      <w:r>
        <w:t xml:space="preserve">Brian: </w:t>
      </w:r>
      <w:r w:rsidRPr="00B648A4">
        <w:t>Cut "D.F.."?</w:t>
      </w:r>
    </w:p>
  </w:comment>
  <w:comment w:id="104" w:author="Nicole" w:date="2019-12-07T12:16:00Z" w:initials="N">
    <w:p w14:paraId="06AD3D3B" w14:textId="54B3DD64" w:rsidR="00D813D1" w:rsidRDefault="00D813D1">
      <w:pPr>
        <w:pStyle w:val="CommentText"/>
      </w:pPr>
      <w:r>
        <w:rPr>
          <w:rStyle w:val="CommentReference"/>
        </w:rPr>
        <w:annotationRef/>
      </w:r>
      <w:r>
        <w:t xml:space="preserve">Brian: </w:t>
      </w:r>
      <w:r w:rsidRPr="00B648A4">
        <w:t>1 and 2 could easily be combined into a simpler statement</w:t>
      </w:r>
    </w:p>
  </w:comment>
  <w:comment w:id="105" w:author="Nicole" w:date="2019-12-06T23:29:00Z" w:initials="N">
    <w:p w14:paraId="1074E37B" w14:textId="1A1481B7" w:rsidR="00D813D1" w:rsidRDefault="00D813D1">
      <w:pPr>
        <w:pStyle w:val="CommentText"/>
      </w:pPr>
      <w:r>
        <w:rPr>
          <w:rStyle w:val="CommentReference"/>
        </w:rPr>
        <w:annotationRef/>
      </w:r>
      <w:r>
        <w:t>Carlos: delete</w:t>
      </w:r>
    </w:p>
  </w:comment>
  <w:comment w:id="107" w:author="Nicole" w:date="2019-12-07T12:17:00Z" w:initials="N">
    <w:p w14:paraId="13412AB6" w14:textId="74F5B00C" w:rsidR="00D813D1" w:rsidRDefault="00D813D1">
      <w:pPr>
        <w:pStyle w:val="CommentText"/>
      </w:pPr>
      <w:r>
        <w:rPr>
          <w:rStyle w:val="CommentReference"/>
        </w:rPr>
        <w:annotationRef/>
      </w:r>
      <w:r>
        <w:t xml:space="preserve">Brian: </w:t>
      </w:r>
      <w:r w:rsidRPr="00B648A4">
        <w:t>It does obfuscate the meaning of the modeled relationship between surrogate and target. I would suggest bring this up in the discussion and suggest possible issues that it may be cause. could use a "limitations" section. Instead of writing it off here, maybe point the reader to the discussion.</w:t>
      </w:r>
    </w:p>
  </w:comment>
  <w:comment w:id="106" w:author="Nicole" w:date="2019-12-06T23:15:00Z" w:initials="N">
    <w:p w14:paraId="3D112042" w14:textId="491F4117" w:rsidR="00D813D1" w:rsidRDefault="00D813D1">
      <w:pPr>
        <w:pStyle w:val="CommentText"/>
      </w:pPr>
      <w:r>
        <w:rPr>
          <w:rStyle w:val="CommentReference"/>
        </w:rPr>
        <w:annotationRef/>
      </w:r>
      <w:r>
        <w:t>Carlos: A bit unclear</w:t>
      </w:r>
    </w:p>
  </w:comment>
  <w:comment w:id="110" w:author="Nicole" w:date="2019-12-07T12:17:00Z" w:initials="N">
    <w:p w14:paraId="106FB61F" w14:textId="6CCEB6B9" w:rsidR="00D813D1" w:rsidRDefault="00D813D1">
      <w:pPr>
        <w:pStyle w:val="CommentText"/>
      </w:pPr>
      <w:r>
        <w:rPr>
          <w:rStyle w:val="CommentReference"/>
        </w:rPr>
        <w:annotationRef/>
      </w:r>
      <w:r>
        <w:t xml:space="preserve">Brian: </w:t>
      </w:r>
      <w:r w:rsidRPr="00B648A4">
        <w:t>mgmt perspective? What is that in this context? The idea of this work is that you can monitor systems easier with surrogates, but monitoring is only important if you do something when things go wrong. what can actually be done? How do you connect monitoring to conservation actions?</w:t>
      </w:r>
    </w:p>
  </w:comment>
  <w:comment w:id="109" w:author="Nicole" w:date="2019-12-06T23:16:00Z" w:initials="N">
    <w:p w14:paraId="4F10EE97" w14:textId="3EC27940" w:rsidR="00D813D1" w:rsidRDefault="00D813D1">
      <w:pPr>
        <w:pStyle w:val="CommentText"/>
      </w:pPr>
      <w:r>
        <w:rPr>
          <w:rStyle w:val="CommentReference"/>
        </w:rPr>
        <w:annotationRef/>
      </w:r>
      <w:r>
        <w:t>Carlos: unclear</w:t>
      </w:r>
    </w:p>
  </w:comment>
  <w:comment w:id="111" w:author="Nicole" w:date="2019-12-07T12:18:00Z" w:initials="N">
    <w:p w14:paraId="201F4B81" w14:textId="77777777" w:rsidR="00D813D1" w:rsidRDefault="00D813D1" w:rsidP="00B648A4">
      <w:pPr>
        <w:pStyle w:val="CommentText"/>
      </w:pPr>
      <w:r>
        <w:rPr>
          <w:rStyle w:val="CommentReference"/>
        </w:rPr>
        <w:annotationRef/>
      </w:r>
      <w:r>
        <w:t>Brian: Your audience is not going to understand this.</w:t>
      </w:r>
    </w:p>
    <w:p w14:paraId="6BA05E6A" w14:textId="77777777" w:rsidR="00D813D1" w:rsidRDefault="00D813D1" w:rsidP="00B648A4">
      <w:pPr>
        <w:pStyle w:val="CommentText"/>
      </w:pPr>
    </w:p>
    <w:p w14:paraId="5144CC18" w14:textId="0252FE73" w:rsidR="00D813D1" w:rsidRDefault="00D813D1" w:rsidP="00B648A4">
      <w:pPr>
        <w:pStyle w:val="CommentText"/>
      </w:pPr>
      <w:r>
        <w:t>Instead, something that begins,</w:t>
      </w:r>
    </w:p>
  </w:comment>
  <w:comment w:id="112" w:author="Nicole" w:date="2019-12-07T12:18:00Z" w:initials="N">
    <w:p w14:paraId="44F83182" w14:textId="3360B6F2" w:rsidR="00D813D1" w:rsidRDefault="00D813D1">
      <w:pPr>
        <w:pStyle w:val="CommentText"/>
      </w:pPr>
      <w:r>
        <w:rPr>
          <w:rStyle w:val="CommentReference"/>
        </w:rPr>
        <w:annotationRef/>
      </w:r>
      <w:r>
        <w:t xml:space="preserve">Brian: </w:t>
      </w:r>
      <w:r w:rsidRPr="00B648A4">
        <w:t>in the R statisical programming language (citaiton)</w:t>
      </w:r>
    </w:p>
  </w:comment>
  <w:comment w:id="113" w:author="Nicole" w:date="2019-12-07T12:19:00Z" w:initials="N">
    <w:p w14:paraId="75008CEE" w14:textId="77777777" w:rsidR="00D813D1" w:rsidRDefault="00D813D1" w:rsidP="00B648A4">
      <w:pPr>
        <w:pStyle w:val="CommentText"/>
      </w:pPr>
      <w:r>
        <w:rPr>
          <w:rStyle w:val="CommentReference"/>
        </w:rPr>
        <w:annotationRef/>
      </w:r>
      <w:r>
        <w:t>Brian: All models include the parameter, theta, which accounts for overdispersion.</w:t>
      </w:r>
    </w:p>
    <w:p w14:paraId="312B6ADE" w14:textId="77777777" w:rsidR="00D813D1" w:rsidRDefault="00D813D1" w:rsidP="00B648A4">
      <w:pPr>
        <w:pStyle w:val="CommentText"/>
      </w:pPr>
    </w:p>
    <w:p w14:paraId="205736BC" w14:textId="69AF8968" w:rsidR="00D813D1" w:rsidRDefault="00D813D1" w:rsidP="00B648A4">
      <w:pPr>
        <w:pStyle w:val="CommentText"/>
      </w:pPr>
      <w:r>
        <w:t>also- use greek symbol for theta.</w:t>
      </w:r>
    </w:p>
  </w:comment>
  <w:comment w:id="114" w:author="Nicole" w:date="2019-12-07T12:19:00Z" w:initials="N">
    <w:p w14:paraId="0E3754EB" w14:textId="2CC1467F" w:rsidR="00D813D1" w:rsidRDefault="00D813D1">
      <w:pPr>
        <w:pStyle w:val="CommentText"/>
      </w:pPr>
      <w:r>
        <w:rPr>
          <w:rStyle w:val="CommentReference"/>
        </w:rPr>
        <w:annotationRef/>
      </w:r>
      <w:r>
        <w:t xml:space="preserve">Brian: </w:t>
      </w:r>
      <w:r w:rsidRPr="00B648A4">
        <w:t>how was this assessed? graphically? if so, state that. Which models? you did this for all models?</w:t>
      </w:r>
    </w:p>
  </w:comment>
  <w:comment w:id="115" w:author="Nicole" w:date="2019-12-07T12:20:00Z" w:initials="N">
    <w:p w14:paraId="0DBA46B0" w14:textId="3A510F91" w:rsidR="00D813D1" w:rsidRDefault="00D813D1">
      <w:pPr>
        <w:pStyle w:val="CommentText"/>
      </w:pPr>
      <w:r>
        <w:rPr>
          <w:rStyle w:val="CommentReference"/>
        </w:rPr>
        <w:annotationRef/>
      </w:r>
      <w:r>
        <w:t xml:space="preserve">Brian: </w:t>
      </w:r>
      <w:r w:rsidRPr="00B648A4">
        <w:t>refrain from citing an R package when you are referencing a method. Cite the methods/stats paper that best suits. In this case it could be Akaike's original work (there are a few too choose) or the Burnham and Anderson 2002 book.</w:t>
      </w:r>
    </w:p>
  </w:comment>
  <w:comment w:id="116" w:author="Nicole" w:date="2019-12-07T12:20:00Z" w:initials="N">
    <w:p w14:paraId="6E3D478D" w14:textId="77777777" w:rsidR="00D813D1" w:rsidRDefault="00D813D1" w:rsidP="00CE687F">
      <w:pPr>
        <w:pStyle w:val="CommentText"/>
      </w:pPr>
      <w:r>
        <w:rPr>
          <w:rStyle w:val="CommentReference"/>
        </w:rPr>
        <w:annotationRef/>
      </w:r>
      <w:r>
        <w:t>Brian: We considered the most supported models to be those within 2 AICc units of the most parsimonious model.</w:t>
      </w:r>
    </w:p>
    <w:p w14:paraId="3FEEE2D6" w14:textId="77777777" w:rsidR="00D813D1" w:rsidRDefault="00D813D1" w:rsidP="00CE687F">
      <w:pPr>
        <w:pStyle w:val="CommentText"/>
      </w:pPr>
    </w:p>
    <w:p w14:paraId="1C000382" w14:textId="4A80F3E6" w:rsidR="00D813D1" w:rsidRDefault="00D813D1" w:rsidP="00CE687F">
      <w:pPr>
        <w:pStyle w:val="CommentText"/>
      </w:pPr>
      <w:r>
        <w:t>Why use 50% Aic weight cut off? Does this thresholding matter for how you discuss the results?</w:t>
      </w:r>
    </w:p>
  </w:comment>
  <w:comment w:id="117" w:author="Nicole" w:date="2019-12-07T12:21:00Z" w:initials="N">
    <w:p w14:paraId="50199552" w14:textId="64BE8830" w:rsidR="00D813D1" w:rsidRDefault="00D813D1">
      <w:pPr>
        <w:pStyle w:val="CommentText"/>
      </w:pPr>
      <w:r>
        <w:rPr>
          <w:rStyle w:val="CommentReference"/>
        </w:rPr>
        <w:annotationRef/>
      </w:r>
      <w:r>
        <w:t xml:space="preserve">Brian: </w:t>
      </w:r>
      <w:r w:rsidRPr="00CE687F">
        <w:t>Rephrase.... "We used Nagelkerke's psuedo-r-squared because....".</w:t>
      </w:r>
    </w:p>
  </w:comment>
  <w:comment w:id="118" w:author="Nicole" w:date="2019-12-07T12:21:00Z" w:initials="N">
    <w:p w14:paraId="7C7B8435" w14:textId="41C27D08" w:rsidR="00D813D1" w:rsidRDefault="00D813D1">
      <w:pPr>
        <w:pStyle w:val="CommentText"/>
      </w:pPr>
      <w:r>
        <w:rPr>
          <w:rStyle w:val="CommentReference"/>
        </w:rPr>
        <w:annotationRef/>
      </w:r>
      <w:r>
        <w:t>Brian: huh?</w:t>
      </w:r>
    </w:p>
  </w:comment>
  <w:comment w:id="119" w:author="Nicole" w:date="2019-12-07T12:22:00Z" w:initials="N">
    <w:p w14:paraId="1F1785F2" w14:textId="30B9036A" w:rsidR="00D813D1" w:rsidRDefault="00D813D1">
      <w:pPr>
        <w:pStyle w:val="CommentText"/>
      </w:pPr>
      <w:r>
        <w:rPr>
          <w:rStyle w:val="CommentReference"/>
        </w:rPr>
        <w:annotationRef/>
      </w:r>
      <w:r>
        <w:t xml:space="preserve">Brian: </w:t>
      </w:r>
      <w:r w:rsidRPr="00CE687F">
        <w:t>to account for temporal and spatial variation across sites.</w:t>
      </w:r>
    </w:p>
  </w:comment>
  <w:comment w:id="120" w:author="Nicole" w:date="2019-12-07T12:22:00Z" w:initials="N">
    <w:p w14:paraId="5D437D9C" w14:textId="07428C93" w:rsidR="00D813D1" w:rsidRDefault="00D813D1">
      <w:pPr>
        <w:pStyle w:val="CommentText"/>
      </w:pPr>
      <w:r>
        <w:rPr>
          <w:rStyle w:val="CommentReference"/>
        </w:rPr>
        <w:annotationRef/>
      </w:r>
      <w:r>
        <w:t xml:space="preserve">Brian: </w:t>
      </w:r>
      <w:r w:rsidRPr="00CE687F">
        <w:t>Are you defining a variable name for site? Need to make this more clear with formatting or rewording and putting site in parantheses.</w:t>
      </w:r>
    </w:p>
  </w:comment>
  <w:comment w:id="121" w:author="Nicole" w:date="2019-12-07T12:23:00Z" w:initials="N">
    <w:p w14:paraId="44C4CBA1" w14:textId="6E0B3D8A" w:rsidR="00D813D1" w:rsidRDefault="00D813D1">
      <w:pPr>
        <w:pStyle w:val="CommentText"/>
      </w:pPr>
      <w:r>
        <w:rPr>
          <w:rStyle w:val="CommentReference"/>
        </w:rPr>
        <w:annotationRef/>
      </w:r>
      <w:r>
        <w:t xml:space="preserve">Brian: </w:t>
      </w:r>
      <w:r w:rsidRPr="00CE687F">
        <w:t>year is a variable? Make this more clear.</w:t>
      </w:r>
    </w:p>
  </w:comment>
  <w:comment w:id="122" w:author="Nicole" w:date="2019-12-07T12:23:00Z" w:initials="N">
    <w:p w14:paraId="4044BF6F" w14:textId="66411877" w:rsidR="00D813D1" w:rsidRDefault="00D813D1">
      <w:pPr>
        <w:pStyle w:val="CommentText"/>
      </w:pPr>
      <w:r>
        <w:rPr>
          <w:rStyle w:val="CommentReference"/>
        </w:rPr>
        <w:annotationRef/>
      </w:r>
      <w:r>
        <w:t>Brian: linear trend</w:t>
      </w:r>
    </w:p>
  </w:comment>
  <w:comment w:id="123" w:author="Nicole" w:date="2019-12-07T12:23:00Z" w:initials="N">
    <w:p w14:paraId="6A547E5F" w14:textId="1B1B7B56" w:rsidR="00D813D1" w:rsidRDefault="00D813D1">
      <w:pPr>
        <w:pStyle w:val="CommentText"/>
      </w:pPr>
      <w:r>
        <w:rPr>
          <w:rStyle w:val="CommentReference"/>
        </w:rPr>
        <w:annotationRef/>
      </w:r>
      <w:r>
        <w:t xml:space="preserve">Brian: </w:t>
      </w:r>
      <w:r w:rsidRPr="00CE687F">
        <w:t>again, make it clear what is a variable.</w:t>
      </w:r>
    </w:p>
  </w:comment>
  <w:comment w:id="124" w:author="Nicole" w:date="2019-12-07T12:24:00Z" w:initials="N">
    <w:p w14:paraId="594CDA7A" w14:textId="77777777" w:rsidR="00D813D1" w:rsidRDefault="00D813D1" w:rsidP="00CE687F">
      <w:pPr>
        <w:pStyle w:val="CommentText"/>
      </w:pPr>
      <w:r>
        <w:rPr>
          <w:rStyle w:val="CommentReference"/>
        </w:rPr>
        <w:annotationRef/>
      </w:r>
      <w:r>
        <w:t>Brian: Why define an arbitrary cut off? Instead just focus on the most parsimonious models as those with the most weight.</w:t>
      </w:r>
    </w:p>
    <w:p w14:paraId="74666FCE" w14:textId="77777777" w:rsidR="00D813D1" w:rsidRDefault="00D813D1" w:rsidP="00CE687F">
      <w:pPr>
        <w:pStyle w:val="CommentText"/>
      </w:pPr>
    </w:p>
    <w:p w14:paraId="085742B9" w14:textId="18DC2AD9" w:rsidR="00D813D1" w:rsidRDefault="00D813D1" w:rsidP="00CE687F">
      <w:pPr>
        <w:pStyle w:val="CommentText"/>
      </w:pPr>
      <w:r>
        <w:t>It doesn't seem like you actually use these cutoffs for any purpose in the results.</w:t>
      </w:r>
    </w:p>
  </w:comment>
  <w:comment w:id="125" w:author="Nicole" w:date="2019-12-07T12:24:00Z" w:initials="N">
    <w:p w14:paraId="516487CB" w14:textId="1E72440D" w:rsidR="00D813D1" w:rsidRDefault="00D813D1">
      <w:pPr>
        <w:pStyle w:val="CommentText"/>
      </w:pPr>
      <w:r>
        <w:rPr>
          <w:rStyle w:val="CommentReference"/>
        </w:rPr>
        <w:annotationRef/>
      </w:r>
      <w:r>
        <w:t>Brian: Should provide the version used.</w:t>
      </w:r>
    </w:p>
  </w:comment>
  <w:comment w:id="128" w:author="Nicole" w:date="2019-12-06T23:13:00Z" w:initials="N">
    <w:p w14:paraId="41A3639F" w14:textId="2B787EBE" w:rsidR="00D813D1" w:rsidRDefault="00D813D1">
      <w:pPr>
        <w:pStyle w:val="CommentText"/>
      </w:pPr>
      <w:r>
        <w:rPr>
          <w:rStyle w:val="CommentReference"/>
        </w:rPr>
        <w:annotationRef/>
      </w:r>
      <w:r>
        <w:t xml:space="preserve">Brian: </w:t>
      </w:r>
      <w:r w:rsidRPr="00EF3546">
        <w:t>There may be some important ecological theory that could help frame your results (Graham/Carlos comment).</w:t>
      </w:r>
    </w:p>
  </w:comment>
  <w:comment w:id="130" w:author="Nicole" w:date="2019-12-07T12:37:00Z" w:initials="N">
    <w:p w14:paraId="752253B2" w14:textId="44039EC6" w:rsidR="00D813D1" w:rsidRDefault="00D813D1">
      <w:pPr>
        <w:pStyle w:val="CommentText"/>
      </w:pPr>
      <w:r>
        <w:rPr>
          <w:rStyle w:val="CommentReference"/>
        </w:rPr>
        <w:annotationRef/>
      </w:r>
      <w:r>
        <w:t>Rachel: present as a figure/table because numbers are difficult to read</w:t>
      </w:r>
    </w:p>
  </w:comment>
  <w:comment w:id="132" w:author="Nicole" w:date="2019-12-07T12:25:00Z" w:initials="N">
    <w:p w14:paraId="20A96404" w14:textId="466026F7" w:rsidR="00D813D1" w:rsidRDefault="00D813D1">
      <w:pPr>
        <w:pStyle w:val="CommentText"/>
      </w:pPr>
      <w:r>
        <w:rPr>
          <w:rStyle w:val="CommentReference"/>
        </w:rPr>
        <w:annotationRef/>
      </w:r>
      <w:r>
        <w:t>Brian: for all these parentheticals add the standard deviation</w:t>
      </w:r>
    </w:p>
  </w:comment>
  <w:comment w:id="133" w:author="Nicole" w:date="2019-12-07T12:39:00Z" w:initials="N">
    <w:p w14:paraId="59EEE04E" w14:textId="37C7611D" w:rsidR="00D813D1" w:rsidRDefault="00D813D1">
      <w:pPr>
        <w:pStyle w:val="CommentText"/>
      </w:pPr>
      <w:r>
        <w:rPr>
          <w:rStyle w:val="CommentReference"/>
        </w:rPr>
        <w:annotationRef/>
      </w:r>
      <w:r>
        <w:t>Rachel: provide stats (p-values); what are biological conclusions from such low r-squared?; move A3 and A4 to main body</w:t>
      </w:r>
    </w:p>
  </w:comment>
  <w:comment w:id="134" w:author="Nicole" w:date="2019-12-07T12:40:00Z" w:initials="N">
    <w:p w14:paraId="76E562C9" w14:textId="0E0948FA" w:rsidR="00D813D1" w:rsidRDefault="00D813D1" w:rsidP="00B42DAD">
      <w:pPr>
        <w:pStyle w:val="CommentText"/>
        <w:ind w:firstLine="0"/>
      </w:pPr>
      <w:r>
        <w:rPr>
          <w:rStyle w:val="CommentReference"/>
        </w:rPr>
        <w:annotationRef/>
      </w:r>
      <w:r>
        <w:t>Nicole: Low r-squares are fine because the targets and surrogates can be uncorrelated (line 2760 in code might be able to be used to find correlation coefficients and p-values)</w:t>
      </w:r>
    </w:p>
  </w:comment>
  <w:comment w:id="135" w:author="Nicole" w:date="2019-12-06T23:07:00Z" w:initials="N">
    <w:p w14:paraId="601D160B" w14:textId="0F026762" w:rsidR="00D813D1" w:rsidRDefault="00D813D1">
      <w:pPr>
        <w:pStyle w:val="CommentText"/>
      </w:pPr>
      <w:r>
        <w:rPr>
          <w:rStyle w:val="CommentReference"/>
        </w:rPr>
        <w:annotationRef/>
      </w:r>
      <w:r>
        <w:t>Gavino: Fix the language. I cannot recall if you use the word "independent" instead of "uncorrelated" in the thesis, but you did on your presentation. Correct the part where you say that the AIC is a measure of parsimony. That is not accurate. AIC, AICc and BIC are model selection criteria that help selecting the most parsimonious model among those that fit well the data. In some cases you were comparing models with good fit and models with bad fit, with the same number of parameters. In that case it does not make sense to talk about parsimony, rather quality of fit.</w:t>
      </w:r>
    </w:p>
  </w:comment>
  <w:comment w:id="136" w:author="Nicole" w:date="2019-12-06T23:16:00Z" w:initials="N">
    <w:p w14:paraId="45B25EF9" w14:textId="0C86F178" w:rsidR="00D813D1" w:rsidRDefault="00D813D1">
      <w:pPr>
        <w:pStyle w:val="CommentText"/>
      </w:pPr>
      <w:r>
        <w:rPr>
          <w:rStyle w:val="CommentReference"/>
        </w:rPr>
        <w:annotationRef/>
      </w:r>
      <w:r>
        <w:t>Carlos: Negatively correlated does not mean it is independent, unclear</w:t>
      </w:r>
    </w:p>
  </w:comment>
  <w:comment w:id="137" w:author="Nicole" w:date="2019-12-07T12:25:00Z" w:initials="N">
    <w:p w14:paraId="6C949A22" w14:textId="05DCC2AA" w:rsidR="00D813D1" w:rsidRDefault="00D813D1">
      <w:pPr>
        <w:pStyle w:val="CommentText"/>
      </w:pPr>
      <w:r>
        <w:rPr>
          <w:rStyle w:val="CommentReference"/>
        </w:rPr>
        <w:annotationRef/>
      </w:r>
      <w:r>
        <w:t xml:space="preserve">Brian: </w:t>
      </w:r>
      <w:r w:rsidRPr="00CE687F">
        <w:t>consistancy..."Fig."</w:t>
      </w:r>
    </w:p>
  </w:comment>
  <w:comment w:id="138" w:author="Nicole" w:date="2019-12-06T23:17:00Z" w:initials="N">
    <w:p w14:paraId="2FEA37A7" w14:textId="530E8651" w:rsidR="00D813D1" w:rsidRDefault="00D813D1" w:rsidP="00256595">
      <w:pPr>
        <w:pStyle w:val="CommentText"/>
      </w:pPr>
      <w:r>
        <w:rPr>
          <w:rStyle w:val="CommentReference"/>
        </w:rPr>
        <w:annotationRef/>
      </w:r>
      <w:r>
        <w:t xml:space="preserve">Carlos: </w:t>
      </w:r>
      <w:r>
        <w:rPr>
          <w:rStyle w:val="CommentReference"/>
        </w:rPr>
        <w:annotationRef/>
      </w:r>
      <w:r>
        <w:t>You may add the p-values to the figures</w:t>
      </w:r>
    </w:p>
  </w:comment>
  <w:comment w:id="139" w:author="Nicole" w:date="2019-12-06T23:17:00Z" w:initials="N">
    <w:p w14:paraId="12D47874" w14:textId="6222A3E9" w:rsidR="00D813D1" w:rsidRDefault="00D813D1" w:rsidP="00256595">
      <w:pPr>
        <w:pStyle w:val="CommentText"/>
      </w:pPr>
      <w:r>
        <w:rPr>
          <w:rStyle w:val="CommentReference"/>
        </w:rPr>
        <w:annotationRef/>
      </w:r>
      <w:r>
        <w:rPr>
          <w:rStyle w:val="CommentReference"/>
        </w:rPr>
        <w:annotationRef/>
      </w:r>
      <w:r>
        <w:t xml:space="preserve">Carlos: </w:t>
      </w:r>
      <w:r>
        <w:rPr>
          <w:rStyle w:val="CommentReference"/>
        </w:rPr>
        <w:annotationRef/>
      </w:r>
      <w:r>
        <w:t>You may add the p-values to the figures</w:t>
      </w:r>
    </w:p>
  </w:comment>
  <w:comment w:id="142" w:author="Nicole" w:date="2019-12-07T12:26:00Z" w:initials="N">
    <w:p w14:paraId="7D128461" w14:textId="77777777" w:rsidR="00D813D1" w:rsidRDefault="00D813D1" w:rsidP="00CE687F">
      <w:pPr>
        <w:pStyle w:val="CommentText"/>
      </w:pPr>
      <w:r>
        <w:rPr>
          <w:rStyle w:val="CommentReference"/>
        </w:rPr>
        <w:annotationRef/>
      </w:r>
      <w:r>
        <w:t>Brian: why no intercept only model to represent the null (no effect)?</w:t>
      </w:r>
    </w:p>
    <w:p w14:paraId="4A6D7041" w14:textId="77777777" w:rsidR="00D813D1" w:rsidRDefault="00D813D1" w:rsidP="00CE687F">
      <w:pPr>
        <w:pStyle w:val="CommentText"/>
      </w:pPr>
    </w:p>
    <w:p w14:paraId="0124AC42" w14:textId="6378408F" w:rsidR="00D813D1" w:rsidRDefault="00D813D1" w:rsidP="00CE687F">
      <w:pPr>
        <w:pStyle w:val="CommentText"/>
      </w:pPr>
      <w:r>
        <w:t>This would help clarify if any surrogate does better than a null model.</w:t>
      </w:r>
    </w:p>
  </w:comment>
  <w:comment w:id="144" w:author="Nicole" w:date="2019-12-07T12:26:00Z" w:initials="N">
    <w:p w14:paraId="17518AB7" w14:textId="5F5273FA" w:rsidR="00D813D1" w:rsidRDefault="00D813D1">
      <w:pPr>
        <w:pStyle w:val="CommentText"/>
      </w:pPr>
      <w:r>
        <w:rPr>
          <w:rStyle w:val="CommentReference"/>
        </w:rPr>
        <w:annotationRef/>
      </w:r>
      <w:r>
        <w:t xml:space="preserve">Brian: </w:t>
      </w:r>
      <w:r w:rsidRPr="00CE687F">
        <w:t>even more so, all models with any AIC weight included the variable "year".</w:t>
      </w:r>
    </w:p>
  </w:comment>
  <w:comment w:id="145" w:author="Nicole" w:date="2019-12-07T12:26:00Z" w:initials="N">
    <w:p w14:paraId="79381B1A" w14:textId="046CD95D" w:rsidR="00D813D1" w:rsidRDefault="00D813D1">
      <w:pPr>
        <w:pStyle w:val="CommentText"/>
      </w:pPr>
      <w:r>
        <w:rPr>
          <w:rStyle w:val="CommentReference"/>
        </w:rPr>
        <w:annotationRef/>
      </w:r>
      <w:r>
        <w:t>Brian: “Fig,”</w:t>
      </w:r>
    </w:p>
  </w:comment>
  <w:comment w:id="146" w:author="Nicole" w:date="2019-12-07T12:27:00Z" w:initials="N">
    <w:p w14:paraId="5EDB7706" w14:textId="0B9208AF" w:rsidR="00D813D1" w:rsidRDefault="00D813D1">
      <w:pPr>
        <w:pStyle w:val="CommentText"/>
      </w:pPr>
      <w:r>
        <w:rPr>
          <w:rStyle w:val="CommentReference"/>
        </w:rPr>
        <w:annotationRef/>
      </w:r>
      <w:r>
        <w:t xml:space="preserve">Brian: </w:t>
      </w:r>
      <w:r w:rsidRPr="00CE687F">
        <w:t>be specific. Not stable throughout the study period of X number of years.</w:t>
      </w:r>
    </w:p>
  </w:comment>
  <w:comment w:id="147" w:author="Nicole" w:date="2019-12-07T12:27:00Z" w:initials="N">
    <w:p w14:paraId="7C63EBAD" w14:textId="22BFEC29" w:rsidR="00D813D1" w:rsidRDefault="00D813D1">
      <w:pPr>
        <w:pStyle w:val="CommentText"/>
      </w:pPr>
      <w:r>
        <w:rPr>
          <w:rStyle w:val="CommentReference"/>
        </w:rPr>
        <w:annotationRef/>
      </w:r>
      <w:r>
        <w:t xml:space="preserve">Brian: </w:t>
      </w:r>
      <w:r w:rsidRPr="00CE687F">
        <w:t>Notably though is that the relationship is always positive between coral richness and coral cover. While the magnitude varies by linear trend, the association is always positive. Do you think this is useful knowledge for monitoring?</w:t>
      </w:r>
    </w:p>
  </w:comment>
  <w:comment w:id="148" w:author="Nicole" w:date="2019-12-06T23:18:00Z" w:initials="N">
    <w:p w14:paraId="65F71495" w14:textId="4BCB6475" w:rsidR="00D813D1" w:rsidRDefault="00D813D1">
      <w:pPr>
        <w:pStyle w:val="CommentText"/>
      </w:pPr>
      <w:r>
        <w:rPr>
          <w:rStyle w:val="CommentReference"/>
        </w:rPr>
        <w:annotationRef/>
      </w:r>
      <w:r>
        <w:t>Carlos: unclear</w:t>
      </w:r>
    </w:p>
  </w:comment>
  <w:comment w:id="149" w:author="Nicole" w:date="2019-12-07T12:42:00Z" w:initials="N">
    <w:p w14:paraId="15415A64" w14:textId="11519538" w:rsidR="00D813D1" w:rsidRDefault="00D813D1">
      <w:pPr>
        <w:pStyle w:val="CommentText"/>
      </w:pPr>
      <w:r>
        <w:rPr>
          <w:rStyle w:val="CommentReference"/>
        </w:rPr>
        <w:annotationRef/>
      </w:r>
      <w:r>
        <w:t>Nicole: For % coral cover &lt;20% I calculated average sponge richness to be 21.6 from 1993-2007 and 24.7 from 2008-2018</w:t>
      </w:r>
    </w:p>
  </w:comment>
  <w:comment w:id="150" w:author="Nicole" w:date="2019-12-07T12:48:00Z" w:initials="N">
    <w:p w14:paraId="4EA98936" w14:textId="282051D0" w:rsidR="00D813D1" w:rsidRDefault="00D813D1">
      <w:pPr>
        <w:pStyle w:val="CommentText"/>
      </w:pPr>
      <w:r>
        <w:rPr>
          <w:rStyle w:val="CommentReference"/>
        </w:rPr>
        <w:annotationRef/>
      </w:r>
      <w:r>
        <w:t>Rachel: you say variations in fish richness not explained by rugosity alone BUT sites are distinct by rugosity. If this was the major correlate, site wouldn’t matter, if site matters, it limits your predictive ability</w:t>
      </w:r>
    </w:p>
  </w:comment>
  <w:comment w:id="151" w:author="Nicole" w:date="2019-12-07T12:28:00Z" w:initials="N">
    <w:p w14:paraId="37D3B3B1" w14:textId="73832266" w:rsidR="00D813D1" w:rsidRDefault="00D813D1">
      <w:pPr>
        <w:pStyle w:val="CommentText"/>
      </w:pPr>
      <w:r>
        <w:rPr>
          <w:rStyle w:val="CommentReference"/>
        </w:rPr>
        <w:annotationRef/>
      </w:r>
      <w:r>
        <w:t xml:space="preserve">Brian: </w:t>
      </w:r>
      <w:r w:rsidRPr="00CE687F">
        <w:t>rewrite. rephrase in terms of the change of effect, not the position on a graph.</w:t>
      </w:r>
    </w:p>
  </w:comment>
  <w:comment w:id="152" w:author="Nicole" w:date="2019-12-07T12:28:00Z" w:initials="N">
    <w:p w14:paraId="08CB8FDB" w14:textId="072CE058" w:rsidR="00D813D1" w:rsidRDefault="00D813D1">
      <w:pPr>
        <w:pStyle w:val="CommentText"/>
      </w:pPr>
      <w:r>
        <w:rPr>
          <w:rStyle w:val="CommentReference"/>
        </w:rPr>
        <w:annotationRef/>
      </w:r>
      <w:r>
        <w:t>Brian: this is a tough sentence to read</w:t>
      </w:r>
    </w:p>
  </w:comment>
  <w:comment w:id="155" w:author="Nicole" w:date="2019-12-06T23:13:00Z" w:initials="N">
    <w:p w14:paraId="43B6E11A" w14:textId="17B262C0" w:rsidR="00D813D1" w:rsidRDefault="00D813D1">
      <w:pPr>
        <w:pStyle w:val="CommentText"/>
      </w:pPr>
      <w:r>
        <w:rPr>
          <w:rStyle w:val="CommentReference"/>
        </w:rPr>
        <w:annotationRef/>
      </w:r>
      <w:r>
        <w:t xml:space="preserve">Brian: </w:t>
      </w:r>
      <w:r w:rsidRPr="00EF3546">
        <w:t>I encourage you to add a Limitations subsection in the discussion to identify factors that you could not deal with that warrant consideration when learning from your work. For example, fish richness is really a subset of fish available. For example, some species are not recognized to the species level. For example, you were unable to measure species diversity.</w:t>
      </w:r>
    </w:p>
  </w:comment>
  <w:comment w:id="156" w:author="Nicole" w:date="2019-12-07T12:28:00Z" w:initials="N">
    <w:p w14:paraId="5FA731AF" w14:textId="19D9A0B8" w:rsidR="00D813D1" w:rsidRDefault="00D813D1">
      <w:pPr>
        <w:pStyle w:val="CommentText"/>
      </w:pPr>
      <w:r>
        <w:rPr>
          <w:rStyle w:val="CommentReference"/>
        </w:rPr>
        <w:annotationRef/>
      </w:r>
      <w:r>
        <w:t xml:space="preserve">Brian: </w:t>
      </w:r>
      <w:r w:rsidRPr="00CE687F">
        <w:t>I would like to see simple and clear conclusions of what your results support. Did you find important surrogate relationships? Were they stable over time? Why is this information important. Who is it important for- speciclaly what is the spatial domain of your results- coral reefs of the carribean or all coral reefs or something else.</w:t>
      </w:r>
    </w:p>
  </w:comment>
  <w:comment w:id="157" w:author="Nicole" w:date="2019-11-20T05:17:00Z" w:initials="N">
    <w:p w14:paraId="7A99DDE6" w14:textId="02E046C3" w:rsidR="00D813D1" w:rsidRDefault="00D813D1" w:rsidP="00DF05B3">
      <w:pPr>
        <w:pStyle w:val="CommentText"/>
      </w:pPr>
      <w:r>
        <w:rPr>
          <w:rStyle w:val="CommentReference"/>
        </w:rPr>
        <w:annotationRef/>
      </w:r>
      <w:r>
        <w:rPr>
          <w:rStyle w:val="CommentReference"/>
        </w:rPr>
        <w:annotationRef/>
      </w:r>
      <w:r>
        <w:t>Main Point: Local richness can vary for a variety of reasons. How might these reasons be able to inform how richness varied in our study.</w:t>
      </w:r>
      <w:r w:rsidRPr="00DF05B3">
        <w:t xml:space="preserve"> </w:t>
      </w:r>
      <w:r>
        <w:t>Surrogates have limits on spatial and temporal scales that should be explicitly addressed for studies that use them</w:t>
      </w:r>
    </w:p>
  </w:comment>
  <w:comment w:id="159" w:author="Nicole" w:date="2019-12-07T12:29:00Z" w:initials="N">
    <w:p w14:paraId="4CF76785" w14:textId="6504B439" w:rsidR="00D813D1" w:rsidRDefault="00D813D1">
      <w:pPr>
        <w:pStyle w:val="CommentText"/>
      </w:pPr>
      <w:r>
        <w:rPr>
          <w:rStyle w:val="CommentReference"/>
        </w:rPr>
        <w:annotationRef/>
      </w:r>
      <w:r>
        <w:t>Brian: why line break here?</w:t>
      </w:r>
    </w:p>
  </w:comment>
  <w:comment w:id="160" w:author="Nicole" w:date="2019-11-20T03:58:00Z" w:initials="N">
    <w:p w14:paraId="1751A14C" w14:textId="04DEAC62" w:rsidR="00D813D1" w:rsidRDefault="00D813D1">
      <w:pPr>
        <w:pStyle w:val="CommentText"/>
      </w:pPr>
      <w:r>
        <w:rPr>
          <w:rStyle w:val="CommentReference"/>
        </w:rPr>
        <w:annotationRef/>
      </w:r>
      <w:r>
        <w:t>Takeaway from this paper:</w:t>
      </w:r>
    </w:p>
    <w:p w14:paraId="7348AD77" w14:textId="71E8B641" w:rsidR="00D813D1" w:rsidRDefault="00D813D1">
      <w:pPr>
        <w:pStyle w:val="CommentText"/>
      </w:pPr>
      <w:r>
        <w:t>Descriptions of the high variability of mechanisms of and distances for dispersal</w:t>
      </w:r>
    </w:p>
  </w:comment>
  <w:comment w:id="161" w:author="Nicole" w:date="2019-11-20T03:57:00Z" w:initials="N">
    <w:p w14:paraId="6D87EA04" w14:textId="437ED1F0" w:rsidR="00D813D1" w:rsidRDefault="00D813D1">
      <w:pPr>
        <w:pStyle w:val="CommentText"/>
      </w:pPr>
      <w:r>
        <w:rPr>
          <w:rStyle w:val="CommentReference"/>
        </w:rPr>
        <w:annotationRef/>
      </w:r>
      <w:r>
        <w:t>Takeaway from this paper: Connectivity of reefs based on variable dispersal mechanisms in corals and fish affect biodiversity; there is high variability in dispersal distance</w:t>
      </w:r>
    </w:p>
  </w:comment>
  <w:comment w:id="158" w:author="Graham Forrester" w:date="2019-12-03T11:42:00Z" w:initials="GF">
    <w:p w14:paraId="4EE592AC" w14:textId="4CE8303F" w:rsidR="00D813D1" w:rsidRDefault="00D813D1">
      <w:pPr>
        <w:pStyle w:val="CommentText"/>
      </w:pPr>
      <w:r>
        <w:rPr>
          <w:rStyle w:val="CommentReference"/>
        </w:rPr>
        <w:annotationRef/>
      </w:r>
      <w:r>
        <w:t xml:space="preserve">These points need to be made relevent to the results.  </w:t>
      </w:r>
    </w:p>
  </w:comment>
  <w:comment w:id="162" w:author="Nicole" w:date="2019-11-20T05:22:00Z" w:initials="N">
    <w:p w14:paraId="7F3B3A69" w14:textId="3F7E3502" w:rsidR="00D813D1" w:rsidRDefault="00D813D1" w:rsidP="00030BAE">
      <w:pPr>
        <w:pStyle w:val="CommentText"/>
      </w:pPr>
      <w:r>
        <w:rPr>
          <w:rStyle w:val="CommentReference"/>
        </w:rPr>
        <w:annotationRef/>
      </w:r>
      <w:r>
        <w:t>Takeaway from this paper: there are several mentioned in the text; sites with high rugosity have high coral and fish richness even though these reefs may be DOMINATED by only a few species of corals</w:t>
      </w:r>
    </w:p>
  </w:comment>
  <w:comment w:id="163" w:author="Graham Forrester" w:date="2019-12-03T11:43:00Z" w:initials="GF">
    <w:p w14:paraId="07107738" w14:textId="46C531DE" w:rsidR="00D813D1" w:rsidRDefault="00D813D1">
      <w:pPr>
        <w:pStyle w:val="CommentText"/>
      </w:pPr>
      <w:r>
        <w:rPr>
          <w:rStyle w:val="CommentReference"/>
        </w:rPr>
        <w:annotationRef/>
      </w:r>
      <w:r>
        <w:t>This would not have made sense.  I have thought off and on about suggesting we add fish abundance as a surrogate (for fish richness).</w:t>
      </w:r>
    </w:p>
  </w:comment>
  <w:comment w:id="164" w:author="Graham Forrester" w:date="2019-12-03T11:50:00Z" w:initials="GF">
    <w:p w14:paraId="37952E27" w14:textId="44FAA7AE" w:rsidR="00D813D1" w:rsidRDefault="00D813D1">
      <w:pPr>
        <w:pStyle w:val="CommentText"/>
      </w:pPr>
      <w:r>
        <w:rPr>
          <w:rStyle w:val="CommentReference"/>
        </w:rPr>
        <w:annotationRef/>
      </w:r>
      <w:r>
        <w:t xml:space="preserve">This specific result (rugosity vs fish richness) can be contrasted with Pratchett et al 2011.. They </w:t>
      </w:r>
      <w:r w:rsidRPr="00CA66EB">
        <w:t>r</w:t>
      </w:r>
      <w:r w:rsidRPr="00CA66EB">
        <w:rPr>
          <w:rFonts w:ascii="AppleSystemUIFontBold" w:eastAsiaTheme="minorHAnsi" w:hAnsi="AppleSystemUIFontBold" w:cs="AppleSystemUIFontBold"/>
        </w:rPr>
        <w:t>eview fish richness losses after coral cover losses.  Decline of coral cover is co</w:t>
      </w:r>
      <w:r>
        <w:rPr>
          <w:rFonts w:ascii="AppleSystemUIFontBold" w:eastAsiaTheme="minorHAnsi" w:hAnsi="AppleSystemUIFontBold" w:cs="AppleSystemUIFontBold"/>
        </w:rPr>
        <w:t>r</w:t>
      </w:r>
      <w:r w:rsidRPr="00CA66EB">
        <w:rPr>
          <w:rFonts w:ascii="AppleSystemUIFontBold" w:eastAsiaTheme="minorHAnsi" w:hAnsi="AppleSystemUIFontBold" w:cs="AppleSystemUIFontBold"/>
        </w:rPr>
        <w:t xml:space="preserve">related with loss of fish richness.  We don’t really find that??   They say the effect of coral loss is lowest in depauparate areas (i .e. </w:t>
      </w:r>
      <w:r>
        <w:rPr>
          <w:rFonts w:ascii="AppleSystemUIFontBold" w:eastAsiaTheme="minorHAnsi" w:hAnsi="AppleSystemUIFontBold" w:cs="AppleSystemUIFontBold"/>
        </w:rPr>
        <w:t>C</w:t>
      </w:r>
      <w:r w:rsidRPr="00CA66EB">
        <w:rPr>
          <w:rFonts w:ascii="AppleSystemUIFontBold" w:eastAsiaTheme="minorHAnsi" w:hAnsi="AppleSystemUIFontBold" w:cs="AppleSystemUIFontBold"/>
        </w:rPr>
        <w:t>aribbean), perhaps because a long history of human impact has left mostly generalist fishes that are resilient to coral loss.</w:t>
      </w:r>
    </w:p>
  </w:comment>
  <w:comment w:id="166" w:author="Nicole" w:date="2019-12-07T12:51:00Z" w:initials="N">
    <w:p w14:paraId="7AEF4DD5" w14:textId="2D0C503D" w:rsidR="00D813D1" w:rsidRDefault="00D813D1">
      <w:pPr>
        <w:pStyle w:val="CommentText"/>
      </w:pPr>
      <w:r>
        <w:rPr>
          <w:rStyle w:val="CommentReference"/>
        </w:rPr>
        <w:annotationRef/>
      </w:r>
      <w:r>
        <w:t>“increase” here is misleading and this sentence relies on “for a given amount of coral cover” to be interpreted correctly. I mean to suggest here that the most dominant species (i.e. the ones with the most cover) experience a disproportionate decline in abundance, thus reducing covral cover without affecting coral richness</w:t>
      </w:r>
    </w:p>
  </w:comment>
  <w:comment w:id="167" w:author="Nicole" w:date="2019-12-07T12:29:00Z" w:initials="N">
    <w:p w14:paraId="0082EB0E" w14:textId="6BEB7B83" w:rsidR="00D813D1" w:rsidRDefault="00D813D1">
      <w:pPr>
        <w:pStyle w:val="CommentText"/>
      </w:pPr>
      <w:r>
        <w:rPr>
          <w:rStyle w:val="CommentReference"/>
        </w:rPr>
        <w:annotationRef/>
      </w:r>
      <w:r>
        <w:t>Brian: Rephrase and reference the study here.</w:t>
      </w:r>
    </w:p>
  </w:comment>
  <w:comment w:id="165" w:author="Graham Forrester" w:date="2019-12-03T11:44:00Z" w:initials="GF">
    <w:p w14:paraId="1616FF1F" w14:textId="6BD3CE10" w:rsidR="00D813D1" w:rsidRDefault="00D813D1">
      <w:pPr>
        <w:pStyle w:val="CommentText"/>
      </w:pPr>
      <w:r>
        <w:rPr>
          <w:rStyle w:val="CommentReference"/>
        </w:rPr>
        <w:annotationRef/>
      </w:r>
      <w:r>
        <w:t xml:space="preserve">Too many things mixed together.  Better to discuss each surrogate-target relationship separately?  Is the general point for this paragraph actually that, for each target group there was a different “best” surrogate?  So, it is unlikely that any one surrogate will be useful for broad multi-group richness (i.e. total richness on reefs)  </w:t>
      </w:r>
    </w:p>
  </w:comment>
  <w:comment w:id="168" w:author="Graham Forrester" w:date="2019-11-20T11:25:00Z" w:initials="GF">
    <w:p w14:paraId="552ED08E" w14:textId="2E34F0E4" w:rsidR="00D813D1" w:rsidRDefault="00D813D1">
      <w:pPr>
        <w:pStyle w:val="CommentText"/>
      </w:pPr>
      <w:r>
        <w:rPr>
          <w:rStyle w:val="CommentReference"/>
        </w:rPr>
        <w:annotationRef/>
      </w:r>
      <w:r>
        <w:t>I know that it was boat anchoring, but leave this aside for now.</w:t>
      </w:r>
    </w:p>
  </w:comment>
  <w:comment w:id="169" w:author="Nicole" w:date="2019-11-26T13:50:00Z" w:initials="N">
    <w:p w14:paraId="535B8D36" w14:textId="6BFF9915" w:rsidR="00D813D1" w:rsidRDefault="00D813D1">
      <w:pPr>
        <w:pStyle w:val="CommentText"/>
      </w:pPr>
      <w:r>
        <w:rPr>
          <w:rStyle w:val="CommentReference"/>
        </w:rPr>
        <w:annotationRef/>
      </w:r>
      <w:r>
        <w:t>***Sponges may not be affected by environmental pressures as readily as corals, so they may outcompete stressed corals for space. Bell et al. 2013 “Could some coral reefs become sponge reefs as our climate changes?”…not cited in Lit Cited, but this paper is on Mendeley</w:t>
      </w:r>
    </w:p>
  </w:comment>
  <w:comment w:id="170" w:author="Graham Forrester" w:date="2019-12-03T12:01:00Z" w:initials="GF">
    <w:p w14:paraId="5F28C972" w14:textId="77777777" w:rsidR="00D813D1" w:rsidRDefault="00D813D1">
      <w:pPr>
        <w:pStyle w:val="CommentText"/>
      </w:pPr>
      <w:r>
        <w:rPr>
          <w:rStyle w:val="CommentReference"/>
        </w:rPr>
        <w:annotationRef/>
      </w:r>
      <w:r>
        <w:t xml:space="preserve">Lots of semi-connected points in this paragraph.  </w:t>
      </w:r>
    </w:p>
    <w:p w14:paraId="30A4A135" w14:textId="77777777" w:rsidR="00D813D1" w:rsidRDefault="00D813D1">
      <w:pPr>
        <w:pStyle w:val="CommentText"/>
      </w:pPr>
    </w:p>
    <w:p w14:paraId="6D33B92C" w14:textId="77777777" w:rsidR="00D813D1" w:rsidRDefault="00D813D1">
      <w:pPr>
        <w:pStyle w:val="CommentText"/>
      </w:pPr>
      <w:r>
        <w:t>Group according to…..</w:t>
      </w:r>
    </w:p>
    <w:p w14:paraId="1FE480A6" w14:textId="77777777" w:rsidR="00D813D1" w:rsidRDefault="00D813D1">
      <w:pPr>
        <w:pStyle w:val="CommentText"/>
      </w:pPr>
      <w:r>
        <w:t>Basis in the literature for predicting specific surrogate-target relationships for sponges?</w:t>
      </w:r>
    </w:p>
    <w:p w14:paraId="4C03E95E" w14:textId="77777777" w:rsidR="00D813D1" w:rsidRDefault="00D813D1">
      <w:pPr>
        <w:pStyle w:val="CommentText"/>
      </w:pPr>
    </w:p>
    <w:p w14:paraId="5CC39958" w14:textId="77777777" w:rsidR="00D813D1" w:rsidRDefault="00D813D1">
      <w:pPr>
        <w:pStyle w:val="CommentText"/>
      </w:pPr>
      <w:r>
        <w:t xml:space="preserve">Main result for sponges – their richness was weakly predicted by the surrogates and largely independent of coral/fish richness.  </w:t>
      </w:r>
    </w:p>
    <w:p w14:paraId="371A4A61" w14:textId="77777777" w:rsidR="00D813D1" w:rsidRDefault="00D813D1">
      <w:pPr>
        <w:pStyle w:val="CommentText"/>
      </w:pPr>
    </w:p>
    <w:p w14:paraId="36028CE5" w14:textId="56DEA985" w:rsidR="00D813D1" w:rsidRDefault="00D813D1">
      <w:pPr>
        <w:pStyle w:val="CommentText"/>
      </w:pPr>
    </w:p>
  </w:comment>
  <w:comment w:id="171" w:author="Nicole" w:date="2019-12-07T12:30:00Z" w:initials="N">
    <w:p w14:paraId="43EE3585" w14:textId="20029504" w:rsidR="00D813D1" w:rsidRDefault="00D813D1">
      <w:pPr>
        <w:pStyle w:val="CommentText"/>
      </w:pPr>
      <w:r>
        <w:rPr>
          <w:rStyle w:val="CommentReference"/>
        </w:rPr>
        <w:annotationRef/>
      </w:r>
      <w:r>
        <w:t xml:space="preserve">Brian: </w:t>
      </w:r>
      <w:r w:rsidRPr="00CE687F">
        <w:t>that's a lot of author names. correct formatting?</w:t>
      </w:r>
    </w:p>
  </w:comment>
  <w:comment w:id="172" w:author="Nicole" w:date="2019-11-20T05:24:00Z" w:initials="N">
    <w:p w14:paraId="5600C804" w14:textId="0C3BB952" w:rsidR="00D813D1" w:rsidRDefault="00D813D1">
      <w:pPr>
        <w:pStyle w:val="CommentText"/>
      </w:pPr>
      <w:r>
        <w:rPr>
          <w:rStyle w:val="CommentReference"/>
        </w:rPr>
        <w:annotationRef/>
      </w:r>
      <w:r>
        <w:t>Takeaway from this paper: Allelopathic sponges, may reduce coral cover at local scales</w:t>
      </w:r>
    </w:p>
  </w:comment>
  <w:comment w:id="173" w:author="Nicole" w:date="2019-12-07T12:30:00Z" w:initials="N">
    <w:p w14:paraId="1E0478BF" w14:textId="0629EBD7" w:rsidR="00D813D1" w:rsidRDefault="00D813D1">
      <w:pPr>
        <w:pStyle w:val="CommentText"/>
      </w:pPr>
      <w:r>
        <w:rPr>
          <w:rStyle w:val="CommentReference"/>
        </w:rPr>
        <w:annotationRef/>
      </w:r>
      <w:r>
        <w:t xml:space="preserve">Brian: </w:t>
      </w:r>
      <w:r w:rsidRPr="00CE687F">
        <w:t>that's a lot of author names. correct formatting?</w:t>
      </w:r>
    </w:p>
  </w:comment>
  <w:comment w:id="174" w:author="Nicole" w:date="2019-11-20T05:31:00Z" w:initials="N">
    <w:p w14:paraId="7EF80EBE" w14:textId="2F1AAE55" w:rsidR="00D813D1" w:rsidRDefault="00D813D1">
      <w:pPr>
        <w:pStyle w:val="CommentText"/>
      </w:pPr>
      <w:r>
        <w:rPr>
          <w:rStyle w:val="CommentReference"/>
        </w:rPr>
        <w:annotationRef/>
      </w:r>
      <w:r>
        <w:t>Takeaway from this paper: unpalatable sponges, those that use chemicals to deter predation by fish, are also allelopathic toward corals and are relatively common on Caribbean coral reefs (Caribbean)</w:t>
      </w:r>
    </w:p>
  </w:comment>
  <w:comment w:id="175" w:author="Nicole" w:date="2019-11-20T05:31:00Z" w:initials="N">
    <w:p w14:paraId="64414C51" w14:textId="79221A7E" w:rsidR="00D813D1" w:rsidRDefault="00D813D1">
      <w:pPr>
        <w:pStyle w:val="CommentText"/>
      </w:pPr>
      <w:r>
        <w:rPr>
          <w:rStyle w:val="CommentReference"/>
        </w:rPr>
        <w:annotationRef/>
      </w:r>
      <w:r>
        <w:t>Takeaway from Loh 2014: palatable sponges are fast-growing and compete with reef-building corals for space (Caribbean)</w:t>
      </w:r>
    </w:p>
    <w:p w14:paraId="3807ED00" w14:textId="77777777" w:rsidR="00D813D1" w:rsidRDefault="00D813D1">
      <w:pPr>
        <w:pStyle w:val="CommentText"/>
      </w:pPr>
    </w:p>
    <w:p w14:paraId="231BFA09" w14:textId="32C87A94" w:rsidR="00D813D1" w:rsidRDefault="00D813D1">
      <w:pPr>
        <w:pStyle w:val="CommentText"/>
      </w:pPr>
      <w:r>
        <w:t>Takeaway from Stella 2011: sponges can hold reef together and play important role in cycling of some nutrients; sponges can be allelopathic and overgrow corals</w:t>
      </w:r>
    </w:p>
  </w:comment>
  <w:comment w:id="176" w:author="Nicole" w:date="2019-11-20T05:31:00Z" w:initials="N">
    <w:p w14:paraId="4E0D3E57" w14:textId="5D125270" w:rsidR="00D813D1" w:rsidRDefault="00D813D1">
      <w:pPr>
        <w:pStyle w:val="CommentText"/>
      </w:pPr>
      <w:r>
        <w:rPr>
          <w:rStyle w:val="CommentReference"/>
        </w:rPr>
        <w:annotationRef/>
      </w:r>
      <w:r>
        <w:t>Takeaway from Loh 2014: lower N of spongivorous fish leads to higher N of palatable sponges which leads to increased competition for space between these sponges and corals (Caribbean)</w:t>
      </w:r>
    </w:p>
    <w:p w14:paraId="0924922F" w14:textId="77777777" w:rsidR="00D813D1" w:rsidRDefault="00D813D1">
      <w:pPr>
        <w:pStyle w:val="CommentText"/>
      </w:pPr>
    </w:p>
    <w:p w14:paraId="5B08DD87" w14:textId="134B209E" w:rsidR="00D813D1" w:rsidRDefault="00D813D1">
      <w:pPr>
        <w:pStyle w:val="CommentText"/>
      </w:pPr>
      <w:r>
        <w:t>Takeaway from Powell 2014: decrease in spongivorous fish has led to increase in sponge N in the Indo-Pacific region</w:t>
      </w:r>
    </w:p>
  </w:comment>
  <w:comment w:id="177" w:author="Graham Forrester" w:date="2019-12-03T12:04:00Z" w:initials="GF">
    <w:p w14:paraId="2BC22F26" w14:textId="77777777" w:rsidR="00D813D1" w:rsidRDefault="00D813D1">
      <w:pPr>
        <w:pStyle w:val="CommentText"/>
      </w:pPr>
      <w:r>
        <w:rPr>
          <w:rStyle w:val="CommentReference"/>
        </w:rPr>
        <w:annotationRef/>
      </w:r>
      <w:r>
        <w:t>Vague and not that useful as written.  OK if we can add specific descriptions of the limitations, and possible reasons for them.</w:t>
      </w:r>
    </w:p>
    <w:p w14:paraId="767DC1D9" w14:textId="77777777" w:rsidR="00D813D1" w:rsidRDefault="00D813D1">
      <w:pPr>
        <w:pStyle w:val="CommentText"/>
      </w:pPr>
    </w:p>
    <w:p w14:paraId="06A436C5" w14:textId="6AA20FC6" w:rsidR="00D813D1" w:rsidRDefault="00D813D1">
      <w:pPr>
        <w:pStyle w:val="CommentText"/>
      </w:pPr>
      <w:r>
        <w:t>Or, if this is a summary of the preceding section, make sure that is obvious.</w:t>
      </w:r>
    </w:p>
  </w:comment>
  <w:comment w:id="178" w:author="Nicole" w:date="2019-11-19T00:49:00Z" w:initials="N">
    <w:p w14:paraId="0BEDB636" w14:textId="30FE15A8" w:rsidR="00D813D1" w:rsidRDefault="00D813D1">
      <w:pPr>
        <w:pStyle w:val="CommentText"/>
      </w:pPr>
      <w:r>
        <w:rPr>
          <w:rStyle w:val="CommentReference"/>
        </w:rPr>
        <w:annotationRef/>
      </w:r>
      <w:r>
        <w:t>Main Point: Rugosity and coral cover shouldn’t be used as “catch-alls” for reef diversity estimates; sometimes direct measures are appropriate; sponges are an example of a group that isn’t well-predicted by these surrogates</w:t>
      </w:r>
    </w:p>
  </w:comment>
  <w:comment w:id="180" w:author="Nicole" w:date="2019-12-07T12:30:00Z" w:initials="N">
    <w:p w14:paraId="410E96C6" w14:textId="6F7F0741" w:rsidR="00D813D1" w:rsidRDefault="00D813D1">
      <w:pPr>
        <w:pStyle w:val="CommentText"/>
      </w:pPr>
      <w:r>
        <w:rPr>
          <w:rStyle w:val="CommentReference"/>
        </w:rPr>
        <w:annotationRef/>
      </w:r>
      <w:r>
        <w:t xml:space="preserve">Brian: </w:t>
      </w:r>
      <w:r w:rsidRPr="00CE687F">
        <w:t>This sentence sounds like you are refering to your results. But then you have a citaiton. I am confused.</w:t>
      </w:r>
    </w:p>
  </w:comment>
  <w:comment w:id="179" w:author="Graham Forrester" w:date="2019-12-03T12:06:00Z" w:initials="GF">
    <w:p w14:paraId="1A8FDBC9" w14:textId="06678B08" w:rsidR="00D813D1" w:rsidRDefault="00D813D1">
      <w:pPr>
        <w:pStyle w:val="CommentText"/>
      </w:pPr>
      <w:r>
        <w:rPr>
          <w:rStyle w:val="CommentReference"/>
        </w:rPr>
        <w:annotationRef/>
      </w:r>
      <w:r>
        <w:t>This is not obvious from the graphs in the thesis…..and I am not convinced it is accurate.  Can you explain how you came to this conclusion?</w:t>
      </w:r>
    </w:p>
  </w:comment>
  <w:comment w:id="181" w:author="Nicole" w:date="2019-12-07T12:30:00Z" w:initials="N">
    <w:p w14:paraId="77463CD3" w14:textId="7739A9DA" w:rsidR="00D813D1" w:rsidRDefault="00D813D1">
      <w:pPr>
        <w:pStyle w:val="CommentText"/>
      </w:pPr>
      <w:r>
        <w:rPr>
          <w:rStyle w:val="CommentReference"/>
        </w:rPr>
        <w:annotationRef/>
      </w:r>
      <w:r>
        <w:t xml:space="preserve">Brian: </w:t>
      </w:r>
      <w:r w:rsidRPr="00CE687F">
        <w:t>what mgmt decisions? I don't think you've made a link to conservation actions anywhere. Is there anything that can actually be done?</w:t>
      </w:r>
    </w:p>
  </w:comment>
  <w:comment w:id="182" w:author="Nicole" w:date="2019-12-07T12:31:00Z" w:initials="N">
    <w:p w14:paraId="7A35F8B8" w14:textId="6C7A9C92" w:rsidR="00D813D1" w:rsidRDefault="00D813D1">
      <w:pPr>
        <w:pStyle w:val="CommentText"/>
      </w:pPr>
      <w:r>
        <w:rPr>
          <w:rStyle w:val="CommentReference"/>
        </w:rPr>
        <w:annotationRef/>
      </w:r>
      <w:r>
        <w:t>Brian: cut sentence into two</w:t>
      </w:r>
    </w:p>
  </w:comment>
  <w:comment w:id="184" w:author="Nicole" w:date="2019-11-20T06:00:00Z" w:initials="N">
    <w:p w14:paraId="2A37DF65" w14:textId="1C5B04B7" w:rsidR="00D813D1" w:rsidRDefault="00D813D1">
      <w:pPr>
        <w:pStyle w:val="CommentText"/>
      </w:pPr>
      <w:r>
        <w:rPr>
          <w:rStyle w:val="CommentReference"/>
        </w:rPr>
        <w:annotationRef/>
      </w:r>
      <w:r>
        <w:t>Takeaway from this paper: there are many understudied invert groups that can inform our understanding of biodiversity changes on coral reefs</w:t>
      </w:r>
    </w:p>
  </w:comment>
  <w:comment w:id="183" w:author="Graham Forrester" w:date="2019-12-03T12:08:00Z" w:initials="GF">
    <w:p w14:paraId="004130C7" w14:textId="2D92B660" w:rsidR="00D813D1" w:rsidRDefault="00D813D1">
      <w:pPr>
        <w:pStyle w:val="CommentText"/>
      </w:pPr>
      <w:r>
        <w:rPr>
          <w:rStyle w:val="CommentReference"/>
        </w:rPr>
        <w:annotationRef/>
      </w:r>
      <w:r>
        <w:t>This point needs expansion and further discussion.  Specifically, we used sponges as an example of a less-studied group.  What can we learn about the possible pitfalls of extrapolating to other poorly-studied groups.  What I am saying about this and the next paragraph is that I’d like to see a cleaner distinction between (1) what we learned about sponges specifically, and (2) what we learned by considering sponges as just an example of a less-studied group.</w:t>
      </w:r>
    </w:p>
    <w:p w14:paraId="6A5E763E" w14:textId="77777777" w:rsidR="00D813D1" w:rsidRDefault="00D813D1">
      <w:pPr>
        <w:pStyle w:val="CommentText"/>
      </w:pPr>
    </w:p>
    <w:p w14:paraId="086A2894" w14:textId="77777777" w:rsidR="00D813D1" w:rsidRDefault="00D813D1">
      <w:pPr>
        <w:pStyle w:val="CommentText"/>
      </w:pPr>
    </w:p>
    <w:p w14:paraId="78C9AD04" w14:textId="01F09657" w:rsidR="00D813D1" w:rsidRDefault="00D813D1">
      <w:pPr>
        <w:pStyle w:val="CommentText"/>
      </w:pPr>
      <w:r>
        <w:t>Things to bring up – not organized.</w:t>
      </w:r>
    </w:p>
    <w:p w14:paraId="05C4346B" w14:textId="56DD190E" w:rsidR="00D813D1" w:rsidRDefault="00D813D1">
      <w:pPr>
        <w:pStyle w:val="CommentText"/>
      </w:pPr>
      <w:r>
        <w:t>Rise of eDNA to monitor cryptic groups and microbes,</w:t>
      </w:r>
    </w:p>
    <w:p w14:paraId="7B172465" w14:textId="123BEC9F" w:rsidR="00D813D1" w:rsidRDefault="00D813D1">
      <w:pPr>
        <w:pStyle w:val="CommentText"/>
      </w:pPr>
      <w:r>
        <w:t>The few studies of richness in cryptic groups on coral reefs</w:t>
      </w:r>
    </w:p>
    <w:p w14:paraId="4383AA62" w14:textId="2D2C5422" w:rsidR="00D813D1" w:rsidRDefault="00D813D1">
      <w:pPr>
        <w:pStyle w:val="CommentText"/>
      </w:pPr>
    </w:p>
    <w:p w14:paraId="18A470B9" w14:textId="6B4B5A99" w:rsidR="00D813D1" w:rsidRDefault="00D813D1">
      <w:pPr>
        <w:pStyle w:val="CommentText"/>
      </w:pPr>
      <w:r>
        <w:t>Comparisons to terrestrial papers where extrapolating to other taxa has worked/failed</w:t>
      </w:r>
    </w:p>
    <w:p w14:paraId="48A8C21F" w14:textId="77777777" w:rsidR="00D813D1" w:rsidRDefault="00D813D1">
      <w:pPr>
        <w:pStyle w:val="CommentText"/>
      </w:pPr>
    </w:p>
    <w:p w14:paraId="4D4D569F" w14:textId="6BA374EE" w:rsidR="00D813D1" w:rsidRDefault="00D813D1">
      <w:pPr>
        <w:pStyle w:val="CommentText"/>
      </w:pPr>
    </w:p>
  </w:comment>
  <w:comment w:id="185" w:author="Nicole" w:date="2019-12-07T12:31:00Z" w:initials="N">
    <w:p w14:paraId="36D56BAD" w14:textId="36BC3103" w:rsidR="00D813D1" w:rsidRDefault="00D813D1">
      <w:pPr>
        <w:pStyle w:val="CommentText"/>
      </w:pPr>
      <w:r>
        <w:rPr>
          <w:rStyle w:val="CommentReference"/>
        </w:rPr>
        <w:annotationRef/>
      </w:r>
      <w:r>
        <w:t>Brian: huh?</w:t>
      </w:r>
    </w:p>
  </w:comment>
  <w:comment w:id="186" w:author="Graham Forrester" w:date="2019-12-03T12:17:00Z" w:initials="GF">
    <w:p w14:paraId="44DFA122" w14:textId="77A9ED1B" w:rsidR="00D813D1" w:rsidRDefault="00D813D1">
      <w:pPr>
        <w:pStyle w:val="CommentText"/>
      </w:pPr>
      <w:r>
        <w:rPr>
          <w:rStyle w:val="CommentReference"/>
        </w:rPr>
        <w:annotationRef/>
      </w:r>
      <w:r>
        <w:t>This needs to be defined, perhaps in a parenthetic clause</w:t>
      </w:r>
    </w:p>
  </w:comment>
  <w:comment w:id="187" w:author="Nicole" w:date="2019-12-07T12:31:00Z" w:initials="N">
    <w:p w14:paraId="6CB10818" w14:textId="4B0D8A9B" w:rsidR="00D813D1" w:rsidRDefault="00D813D1">
      <w:pPr>
        <w:pStyle w:val="CommentText"/>
      </w:pPr>
      <w:r>
        <w:rPr>
          <w:rStyle w:val="CommentReference"/>
        </w:rPr>
        <w:annotationRef/>
      </w:r>
      <w:r>
        <w:t>Brian: never defined</w:t>
      </w:r>
    </w:p>
  </w:comment>
  <w:comment w:id="188" w:author="Nicole" w:date="2019-11-20T06:10:00Z" w:initials="N">
    <w:p w14:paraId="756AB600" w14:textId="4739D5BC" w:rsidR="00D813D1" w:rsidRDefault="00D813D1" w:rsidP="003D174D">
      <w:pPr>
        <w:pStyle w:val="CommentText"/>
        <w:ind w:firstLine="0"/>
      </w:pPr>
      <w:r>
        <w:rPr>
          <w:rStyle w:val="CommentReference"/>
        </w:rPr>
        <w:annotationRef/>
      </w:r>
      <w:r>
        <w:t>Takeaway from this paper: non-umbrella species may provide insight into overall site biodiversity at local scales (insects in a variety of terrestrial habitats)</w:t>
      </w:r>
    </w:p>
  </w:comment>
  <w:comment w:id="189" w:author="Nicole" w:date="2019-11-20T06:19:00Z" w:initials="N">
    <w:p w14:paraId="19047493" w14:textId="0C55BC5B" w:rsidR="00D813D1" w:rsidRDefault="00D813D1">
      <w:pPr>
        <w:pStyle w:val="CommentText"/>
      </w:pPr>
      <w:r>
        <w:rPr>
          <w:rStyle w:val="CommentReference"/>
        </w:rPr>
        <w:annotationRef/>
      </w:r>
      <w:r>
        <w:t>Takeaway from this paper: groups do not always share “influential predictors” and predicted directional effects can be contradictory e.g. canopy cover is positively associated with ant diversity, but negatively associated with dung beetle diversity</w:t>
      </w:r>
    </w:p>
  </w:comment>
  <w:comment w:id="190" w:author="Graham Forrester" w:date="2019-12-03T12:20:00Z" w:initials="GF">
    <w:p w14:paraId="2EF5B111" w14:textId="77777777" w:rsidR="00D813D1" w:rsidRDefault="00D813D1">
      <w:pPr>
        <w:pStyle w:val="CommentText"/>
      </w:pPr>
      <w:r>
        <w:rPr>
          <w:rStyle w:val="CommentReference"/>
        </w:rPr>
        <w:annotationRef/>
      </w:r>
      <w:r>
        <w:t xml:space="preserve">Because it is already well-known that extrapolating across taxa may not “work”, let’s think about what new things we learned.  </w:t>
      </w:r>
    </w:p>
    <w:p w14:paraId="05C3E727" w14:textId="77777777" w:rsidR="00D813D1" w:rsidRDefault="00D813D1">
      <w:pPr>
        <w:pStyle w:val="CommentText"/>
      </w:pPr>
    </w:p>
    <w:p w14:paraId="1FF1590B" w14:textId="0D2A2A73" w:rsidR="00D813D1" w:rsidRDefault="00D813D1">
      <w:pPr>
        <w:pStyle w:val="CommentText"/>
      </w:pPr>
      <w:r>
        <w:t>This could be something about temporal stability, because temporal change is not well studied?</w:t>
      </w:r>
      <w:r>
        <w:br/>
      </w:r>
      <w:r>
        <w:br/>
      </w:r>
    </w:p>
  </w:comment>
  <w:comment w:id="191" w:author="Nicole" w:date="2019-11-19T00:49:00Z" w:initials="N">
    <w:p w14:paraId="20F72326" w14:textId="1C015801" w:rsidR="00D813D1" w:rsidRDefault="00D813D1">
      <w:pPr>
        <w:pStyle w:val="CommentText"/>
      </w:pPr>
      <w:r>
        <w:rPr>
          <w:rStyle w:val="CommentReference"/>
        </w:rPr>
        <w:annotationRef/>
      </w:r>
      <w:r>
        <w:t>Main Point: Conclusions and takeaways</w:t>
      </w:r>
    </w:p>
  </w:comment>
  <w:comment w:id="192" w:author="Graham Forrester" w:date="2019-12-03T12:22:00Z" w:initials="GF">
    <w:p w14:paraId="25AB2B69" w14:textId="63F68456" w:rsidR="00D813D1" w:rsidRDefault="00D813D1">
      <w:pPr>
        <w:pStyle w:val="CommentText"/>
      </w:pPr>
      <w:r>
        <w:rPr>
          <w:rStyle w:val="CommentReference"/>
        </w:rPr>
        <w:annotationRef/>
      </w:r>
      <w:r>
        <w:t>Say something about what we learned about sponges and then something we learned about extrapolating across groups more generally</w:t>
      </w:r>
    </w:p>
  </w:comment>
  <w:comment w:id="195" w:author="Nicole" w:date="2019-11-20T06:30:00Z" w:initials="N">
    <w:p w14:paraId="1FB370F7" w14:textId="7F24F168" w:rsidR="00D813D1" w:rsidRPr="00EA3C4D" w:rsidRDefault="00D813D1">
      <w:pPr>
        <w:pStyle w:val="CommentText"/>
      </w:pPr>
      <w:r>
        <w:rPr>
          <w:rStyle w:val="CommentReference"/>
        </w:rPr>
        <w:annotationRef/>
      </w:r>
      <w:r>
        <w:rPr>
          <w:rFonts w:eastAsia="Arial"/>
          <w:color w:val="000000"/>
          <w:szCs w:val="22"/>
        </w:rPr>
        <w:t>$Will need to remove reference manager field codes before submitting to JNC</w:t>
      </w:r>
    </w:p>
  </w:comment>
  <w:comment w:id="197" w:author="Nicole" w:date="2019-12-06T23:47:00Z" w:initials="N">
    <w:p w14:paraId="0C9BA2C1" w14:textId="77777777" w:rsidR="00D813D1" w:rsidRDefault="00D813D1" w:rsidP="00804C84">
      <w:pPr>
        <w:pStyle w:val="CommentText"/>
      </w:pPr>
      <w:r>
        <w:rPr>
          <w:rStyle w:val="CommentReference"/>
        </w:rPr>
        <w:annotationRef/>
      </w:r>
      <w:r>
        <w:t>Brian: Why no intercept-only model to represent a null?</w:t>
      </w:r>
    </w:p>
    <w:p w14:paraId="49BF81AE" w14:textId="77777777" w:rsidR="00D813D1" w:rsidRDefault="00D813D1" w:rsidP="00804C84">
      <w:pPr>
        <w:pStyle w:val="CommentText"/>
      </w:pPr>
    </w:p>
    <w:p w14:paraId="5461B9EE" w14:textId="4A4D2BA0" w:rsidR="00D813D1" w:rsidRDefault="00D813D1" w:rsidP="00804C84">
      <w:pPr>
        <w:pStyle w:val="CommentText"/>
      </w:pPr>
      <w:r>
        <w:t>You should define Delta AIC, Akaike weight and the log-likelihood</w:t>
      </w:r>
    </w:p>
  </w:comment>
  <w:comment w:id="198" w:author="Nicole" w:date="2019-12-06T23:46:00Z" w:initials="N">
    <w:p w14:paraId="169535A7" w14:textId="6849056B" w:rsidR="00D813D1" w:rsidRDefault="00D813D1">
      <w:pPr>
        <w:pStyle w:val="CommentText"/>
      </w:pPr>
      <w:r>
        <w:rPr>
          <w:rStyle w:val="CommentReference"/>
        </w:rPr>
        <w:annotationRef/>
      </w:r>
      <w:r>
        <w:t xml:space="preserve">Brian: </w:t>
      </w:r>
      <w:r w:rsidRPr="00804C84">
        <w:t>K vs K in the table. Why even have the *?</w:t>
      </w:r>
    </w:p>
  </w:comment>
  <w:comment w:id="199" w:author="Nicole" w:date="2019-12-07T12:53:00Z" w:initials="N">
    <w:p w14:paraId="3D9D6507" w14:textId="75BE668E" w:rsidR="00D813D1" w:rsidRDefault="00D813D1">
      <w:pPr>
        <w:pStyle w:val="CommentText"/>
      </w:pPr>
      <w:r>
        <w:rPr>
          <w:rStyle w:val="CommentReference"/>
        </w:rPr>
        <w:annotationRef/>
      </w:r>
      <w:r>
        <w:t>Rachel: should include pseudo-r-squared for all models</w:t>
      </w:r>
    </w:p>
  </w:comment>
  <w:comment w:id="200" w:author="Nicole" w:date="2019-12-07T12:54:00Z" w:initials="N">
    <w:p w14:paraId="48864430" w14:textId="58594600" w:rsidR="00D813D1" w:rsidRDefault="00D813D1">
      <w:pPr>
        <w:pStyle w:val="CommentText"/>
      </w:pPr>
      <w:r>
        <w:rPr>
          <w:rStyle w:val="CommentReference"/>
        </w:rPr>
        <w:annotationRef/>
      </w:r>
      <w:r>
        <w:t>Nicole: these values are already calculated, I just need to add them to the tables</w:t>
      </w:r>
    </w:p>
  </w:comment>
  <w:comment w:id="202" w:author="Nicole" w:date="2019-12-07T12:52:00Z" w:initials="N">
    <w:p w14:paraId="14F2AE3F" w14:textId="629E9697" w:rsidR="00D813D1" w:rsidRDefault="00D813D1">
      <w:pPr>
        <w:pStyle w:val="CommentText"/>
      </w:pPr>
      <w:r>
        <w:rPr>
          <w:rStyle w:val="CommentReference"/>
        </w:rPr>
        <w:annotationRef/>
      </w:r>
      <w:r>
        <w:t>Rachel: see link RE captions; include models for figures; state the result as the first sentence of the caption</w:t>
      </w:r>
    </w:p>
  </w:comment>
  <w:comment w:id="203" w:author="Nicole" w:date="2019-12-06T23:06:00Z" w:initials="N">
    <w:p w14:paraId="52202606" w14:textId="77777777" w:rsidR="00D813D1" w:rsidRDefault="00D813D1" w:rsidP="004662A3">
      <w:r>
        <w:rPr>
          <w:rStyle w:val="CommentReference"/>
        </w:rPr>
        <w:annotationRef/>
      </w:r>
      <w:r>
        <w:t xml:space="preserve">Gavino: </w:t>
      </w:r>
    </w:p>
    <w:p w14:paraId="10D0C1B5" w14:textId="365F9A9C" w:rsidR="00D813D1" w:rsidRDefault="00D813D1" w:rsidP="004662A3">
      <w:r>
        <w:t>1) Incorporate comprehensive output for your models (at least the best ones selected by your model selection criteria for each one of your response variables)</w:t>
      </w:r>
    </w:p>
    <w:p w14:paraId="33A40270" w14:textId="77777777" w:rsidR="00D813D1" w:rsidRDefault="00D813D1" w:rsidP="004662A3">
      <w:r>
        <w:t>2) Discuss the output and the significance of your estimates.</w:t>
      </w:r>
    </w:p>
    <w:p w14:paraId="35FE59AE" w14:textId="77777777" w:rsidR="00D813D1" w:rsidRDefault="00D813D1" w:rsidP="004662A3">
      <w:r>
        <w:t>3) Make sure that your plots represent the actual models that you are fitting and discussing in the text. The figure captions must be informative with reference to which model results you are displaying. If you have time, add error bars to all your estimates.</w:t>
      </w:r>
    </w:p>
    <w:p w14:paraId="604EF2BD" w14:textId="7FA53D6D" w:rsidR="00D813D1" w:rsidRDefault="00D813D1" w:rsidP="004662A3">
      <w:r>
        <w:t>4) Discuss how the confidence bands were obtained when you used them.</w:t>
      </w:r>
    </w:p>
  </w:comment>
  <w:comment w:id="204" w:author="Nicole" w:date="2019-12-06T23:46:00Z" w:initials="N">
    <w:p w14:paraId="7089D347" w14:textId="77777777" w:rsidR="00D813D1" w:rsidRDefault="00D813D1" w:rsidP="00804C84">
      <w:pPr>
        <w:pStyle w:val="CommentText"/>
      </w:pPr>
      <w:r>
        <w:rPr>
          <w:rStyle w:val="CommentReference"/>
        </w:rPr>
        <w:annotationRef/>
      </w:r>
      <w:r>
        <w:t>Brian: What model was this from? Best? Model averaged? Make this clear for all predictions.</w:t>
      </w:r>
    </w:p>
    <w:p w14:paraId="727B4CB7" w14:textId="77777777" w:rsidR="00D813D1" w:rsidRDefault="00D813D1" w:rsidP="00804C84">
      <w:pPr>
        <w:pStyle w:val="CommentText"/>
      </w:pPr>
    </w:p>
    <w:p w14:paraId="4E027160" w14:textId="7F3B0755" w:rsidR="00D813D1" w:rsidRDefault="00D813D1" w:rsidP="00804C84">
      <w:pPr>
        <w:pStyle w:val="CommentText"/>
      </w:pPr>
      <w:r>
        <w:t>How is this model even possible with a linear trend? It looks like year is categorical here.</w:t>
      </w:r>
    </w:p>
  </w:comment>
  <w:comment w:id="205" w:author="Nicole" w:date="2019-12-06T23:12:00Z" w:initials="N">
    <w:p w14:paraId="481ED148" w14:textId="77777777" w:rsidR="00D813D1" w:rsidRDefault="00D813D1" w:rsidP="00256595">
      <w:r>
        <w:rPr>
          <w:rStyle w:val="CommentReference"/>
        </w:rPr>
        <w:annotationRef/>
      </w:r>
      <w:r>
        <w:t xml:space="preserve">Brian: </w:t>
      </w:r>
    </w:p>
    <w:p w14:paraId="2873263B" w14:textId="614F8BE6" w:rsidR="00D813D1" w:rsidRPr="00EF3546" w:rsidRDefault="00D813D1" w:rsidP="00256595">
      <w:r w:rsidRPr="00EF3546">
        <w:t>2) Figures should 100% correspond to model results (i.e., Gavino's comment). Furthermore, are these model predictions model averaged? Why ignore model selection uncertainty?</w:t>
      </w:r>
    </w:p>
    <w:p w14:paraId="648E6592" w14:textId="77777777" w:rsidR="00D813D1" w:rsidRPr="00EF3546" w:rsidRDefault="00D813D1" w:rsidP="00256595">
      <w:r w:rsidRPr="00EF3546">
        <w:t>3) For transparency reasons and for others to build on your study providing the estimated coefficients, SE's, test statistics, and p-values for important models is necessary.</w:t>
      </w:r>
    </w:p>
    <w:p w14:paraId="45DB7E76" w14:textId="77777777" w:rsidR="00D813D1" w:rsidRPr="00EF3546" w:rsidRDefault="00D813D1" w:rsidP="00256595">
      <w:r w:rsidRPr="00EF3546">
        <w:t>4) The organizational layout of your many model sets could be improved (comment by Rachel about difficulty in following). Maybe a conceptual flow diagram could help.</w:t>
      </w:r>
    </w:p>
    <w:p w14:paraId="31CD32E6" w14:textId="63D6F26B" w:rsidR="00D813D1" w:rsidRDefault="00D813D1" w:rsidP="00256595">
      <w:r w:rsidRPr="00EF3546">
        <w:t>5) Add clarifying statistical definitions to what you did in your figures and manuscript (Gavino comment)</w:t>
      </w:r>
    </w:p>
  </w:comment>
  <w:comment w:id="206" w:author="Nicole" w:date="2019-12-06T23:52:00Z" w:initials="N">
    <w:p w14:paraId="3D4748BC" w14:textId="5549DDCA" w:rsidR="00D813D1" w:rsidRDefault="00D813D1">
      <w:pPr>
        <w:pStyle w:val="CommentText"/>
      </w:pPr>
      <w:r>
        <w:rPr>
          <w:rStyle w:val="CommentReference"/>
        </w:rPr>
        <w:annotationRef/>
      </w:r>
      <w:r>
        <w:t xml:space="preserve">Brian: </w:t>
      </w:r>
      <w:r w:rsidRPr="00804C84">
        <w:t>How does match with your linear trend for year? looks to be categorical, right?</w:t>
      </w:r>
    </w:p>
  </w:comment>
  <w:comment w:id="207" w:author="Graham Forrester" w:date="2019-12-03T12:54:00Z" w:initials="GF">
    <w:p w14:paraId="7DF55776" w14:textId="77777777" w:rsidR="00D813D1" w:rsidRDefault="00D813D1">
      <w:pPr>
        <w:pStyle w:val="CommentText"/>
      </w:pPr>
      <w:r>
        <w:rPr>
          <w:rStyle w:val="CommentReference"/>
        </w:rPr>
        <w:annotationRef/>
      </w:r>
      <w:r>
        <w:t>I am still puzzling over this result.</w:t>
      </w:r>
    </w:p>
    <w:p w14:paraId="70C100AA" w14:textId="37437D2F" w:rsidR="00D813D1" w:rsidRDefault="00D813D1">
      <w:pPr>
        <w:pStyle w:val="CommentText"/>
      </w:pPr>
    </w:p>
    <w:p w14:paraId="33263EA1" w14:textId="4BE8CE95" w:rsidR="00D813D1" w:rsidRDefault="00D813D1">
      <w:pPr>
        <w:pStyle w:val="CommentText"/>
      </w:pPr>
      <w:r>
        <w:t>It means…..within a site, change in richness with rugosity is less than expected (lines within sites are more shallow than the overall trend)</w:t>
      </w:r>
    </w:p>
    <w:p w14:paraId="5CB20550" w14:textId="77777777" w:rsidR="00D813D1" w:rsidRDefault="00D813D1">
      <w:pPr>
        <w:pStyle w:val="CommentText"/>
      </w:pPr>
    </w:p>
    <w:p w14:paraId="1682F629" w14:textId="77777777" w:rsidR="00D813D1" w:rsidRDefault="00D813D1">
      <w:pPr>
        <w:pStyle w:val="CommentText"/>
      </w:pPr>
      <w:r>
        <w:t>Is a lagged response to declines over time in rugosity a possible reason?</w:t>
      </w:r>
    </w:p>
    <w:p w14:paraId="25773509" w14:textId="77777777" w:rsidR="00D813D1" w:rsidRDefault="00D813D1">
      <w:pPr>
        <w:pStyle w:val="CommentText"/>
      </w:pPr>
    </w:p>
    <w:p w14:paraId="012397C1" w14:textId="7623F4C8" w:rsidR="00D813D1" w:rsidRDefault="00D813D1">
      <w:pPr>
        <w:pStyle w:val="CommentText"/>
      </w:pPr>
      <w:r>
        <w:t>(Have you made a graph like this where the legend is year rather than site, e.g. like Fig. 5?  I was wondering because the model with site + year is close to the site only model)</w:t>
      </w:r>
    </w:p>
    <w:p w14:paraId="7C70D734" w14:textId="77777777" w:rsidR="00D813D1" w:rsidRDefault="00D813D1">
      <w:pPr>
        <w:pStyle w:val="CommentText"/>
      </w:pPr>
    </w:p>
    <w:p w14:paraId="4371F003" w14:textId="4D81824E" w:rsidR="00D813D1" w:rsidRDefault="00D813D1">
      <w:pPr>
        <w:pStyle w:val="CommentText"/>
      </w:pPr>
    </w:p>
  </w:comment>
  <w:comment w:id="208" w:author="Graham Forrester" w:date="2019-12-03T13:14:00Z" w:initials="GF">
    <w:p w14:paraId="0A180984" w14:textId="09869D0F" w:rsidR="00D813D1" w:rsidRDefault="00D813D1">
      <w:pPr>
        <w:pStyle w:val="CommentText"/>
      </w:pPr>
      <w:r>
        <w:rPr>
          <w:rStyle w:val="CommentReference"/>
        </w:rPr>
        <w:annotationRef/>
      </w:r>
      <w:r>
        <w:t xml:space="preserve">One thing that just occurred to me today.  Fish have a strong effect on this combined pattern because there are more fish species than there are sponges and corals.  </w:t>
      </w:r>
    </w:p>
  </w:comment>
  <w:comment w:id="209" w:author="Nicole" w:date="2019-12-06T23:45:00Z" w:initials="N">
    <w:p w14:paraId="27BB45A2" w14:textId="0F9E0C37" w:rsidR="00D813D1" w:rsidRDefault="00D813D1">
      <w:pPr>
        <w:pStyle w:val="CommentText"/>
      </w:pPr>
      <w:r>
        <w:rPr>
          <w:rStyle w:val="CommentReference"/>
        </w:rPr>
        <w:annotationRef/>
      </w:r>
      <w:r>
        <w:t xml:space="preserve">Brian: </w:t>
      </w:r>
      <w:r w:rsidRPr="00804C84">
        <w:t>How are these results possible given that year is a linear trend?</w:t>
      </w:r>
    </w:p>
  </w:comment>
  <w:comment w:id="211" w:author="Graham Forrester" w:date="2019-12-03T14:43:00Z" w:initials="GF">
    <w:p w14:paraId="6CEBC407" w14:textId="77777777" w:rsidR="00D813D1" w:rsidRDefault="00D813D1">
      <w:pPr>
        <w:pStyle w:val="CommentText"/>
      </w:pPr>
      <w:r>
        <w:rPr>
          <w:rStyle w:val="CommentReference"/>
        </w:rPr>
        <w:annotationRef/>
      </w:r>
      <w:r>
        <w:t>Species names will need italics</w:t>
      </w:r>
    </w:p>
    <w:p w14:paraId="550DBA72" w14:textId="77777777" w:rsidR="00D813D1" w:rsidRDefault="00D813D1">
      <w:pPr>
        <w:pStyle w:val="CommentText"/>
      </w:pPr>
    </w:p>
    <w:p w14:paraId="62460E28" w14:textId="43C73241" w:rsidR="00D813D1" w:rsidRDefault="00D813D1">
      <w:pPr>
        <w:pStyle w:val="CommentText"/>
      </w:pPr>
      <w:r>
        <w:t>Could also consider a way to make RTUs obvious – perhaps put them at the beginning?</w:t>
      </w:r>
    </w:p>
  </w:comment>
  <w:comment w:id="212" w:author="Graham Forrester" w:date="2019-12-03T13:12:00Z" w:initials="GF">
    <w:p w14:paraId="3DFEBBA8" w14:textId="45771DE4" w:rsidR="00D813D1" w:rsidRDefault="00D813D1">
      <w:pPr>
        <w:pStyle w:val="CommentText"/>
      </w:pPr>
      <w:r>
        <w:rPr>
          <w:rStyle w:val="CommentReference"/>
        </w:rPr>
        <w:annotationRef/>
      </w:r>
      <w:r>
        <w:t>For coral cover vs rugosity, grand ghut is the reason for the cloud of points above the trend line (it has high rugosity but low coral cover)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BA917A" w15:done="0"/>
  <w15:commentEx w15:paraId="30382E06"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4D4F4EB0" w15:done="0"/>
  <w15:commentEx w15:paraId="04D9F8FA" w15:done="0"/>
  <w15:commentEx w15:paraId="39314272" w15:done="0"/>
  <w15:commentEx w15:paraId="77EE66FE" w15:done="0"/>
  <w15:commentEx w15:paraId="31CEEF06" w15:done="0"/>
  <w15:commentEx w15:paraId="2B2B877E" w15:done="0"/>
  <w15:commentEx w15:paraId="4D452AA7" w15:done="0"/>
  <w15:commentEx w15:paraId="134C5206" w15:done="0"/>
  <w15:commentEx w15:paraId="6C529CCD" w15:done="0"/>
  <w15:commentEx w15:paraId="124E32E4" w15:done="0"/>
  <w15:commentEx w15:paraId="43EF73E9" w15:done="0"/>
  <w15:commentEx w15:paraId="7BBD76AB" w15:done="0"/>
  <w15:commentEx w15:paraId="346559B4" w15:done="0"/>
  <w15:commentEx w15:paraId="273F8887" w15:done="0"/>
  <w15:commentEx w15:paraId="051BA6B2" w15:done="0"/>
  <w15:commentEx w15:paraId="261FEDD3" w15:done="0"/>
  <w15:commentEx w15:paraId="68DD9017" w15:done="0"/>
  <w15:commentEx w15:paraId="5C89248C" w15:done="0"/>
  <w15:commentEx w15:paraId="67E2C70F" w15:done="0"/>
  <w15:commentEx w15:paraId="410086E5" w15:done="0"/>
  <w15:commentEx w15:paraId="7A99DDE6" w15:done="0"/>
  <w15:commentEx w15:paraId="7348AD77" w15:done="0"/>
  <w15:commentEx w15:paraId="6D87EA04" w15:done="0"/>
  <w15:commentEx w15:paraId="4EE592AC" w15:done="0"/>
  <w15:commentEx w15:paraId="7F3B3A69" w15:done="0"/>
  <w15:commentEx w15:paraId="07107738" w15:done="0"/>
  <w15:commentEx w15:paraId="37952E27" w15:done="0"/>
  <w15:commentEx w15:paraId="1616FF1F" w15:done="0"/>
  <w15:commentEx w15:paraId="552ED08E" w15:done="0"/>
  <w15:commentEx w15:paraId="535B8D36" w15:done="0"/>
  <w15:commentEx w15:paraId="36028CE5" w15:done="0"/>
  <w15:commentEx w15:paraId="5600C804" w15:done="0"/>
  <w15:commentEx w15:paraId="7EF80EBE" w15:done="0"/>
  <w15:commentEx w15:paraId="231BFA09" w15:done="0"/>
  <w15:commentEx w15:paraId="5B08DD87" w15:done="0"/>
  <w15:commentEx w15:paraId="06A436C5" w15:done="0"/>
  <w15:commentEx w15:paraId="0BEDB636" w15:done="0"/>
  <w15:commentEx w15:paraId="1A8FDBC9" w15:done="0"/>
  <w15:commentEx w15:paraId="2A37DF65" w15:done="0"/>
  <w15:commentEx w15:paraId="4D4D569F" w15:done="0"/>
  <w15:commentEx w15:paraId="44DFA122" w15:done="0"/>
  <w15:commentEx w15:paraId="756AB600" w15:done="0"/>
  <w15:commentEx w15:paraId="19047493" w15:done="0"/>
  <w15:commentEx w15:paraId="1FF1590B" w15:done="0"/>
  <w15:commentEx w15:paraId="20F72326" w15:done="0"/>
  <w15:commentEx w15:paraId="25AB2B69" w15:done="0"/>
  <w15:commentEx w15:paraId="1FB370F7" w15:done="0"/>
  <w15:commentEx w15:paraId="4371F003" w15:done="0"/>
  <w15:commentEx w15:paraId="0A180984" w15:done="0"/>
  <w15:commentEx w15:paraId="62460E28" w15:done="0"/>
  <w15:commentEx w15:paraId="3DFEBB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90D266" w16cex:dateUtc="2019-12-03T17:24:00Z"/>
  <w16cex:commentExtensible w16cex:durableId="2190C5FB" w16cex:dateUtc="2019-12-03T16:31:00Z"/>
  <w16cex:commentExtensible w16cex:durableId="2190C5E4" w16cex:dateUtc="2019-12-03T16:30:00Z"/>
  <w16cex:commentExtensible w16cex:durableId="2190C629" w16cex:dateUtc="2019-12-03T16:31:00Z"/>
  <w16cex:commentExtensible w16cex:durableId="2190C866" w16cex:dateUtc="2019-12-03T16:41:00Z"/>
  <w16cex:commentExtensible w16cex:durableId="2190C6D3" w16cex:dateUtc="2019-12-03T16:34:00Z"/>
  <w16cex:commentExtensible w16cex:durableId="2190C79F" w16cex:dateUtc="2019-12-03T16:38:00Z"/>
  <w16cex:commentExtensible w16cex:durableId="2190C8A2" w16cex:dateUtc="2019-12-03T16:42:00Z"/>
  <w16cex:commentExtensible w16cex:durableId="2190C8E4" w16cex:dateUtc="2019-12-03T16:43:00Z"/>
  <w16cex:commentExtensible w16cex:durableId="2190CA88" w16cex:dateUtc="2019-12-03T16:50:00Z"/>
  <w16cex:commentExtensible w16cex:durableId="2190C91E" w16cex:dateUtc="2019-12-03T16:44:00Z"/>
  <w16cex:commentExtensible w16cex:durableId="217FA135" w16cex:dateUtc="2019-11-20T16:25:00Z"/>
  <w16cex:commentExtensible w16cex:durableId="2190CD22" w16cex:dateUtc="2019-12-03T17:01:00Z"/>
  <w16cex:commentExtensible w16cex:durableId="2190CDB4" w16cex:dateUtc="2019-12-03T17:04:00Z"/>
  <w16cex:commentExtensible w16cex:durableId="2190CE33" w16cex:dateUtc="2019-12-03T17:06:00Z"/>
  <w16cex:commentExtensible w16cex:durableId="2190CECF" w16cex:dateUtc="2019-12-03T17:08:00Z"/>
  <w16cex:commentExtensible w16cex:durableId="2190D0BF" w16cex:dateUtc="2019-12-03T17:17:00Z"/>
  <w16cex:commentExtensible w16cex:durableId="2190D1A7" w16cex:dateUtc="2019-12-03T17:20:00Z"/>
  <w16cex:commentExtensible w16cex:durableId="2190D21E" w16cex:dateUtc="2019-12-03T17:22:00Z"/>
  <w16cex:commentExtensible w16cex:durableId="2190D968" w16cex:dateUtc="2019-12-03T17:54:00Z"/>
  <w16cex:commentExtensible w16cex:durableId="2190DE34" w16cex:dateUtc="2019-12-03T18:14:00Z"/>
  <w16cex:commentExtensible w16cex:durableId="2190F314" w16cex:dateUtc="2019-12-03T19:43:00Z"/>
  <w16cex:commentExtensible w16cex:durableId="2190DDC5" w16cex:dateUtc="2019-12-03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BA917A" w16cid:durableId="2190D266"/>
  <w16cid:commentId w16cid:paraId="30382E06" w16cid:durableId="2190C5FB"/>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4D4F4EB0" w16cid:durableId="2190C5E4"/>
  <w16cid:commentId w16cid:paraId="04D9F8FA" w16cid:durableId="217A48BD"/>
  <w16cid:commentId w16cid:paraId="39314272" w16cid:durableId="217A48BE"/>
  <w16cid:commentId w16cid:paraId="77EE66FE" w16cid:durableId="2190C629"/>
  <w16cid:commentId w16cid:paraId="31CEEF06" w16cid:durableId="217A48BF"/>
  <w16cid:commentId w16cid:paraId="2B2B877E" w16cid:durableId="217A48C1"/>
  <w16cid:commentId w16cid:paraId="4D452AA7" w16cid:durableId="2190C866"/>
  <w16cid:commentId w16cid:paraId="134C5206" w16cid:durableId="217A48C2"/>
  <w16cid:commentId w16cid:paraId="6C529CCD" w16cid:durableId="217A48C3"/>
  <w16cid:commentId w16cid:paraId="124E32E4" w16cid:durableId="217A48C4"/>
  <w16cid:commentId w16cid:paraId="43EF73E9" w16cid:durableId="2190C6D3"/>
  <w16cid:commentId w16cid:paraId="7BBD76AB" w16cid:durableId="217A48C5"/>
  <w16cid:commentId w16cid:paraId="346559B4" w16cid:durableId="217A48C6"/>
  <w16cid:commentId w16cid:paraId="273F8887" w16cid:durableId="217A48CA"/>
  <w16cid:commentId w16cid:paraId="051BA6B2" w16cid:durableId="217A48CB"/>
  <w16cid:commentId w16cid:paraId="261FEDD3" w16cid:durableId="217A48CC"/>
  <w16cid:commentId w16cid:paraId="68DD9017" w16cid:durableId="217F81E1"/>
  <w16cid:commentId w16cid:paraId="5C89248C" w16cid:durableId="2190C79F"/>
  <w16cid:commentId w16cid:paraId="67E2C70F" w16cid:durableId="217A48CE"/>
  <w16cid:commentId w16cid:paraId="410086E5" w16cid:durableId="217A48CF"/>
  <w16cid:commentId w16cid:paraId="7A99DDE6" w16cid:durableId="217F81E8"/>
  <w16cid:commentId w16cid:paraId="7348AD77" w16cid:durableId="217F81E9"/>
  <w16cid:commentId w16cid:paraId="6D87EA04" w16cid:durableId="217F81EA"/>
  <w16cid:commentId w16cid:paraId="4EE592AC" w16cid:durableId="2190C8A2"/>
  <w16cid:commentId w16cid:paraId="7F3B3A69" w16cid:durableId="217F81EB"/>
  <w16cid:commentId w16cid:paraId="07107738" w16cid:durableId="2190C8E4"/>
  <w16cid:commentId w16cid:paraId="37952E27" w16cid:durableId="2190CA88"/>
  <w16cid:commentId w16cid:paraId="1616FF1F" w16cid:durableId="2190C91E"/>
  <w16cid:commentId w16cid:paraId="552ED08E" w16cid:durableId="217FA135"/>
  <w16cid:commentId w16cid:paraId="535B8D36" w16cid:durableId="2187CD11"/>
  <w16cid:commentId w16cid:paraId="36028CE5" w16cid:durableId="2190CD22"/>
  <w16cid:commentId w16cid:paraId="5600C804" w16cid:durableId="217F81EC"/>
  <w16cid:commentId w16cid:paraId="7EF80EBE" w16cid:durableId="217F81ED"/>
  <w16cid:commentId w16cid:paraId="231BFA09" w16cid:durableId="217F81EE"/>
  <w16cid:commentId w16cid:paraId="5B08DD87" w16cid:durableId="217F81EF"/>
  <w16cid:commentId w16cid:paraId="06A436C5" w16cid:durableId="2190CDB4"/>
  <w16cid:commentId w16cid:paraId="0BEDB636" w16cid:durableId="217F81F0"/>
  <w16cid:commentId w16cid:paraId="1A8FDBC9" w16cid:durableId="2190CE33"/>
  <w16cid:commentId w16cid:paraId="2A37DF65" w16cid:durableId="217F81F1"/>
  <w16cid:commentId w16cid:paraId="4D4D569F" w16cid:durableId="2190CECF"/>
  <w16cid:commentId w16cid:paraId="44DFA122" w16cid:durableId="2190D0BF"/>
  <w16cid:commentId w16cid:paraId="756AB600" w16cid:durableId="217F81F2"/>
  <w16cid:commentId w16cid:paraId="19047493" w16cid:durableId="217F81F3"/>
  <w16cid:commentId w16cid:paraId="1FF1590B" w16cid:durableId="2190D1A7"/>
  <w16cid:commentId w16cid:paraId="20F72326" w16cid:durableId="217F81F4"/>
  <w16cid:commentId w16cid:paraId="25AB2B69" w16cid:durableId="2190D21E"/>
  <w16cid:commentId w16cid:paraId="1FB370F7" w16cid:durableId="21757910"/>
  <w16cid:commentId w16cid:paraId="4371F003" w16cid:durableId="2190D968"/>
  <w16cid:commentId w16cid:paraId="0A180984" w16cid:durableId="2190DE34"/>
  <w16cid:commentId w16cid:paraId="62460E28" w16cid:durableId="2190F314"/>
  <w16cid:commentId w16cid:paraId="3DFEBBA8" w16cid:durableId="2190DDC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3F7795" w14:textId="77777777" w:rsidR="003C0AD9" w:rsidRDefault="003C0AD9">
      <w:pPr>
        <w:spacing w:line="240" w:lineRule="auto"/>
      </w:pPr>
      <w:r>
        <w:separator/>
      </w:r>
    </w:p>
  </w:endnote>
  <w:endnote w:type="continuationSeparator" w:id="0">
    <w:p w14:paraId="5A25BA74" w14:textId="77777777" w:rsidR="003C0AD9" w:rsidRDefault="003C0A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AppleSystemUIFont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D813D1" w:rsidRDefault="00D813D1">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D813D1" w:rsidRDefault="00D813D1">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D813D1" w:rsidRDefault="00D813D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D813D1" w:rsidRDefault="00D813D1">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D813D1" w:rsidRDefault="00D813D1">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D813D1" w:rsidRDefault="00D813D1">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477FEB">
      <w:rPr>
        <w:noProof/>
        <w:color w:val="000000"/>
      </w:rPr>
      <w:t>50</w:t>
    </w:r>
    <w:r>
      <w:rPr>
        <w:color w:val="000000"/>
      </w:rPr>
      <w:fldChar w:fldCharType="end"/>
    </w:r>
  </w:p>
  <w:p w14:paraId="2EB2665D" w14:textId="77777777" w:rsidR="00D813D1" w:rsidRDefault="00D813D1">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36F20C" w14:textId="77777777" w:rsidR="003C0AD9" w:rsidRDefault="003C0AD9">
      <w:pPr>
        <w:spacing w:line="240" w:lineRule="auto"/>
      </w:pPr>
      <w:r>
        <w:separator/>
      </w:r>
    </w:p>
  </w:footnote>
  <w:footnote w:type="continuationSeparator" w:id="0">
    <w:p w14:paraId="5A903B64" w14:textId="77777777" w:rsidR="003C0AD9" w:rsidRDefault="003C0AD9">
      <w:pPr>
        <w:spacing w:line="240" w:lineRule="auto"/>
      </w:pPr>
      <w:r>
        <w:continuationSeparator/>
      </w:r>
    </w:p>
  </w:footnote>
  <w:footnote w:id="1">
    <w:p w14:paraId="208BD1FC" w14:textId="61E8DDD0" w:rsidR="00D813D1" w:rsidRPr="00512A9A" w:rsidRDefault="00D813D1">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D813D1" w:rsidRDefault="00D813D1">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D8469A6"/>
    <w:lvl w:ilvl="0">
      <w:start w:val="1"/>
      <w:numFmt w:val="decimal"/>
      <w:lvlText w:val="%1."/>
      <w:lvlJc w:val="left"/>
      <w:pPr>
        <w:tabs>
          <w:tab w:val="num" w:pos="1800"/>
        </w:tabs>
        <w:ind w:left="1800" w:hanging="360"/>
      </w:pPr>
    </w:lvl>
  </w:abstractNum>
  <w:abstractNum w:abstractNumId="1">
    <w:nsid w:val="FFFFFF7D"/>
    <w:multiLevelType w:val="singleLevel"/>
    <w:tmpl w:val="8F7C0400"/>
    <w:lvl w:ilvl="0">
      <w:start w:val="1"/>
      <w:numFmt w:val="decimal"/>
      <w:lvlText w:val="%1."/>
      <w:lvlJc w:val="left"/>
      <w:pPr>
        <w:tabs>
          <w:tab w:val="num" w:pos="1440"/>
        </w:tabs>
        <w:ind w:left="1440" w:hanging="360"/>
      </w:pPr>
    </w:lvl>
  </w:abstractNum>
  <w:abstractNum w:abstractNumId="2">
    <w:nsid w:val="FFFFFF7E"/>
    <w:multiLevelType w:val="singleLevel"/>
    <w:tmpl w:val="E402B1D0"/>
    <w:lvl w:ilvl="0">
      <w:start w:val="1"/>
      <w:numFmt w:val="decimal"/>
      <w:lvlText w:val="%1."/>
      <w:lvlJc w:val="left"/>
      <w:pPr>
        <w:tabs>
          <w:tab w:val="num" w:pos="1080"/>
        </w:tabs>
        <w:ind w:left="1080" w:hanging="360"/>
      </w:pPr>
    </w:lvl>
  </w:abstractNum>
  <w:abstractNum w:abstractNumId="3">
    <w:nsid w:val="FFFFFF7F"/>
    <w:multiLevelType w:val="singleLevel"/>
    <w:tmpl w:val="041C0978"/>
    <w:lvl w:ilvl="0">
      <w:start w:val="1"/>
      <w:numFmt w:val="decimal"/>
      <w:lvlText w:val="%1."/>
      <w:lvlJc w:val="left"/>
      <w:pPr>
        <w:tabs>
          <w:tab w:val="num" w:pos="720"/>
        </w:tabs>
        <w:ind w:left="720" w:hanging="360"/>
      </w:pPr>
    </w:lvl>
  </w:abstractNum>
  <w:abstractNum w:abstractNumId="4">
    <w:nsid w:val="FFFFFF80"/>
    <w:multiLevelType w:val="singleLevel"/>
    <w:tmpl w:val="712CFF2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72657C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394B01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7D444C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4421302"/>
    <w:lvl w:ilvl="0">
      <w:start w:val="1"/>
      <w:numFmt w:val="decimal"/>
      <w:lvlText w:val="%1."/>
      <w:lvlJc w:val="left"/>
      <w:pPr>
        <w:tabs>
          <w:tab w:val="num" w:pos="360"/>
        </w:tabs>
        <w:ind w:left="360" w:hanging="360"/>
      </w:pPr>
    </w:lvl>
  </w:abstractNum>
  <w:abstractNum w:abstractNumId="9">
    <w:nsid w:val="FFFFFF89"/>
    <w:multiLevelType w:val="singleLevel"/>
    <w:tmpl w:val="D8247974"/>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C24"/>
    <w:rsid w:val="00001DF2"/>
    <w:rsid w:val="00004BE1"/>
    <w:rsid w:val="00007B3E"/>
    <w:rsid w:val="00007F93"/>
    <w:rsid w:val="00016AF6"/>
    <w:rsid w:val="00025E9B"/>
    <w:rsid w:val="00030BAE"/>
    <w:rsid w:val="000404AE"/>
    <w:rsid w:val="00042D35"/>
    <w:rsid w:val="000460F7"/>
    <w:rsid w:val="000509C9"/>
    <w:rsid w:val="000556DF"/>
    <w:rsid w:val="00080169"/>
    <w:rsid w:val="000802B6"/>
    <w:rsid w:val="00082267"/>
    <w:rsid w:val="00095511"/>
    <w:rsid w:val="000A2AE9"/>
    <w:rsid w:val="000A3E09"/>
    <w:rsid w:val="000A585A"/>
    <w:rsid w:val="000A68B7"/>
    <w:rsid w:val="000B0115"/>
    <w:rsid w:val="000C2B77"/>
    <w:rsid w:val="000C5D90"/>
    <w:rsid w:val="000D343A"/>
    <w:rsid w:val="000E0709"/>
    <w:rsid w:val="000E1584"/>
    <w:rsid w:val="000E4FE9"/>
    <w:rsid w:val="000F5F06"/>
    <w:rsid w:val="00100139"/>
    <w:rsid w:val="00105D9D"/>
    <w:rsid w:val="00110693"/>
    <w:rsid w:val="00114084"/>
    <w:rsid w:val="00115801"/>
    <w:rsid w:val="001228C4"/>
    <w:rsid w:val="00134178"/>
    <w:rsid w:val="001429E5"/>
    <w:rsid w:val="001463E1"/>
    <w:rsid w:val="0015137A"/>
    <w:rsid w:val="00170DE5"/>
    <w:rsid w:val="00173B03"/>
    <w:rsid w:val="0018320D"/>
    <w:rsid w:val="0018493D"/>
    <w:rsid w:val="00197117"/>
    <w:rsid w:val="001D589C"/>
    <w:rsid w:val="001E222B"/>
    <w:rsid w:val="001E4D66"/>
    <w:rsid w:val="001F2D9B"/>
    <w:rsid w:val="001F3420"/>
    <w:rsid w:val="0020662D"/>
    <w:rsid w:val="002126A8"/>
    <w:rsid w:val="002171C5"/>
    <w:rsid w:val="00221D67"/>
    <w:rsid w:val="002268EB"/>
    <w:rsid w:val="00226D8D"/>
    <w:rsid w:val="002272B7"/>
    <w:rsid w:val="0023176A"/>
    <w:rsid w:val="00247F5E"/>
    <w:rsid w:val="00251576"/>
    <w:rsid w:val="002548D9"/>
    <w:rsid w:val="00256595"/>
    <w:rsid w:val="002573BD"/>
    <w:rsid w:val="0026468B"/>
    <w:rsid w:val="002834B8"/>
    <w:rsid w:val="002870D6"/>
    <w:rsid w:val="0029184A"/>
    <w:rsid w:val="002B6EC5"/>
    <w:rsid w:val="002C61B1"/>
    <w:rsid w:val="002C6A88"/>
    <w:rsid w:val="002D25F0"/>
    <w:rsid w:val="002D2DBB"/>
    <w:rsid w:val="002E11D3"/>
    <w:rsid w:val="002E458F"/>
    <w:rsid w:val="002E560A"/>
    <w:rsid w:val="002F5608"/>
    <w:rsid w:val="002F6971"/>
    <w:rsid w:val="0030502C"/>
    <w:rsid w:val="00314985"/>
    <w:rsid w:val="00323F05"/>
    <w:rsid w:val="003254F2"/>
    <w:rsid w:val="0032685D"/>
    <w:rsid w:val="00336D95"/>
    <w:rsid w:val="00340C32"/>
    <w:rsid w:val="003474A6"/>
    <w:rsid w:val="00347B94"/>
    <w:rsid w:val="003573F9"/>
    <w:rsid w:val="0036055A"/>
    <w:rsid w:val="00375F85"/>
    <w:rsid w:val="003818D4"/>
    <w:rsid w:val="00384C5C"/>
    <w:rsid w:val="00384FC2"/>
    <w:rsid w:val="00391E4E"/>
    <w:rsid w:val="003A6E6C"/>
    <w:rsid w:val="003B5B34"/>
    <w:rsid w:val="003C0AD9"/>
    <w:rsid w:val="003C14EE"/>
    <w:rsid w:val="003C38C5"/>
    <w:rsid w:val="003C482E"/>
    <w:rsid w:val="003D174D"/>
    <w:rsid w:val="003D629E"/>
    <w:rsid w:val="003F7563"/>
    <w:rsid w:val="00402890"/>
    <w:rsid w:val="004125DA"/>
    <w:rsid w:val="00414F6C"/>
    <w:rsid w:val="0041645F"/>
    <w:rsid w:val="004174F3"/>
    <w:rsid w:val="0042014B"/>
    <w:rsid w:val="004208D9"/>
    <w:rsid w:val="004225A3"/>
    <w:rsid w:val="00446A88"/>
    <w:rsid w:val="00451A52"/>
    <w:rsid w:val="004546B1"/>
    <w:rsid w:val="00456F8B"/>
    <w:rsid w:val="004570C5"/>
    <w:rsid w:val="00460D4B"/>
    <w:rsid w:val="00462773"/>
    <w:rsid w:val="00462BB4"/>
    <w:rsid w:val="004662A3"/>
    <w:rsid w:val="00467068"/>
    <w:rsid w:val="00477FEB"/>
    <w:rsid w:val="00484C29"/>
    <w:rsid w:val="004862DE"/>
    <w:rsid w:val="00491AE8"/>
    <w:rsid w:val="00495A89"/>
    <w:rsid w:val="00496D7A"/>
    <w:rsid w:val="004A70C4"/>
    <w:rsid w:val="004B44E7"/>
    <w:rsid w:val="004B606E"/>
    <w:rsid w:val="004C0B21"/>
    <w:rsid w:val="004C29E0"/>
    <w:rsid w:val="004C5F85"/>
    <w:rsid w:val="004D1FD5"/>
    <w:rsid w:val="004D5430"/>
    <w:rsid w:val="004D6459"/>
    <w:rsid w:val="004D705A"/>
    <w:rsid w:val="004E1061"/>
    <w:rsid w:val="004E18DC"/>
    <w:rsid w:val="004F7586"/>
    <w:rsid w:val="00502CD3"/>
    <w:rsid w:val="005030CE"/>
    <w:rsid w:val="00507D84"/>
    <w:rsid w:val="00512A9A"/>
    <w:rsid w:val="00514F25"/>
    <w:rsid w:val="00517871"/>
    <w:rsid w:val="00533169"/>
    <w:rsid w:val="00536BA7"/>
    <w:rsid w:val="00554C58"/>
    <w:rsid w:val="00562BF9"/>
    <w:rsid w:val="00567C59"/>
    <w:rsid w:val="005804B3"/>
    <w:rsid w:val="00582F2F"/>
    <w:rsid w:val="005912B2"/>
    <w:rsid w:val="005A1886"/>
    <w:rsid w:val="005A23E3"/>
    <w:rsid w:val="005A78E1"/>
    <w:rsid w:val="005C650F"/>
    <w:rsid w:val="006076B1"/>
    <w:rsid w:val="00622EAD"/>
    <w:rsid w:val="006236A9"/>
    <w:rsid w:val="006236FE"/>
    <w:rsid w:val="00633FEF"/>
    <w:rsid w:val="006350EB"/>
    <w:rsid w:val="00635EA6"/>
    <w:rsid w:val="00646CC6"/>
    <w:rsid w:val="00647639"/>
    <w:rsid w:val="00647FB4"/>
    <w:rsid w:val="00653D70"/>
    <w:rsid w:val="00655D6A"/>
    <w:rsid w:val="00662C05"/>
    <w:rsid w:val="00684042"/>
    <w:rsid w:val="006875BD"/>
    <w:rsid w:val="00695E29"/>
    <w:rsid w:val="00697406"/>
    <w:rsid w:val="006B6A9C"/>
    <w:rsid w:val="006C3D77"/>
    <w:rsid w:val="006C7225"/>
    <w:rsid w:val="006C756E"/>
    <w:rsid w:val="006D3306"/>
    <w:rsid w:val="006D4EA4"/>
    <w:rsid w:val="006D7B14"/>
    <w:rsid w:val="006D7CA8"/>
    <w:rsid w:val="006E3AA8"/>
    <w:rsid w:val="006F13C7"/>
    <w:rsid w:val="006F3E95"/>
    <w:rsid w:val="00700A7F"/>
    <w:rsid w:val="00703A7A"/>
    <w:rsid w:val="00714D57"/>
    <w:rsid w:val="00716EBD"/>
    <w:rsid w:val="00720B56"/>
    <w:rsid w:val="00721DFC"/>
    <w:rsid w:val="0073571E"/>
    <w:rsid w:val="0074148C"/>
    <w:rsid w:val="007568F4"/>
    <w:rsid w:val="00756F16"/>
    <w:rsid w:val="00764AA6"/>
    <w:rsid w:val="0076634D"/>
    <w:rsid w:val="00766FC9"/>
    <w:rsid w:val="007817DC"/>
    <w:rsid w:val="007826C9"/>
    <w:rsid w:val="00786229"/>
    <w:rsid w:val="00796F47"/>
    <w:rsid w:val="007B4245"/>
    <w:rsid w:val="007B4BF5"/>
    <w:rsid w:val="007B72DD"/>
    <w:rsid w:val="007B79EF"/>
    <w:rsid w:val="007B7C5B"/>
    <w:rsid w:val="007C3EED"/>
    <w:rsid w:val="007D0B2A"/>
    <w:rsid w:val="007D1B38"/>
    <w:rsid w:val="007E383A"/>
    <w:rsid w:val="007F25E6"/>
    <w:rsid w:val="007F6BFC"/>
    <w:rsid w:val="007F7C4A"/>
    <w:rsid w:val="00802EBE"/>
    <w:rsid w:val="00804C84"/>
    <w:rsid w:val="00805066"/>
    <w:rsid w:val="008104B1"/>
    <w:rsid w:val="008165F0"/>
    <w:rsid w:val="0081750B"/>
    <w:rsid w:val="00835659"/>
    <w:rsid w:val="00836E9A"/>
    <w:rsid w:val="00841D1E"/>
    <w:rsid w:val="008739FD"/>
    <w:rsid w:val="0087421F"/>
    <w:rsid w:val="008746A9"/>
    <w:rsid w:val="008818CB"/>
    <w:rsid w:val="0088253A"/>
    <w:rsid w:val="008A2FEF"/>
    <w:rsid w:val="008A47B3"/>
    <w:rsid w:val="008C22A7"/>
    <w:rsid w:val="008D2FAF"/>
    <w:rsid w:val="008D6764"/>
    <w:rsid w:val="009005CF"/>
    <w:rsid w:val="00901A55"/>
    <w:rsid w:val="00902EEB"/>
    <w:rsid w:val="00904409"/>
    <w:rsid w:val="00907C44"/>
    <w:rsid w:val="0091599B"/>
    <w:rsid w:val="00925C48"/>
    <w:rsid w:val="009276F7"/>
    <w:rsid w:val="00927E5C"/>
    <w:rsid w:val="00932256"/>
    <w:rsid w:val="00932EF6"/>
    <w:rsid w:val="009347F7"/>
    <w:rsid w:val="009400CB"/>
    <w:rsid w:val="00950B10"/>
    <w:rsid w:val="00951B41"/>
    <w:rsid w:val="00954C51"/>
    <w:rsid w:val="00964634"/>
    <w:rsid w:val="00965ED4"/>
    <w:rsid w:val="00980B45"/>
    <w:rsid w:val="00980F94"/>
    <w:rsid w:val="00982442"/>
    <w:rsid w:val="009836F5"/>
    <w:rsid w:val="009933F1"/>
    <w:rsid w:val="0099543B"/>
    <w:rsid w:val="009A3559"/>
    <w:rsid w:val="009A4D49"/>
    <w:rsid w:val="009B58CE"/>
    <w:rsid w:val="009D158F"/>
    <w:rsid w:val="009D2091"/>
    <w:rsid w:val="009D28F0"/>
    <w:rsid w:val="009D7B5F"/>
    <w:rsid w:val="009F0A28"/>
    <w:rsid w:val="00A00425"/>
    <w:rsid w:val="00A04752"/>
    <w:rsid w:val="00A15ABA"/>
    <w:rsid w:val="00A303E4"/>
    <w:rsid w:val="00A324C5"/>
    <w:rsid w:val="00A40D26"/>
    <w:rsid w:val="00A42AA5"/>
    <w:rsid w:val="00A47CE4"/>
    <w:rsid w:val="00A6553C"/>
    <w:rsid w:val="00A67532"/>
    <w:rsid w:val="00A679EA"/>
    <w:rsid w:val="00A75CAA"/>
    <w:rsid w:val="00A80577"/>
    <w:rsid w:val="00A82E79"/>
    <w:rsid w:val="00A85AC7"/>
    <w:rsid w:val="00A85B62"/>
    <w:rsid w:val="00A9484B"/>
    <w:rsid w:val="00A948FD"/>
    <w:rsid w:val="00A9579D"/>
    <w:rsid w:val="00AA1855"/>
    <w:rsid w:val="00AD3DF3"/>
    <w:rsid w:val="00AF0299"/>
    <w:rsid w:val="00AF467F"/>
    <w:rsid w:val="00B01658"/>
    <w:rsid w:val="00B0373A"/>
    <w:rsid w:val="00B06EB3"/>
    <w:rsid w:val="00B129FD"/>
    <w:rsid w:val="00B1353A"/>
    <w:rsid w:val="00B20CC7"/>
    <w:rsid w:val="00B21A6D"/>
    <w:rsid w:val="00B35D7D"/>
    <w:rsid w:val="00B42A1E"/>
    <w:rsid w:val="00B42DAD"/>
    <w:rsid w:val="00B43562"/>
    <w:rsid w:val="00B5363F"/>
    <w:rsid w:val="00B55564"/>
    <w:rsid w:val="00B6152E"/>
    <w:rsid w:val="00B648A4"/>
    <w:rsid w:val="00B7084F"/>
    <w:rsid w:val="00B83565"/>
    <w:rsid w:val="00B86576"/>
    <w:rsid w:val="00B9243A"/>
    <w:rsid w:val="00B95EAD"/>
    <w:rsid w:val="00BA4562"/>
    <w:rsid w:val="00BA73F0"/>
    <w:rsid w:val="00BB1205"/>
    <w:rsid w:val="00BB269A"/>
    <w:rsid w:val="00BB3CB4"/>
    <w:rsid w:val="00BB7289"/>
    <w:rsid w:val="00BC5F7E"/>
    <w:rsid w:val="00BC63CA"/>
    <w:rsid w:val="00BD307E"/>
    <w:rsid w:val="00BD49FE"/>
    <w:rsid w:val="00BE5094"/>
    <w:rsid w:val="00BE6CB6"/>
    <w:rsid w:val="00BF35E9"/>
    <w:rsid w:val="00BF3A1C"/>
    <w:rsid w:val="00BF406D"/>
    <w:rsid w:val="00BF55D9"/>
    <w:rsid w:val="00BF7305"/>
    <w:rsid w:val="00C04715"/>
    <w:rsid w:val="00C11451"/>
    <w:rsid w:val="00C23004"/>
    <w:rsid w:val="00C26A73"/>
    <w:rsid w:val="00C32A8C"/>
    <w:rsid w:val="00C42B4A"/>
    <w:rsid w:val="00C62A8A"/>
    <w:rsid w:val="00C63DF1"/>
    <w:rsid w:val="00C6632D"/>
    <w:rsid w:val="00C73944"/>
    <w:rsid w:val="00C77A17"/>
    <w:rsid w:val="00C8211B"/>
    <w:rsid w:val="00C84908"/>
    <w:rsid w:val="00C86FB7"/>
    <w:rsid w:val="00C926CE"/>
    <w:rsid w:val="00CA388E"/>
    <w:rsid w:val="00CA66EB"/>
    <w:rsid w:val="00CB02B2"/>
    <w:rsid w:val="00CB0AD7"/>
    <w:rsid w:val="00CB33FC"/>
    <w:rsid w:val="00CB745A"/>
    <w:rsid w:val="00CC386C"/>
    <w:rsid w:val="00CC70C6"/>
    <w:rsid w:val="00CD5F38"/>
    <w:rsid w:val="00CE687F"/>
    <w:rsid w:val="00CF03EC"/>
    <w:rsid w:val="00CF1C06"/>
    <w:rsid w:val="00CF2C3B"/>
    <w:rsid w:val="00CF3FA2"/>
    <w:rsid w:val="00D0298C"/>
    <w:rsid w:val="00D03E44"/>
    <w:rsid w:val="00D0553C"/>
    <w:rsid w:val="00D145C2"/>
    <w:rsid w:val="00D14CCA"/>
    <w:rsid w:val="00D361F1"/>
    <w:rsid w:val="00D409A1"/>
    <w:rsid w:val="00D4600D"/>
    <w:rsid w:val="00D46872"/>
    <w:rsid w:val="00D56E2F"/>
    <w:rsid w:val="00D605E9"/>
    <w:rsid w:val="00D60922"/>
    <w:rsid w:val="00D62FBB"/>
    <w:rsid w:val="00D7386B"/>
    <w:rsid w:val="00D74C70"/>
    <w:rsid w:val="00D813D1"/>
    <w:rsid w:val="00D820B7"/>
    <w:rsid w:val="00D87ED2"/>
    <w:rsid w:val="00D91FDF"/>
    <w:rsid w:val="00D97955"/>
    <w:rsid w:val="00DA3A06"/>
    <w:rsid w:val="00DA5066"/>
    <w:rsid w:val="00DB508B"/>
    <w:rsid w:val="00DC33FA"/>
    <w:rsid w:val="00DC67D1"/>
    <w:rsid w:val="00DE59B9"/>
    <w:rsid w:val="00DE5D74"/>
    <w:rsid w:val="00DF05B3"/>
    <w:rsid w:val="00DF3AD8"/>
    <w:rsid w:val="00E04396"/>
    <w:rsid w:val="00E058FD"/>
    <w:rsid w:val="00E061B2"/>
    <w:rsid w:val="00E14149"/>
    <w:rsid w:val="00E23C07"/>
    <w:rsid w:val="00E31749"/>
    <w:rsid w:val="00E31DE6"/>
    <w:rsid w:val="00E60A40"/>
    <w:rsid w:val="00E6241A"/>
    <w:rsid w:val="00E63A92"/>
    <w:rsid w:val="00E74719"/>
    <w:rsid w:val="00EA001C"/>
    <w:rsid w:val="00EA3C4D"/>
    <w:rsid w:val="00EA56B0"/>
    <w:rsid w:val="00EA64CC"/>
    <w:rsid w:val="00EB505B"/>
    <w:rsid w:val="00EB5354"/>
    <w:rsid w:val="00EB7263"/>
    <w:rsid w:val="00EC46A8"/>
    <w:rsid w:val="00EC48F2"/>
    <w:rsid w:val="00EC52DD"/>
    <w:rsid w:val="00ED0596"/>
    <w:rsid w:val="00ED1C98"/>
    <w:rsid w:val="00ED3A4F"/>
    <w:rsid w:val="00ED485E"/>
    <w:rsid w:val="00ED7313"/>
    <w:rsid w:val="00EE0FCC"/>
    <w:rsid w:val="00EE5D45"/>
    <w:rsid w:val="00EF0E81"/>
    <w:rsid w:val="00EF7402"/>
    <w:rsid w:val="00F011E0"/>
    <w:rsid w:val="00F10BD7"/>
    <w:rsid w:val="00F12891"/>
    <w:rsid w:val="00F17D8A"/>
    <w:rsid w:val="00F23266"/>
    <w:rsid w:val="00F25817"/>
    <w:rsid w:val="00F264AE"/>
    <w:rsid w:val="00F26D3D"/>
    <w:rsid w:val="00F31CF6"/>
    <w:rsid w:val="00F56F3F"/>
    <w:rsid w:val="00F72F1A"/>
    <w:rsid w:val="00F924AE"/>
    <w:rsid w:val="00FA068C"/>
    <w:rsid w:val="00FB2624"/>
    <w:rsid w:val="00FB273C"/>
    <w:rsid w:val="00FB28FD"/>
    <w:rsid w:val="00FB6C3D"/>
    <w:rsid w:val="00FB6D2F"/>
    <w:rsid w:val="00FC7BF3"/>
    <w:rsid w:val="00FD33C4"/>
    <w:rsid w:val="00FE1228"/>
    <w:rsid w:val="00FE2FA4"/>
    <w:rsid w:val="00FF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microsoft.com/office/2018/08/relationships/commentsExtensible" Target="commentsExtensible.xml"/><Relationship Id="rId10" Type="http://schemas.openxmlformats.org/officeDocument/2006/relationships/comments" Target="comments.xm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image" Target="media/image9.jpeg"/><Relationship Id="rId27" Type="http://schemas.microsoft.com/office/2011/relationships/commentsExtended" Target="commentsExtended.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E6EF1AC-28D0-44FB-816B-91452554D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3286</TotalTime>
  <Pages>61</Pages>
  <Words>40399</Words>
  <Characters>230279</Characters>
  <Application>Microsoft Office Word</Application>
  <DocSecurity>0</DocSecurity>
  <Lines>1918</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283</cp:revision>
  <cp:lastPrinted>2019-11-26T17:35:00Z</cp:lastPrinted>
  <dcterms:created xsi:type="dcterms:W3CDTF">2019-11-08T05:18:00Z</dcterms:created>
  <dcterms:modified xsi:type="dcterms:W3CDTF">2019-12-10T00:46:00Z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