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proofErr w:type="gramStart"/>
      <w:r w:rsidRPr="00084CE8">
        <w:rPr>
          <w:rFonts w:ascii="Times New Roman" w:hAnsi="Times New Roman" w:cs="Times New Roman"/>
          <w:b/>
        </w:rPr>
        <w:t>coral</w:t>
      </w:r>
      <w:proofErr w:type="gramEnd"/>
      <w:r w:rsidRPr="00084CE8">
        <w:rPr>
          <w:rFonts w:ascii="Times New Roman" w:hAnsi="Times New Roman" w:cs="Times New Roman"/>
          <w:b/>
        </w:rPr>
        <w:t xml:space="preserve">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8E357D" w:rsidRDefault="008E357D" w:rsidP="008E357D">
      <w:pPr>
        <w:pStyle w:val="Title"/>
      </w:pPr>
      <w:r>
        <w:rPr>
          <w:b w:val="0"/>
        </w:rPr>
        <w:br w:type="page"/>
      </w:r>
      <w:r w:rsidR="00C8148D" w:rsidRPr="008E357D">
        <w:lastRenderedPageBreak/>
        <w:t xml:space="preserve">Temporal effectiveness of </w:t>
      </w:r>
      <w:r w:rsidR="00F62EFD" w:rsidRPr="008E357D">
        <w:t xml:space="preserve">biodiversity </w:t>
      </w:r>
      <w:r w:rsidR="00C8148D" w:rsidRPr="008E357D">
        <w:t>surrogates in coral reef</w:t>
      </w:r>
      <w:r w:rsidR="000560AF" w:rsidRPr="008E357D">
        <w:t xml:space="preserve">s </w:t>
      </w:r>
      <w:r w:rsidR="00C8148D" w:rsidRPr="008E357D">
        <w:t>in</w:t>
      </w:r>
      <w:r w:rsidR="000560AF" w:rsidRPr="008E357D">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8E357D" w:rsidRDefault="006B0F06" w:rsidP="008E357D">
      <w:pPr>
        <w:pStyle w:val="Heading1"/>
      </w:pPr>
      <w:r w:rsidRPr="008E357D">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8E357D">
      <w:pPr>
        <w:pStyle w:val="Heading1"/>
      </w:pPr>
      <w:r w:rsidRPr="00084CE8">
        <w:t>Introduction</w:t>
      </w:r>
      <w:r w:rsidR="000560AF" w:rsidRPr="00084CE8">
        <w:t xml:space="preserve"> </w:t>
      </w:r>
    </w:p>
    <w:p w14:paraId="0D176F6C" w14:textId="5144500D" w:rsidR="001E5A07" w:rsidRDefault="0094103A" w:rsidP="001E5A07">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r w:rsidR="00B95998">
        <w:rPr>
          <w:rFonts w:ascii="Times New Roman" w:eastAsia="Calibri" w:hAnsi="Times New Roman" w:cs="Times New Roman"/>
        </w:rPr>
        <w:t xml:space="preserve"> There</w:t>
      </w:r>
      <w:r w:rsidR="00254A2A">
        <w:rPr>
          <w:rFonts w:ascii="Times New Roman" w:eastAsia="Calibri" w:hAnsi="Times New Roman" w:cs="Times New Roman"/>
        </w:rPr>
        <w:t xml:space="preserve"> are many </w:t>
      </w:r>
      <w:r w:rsidR="00045783">
        <w:rPr>
          <w:rFonts w:ascii="Times New Roman" w:eastAsia="Calibri" w:hAnsi="Times New Roman" w:cs="Times New Roman"/>
        </w:rPr>
        <w:t>aspect</w:t>
      </w:r>
      <w:r w:rsidR="00254A2A">
        <w:rPr>
          <w:rFonts w:ascii="Times New Roman" w:eastAsia="Calibri" w:hAnsi="Times New Roman" w:cs="Times New Roman"/>
        </w:rPr>
        <w:t>s of biodiversity</w:t>
      </w:r>
      <w:r w:rsidR="00045783">
        <w:rPr>
          <w:rFonts w:ascii="Times New Roman" w:eastAsia="Calibri" w:hAnsi="Times New Roman" w:cs="Times New Roman"/>
        </w:rPr>
        <w:t>:</w:t>
      </w:r>
      <w:r w:rsidR="00254A2A">
        <w:rPr>
          <w:rFonts w:ascii="Times New Roman" w:eastAsia="Calibri" w:hAnsi="Times New Roman" w:cs="Times New Roman"/>
        </w:rPr>
        <w:t xml:space="preserve"> </w:t>
      </w:r>
      <w:r w:rsidR="00045783" w:rsidRPr="00F2392C">
        <w:rPr>
          <w:rFonts w:ascii="Times New Roman" w:eastAsia="Calibri" w:hAnsi="Times New Roman" w:cs="Times New Roman"/>
        </w:rPr>
        <w:t>landscape, ecosystem, species</w:t>
      </w:r>
      <w:r w:rsidR="00A54502">
        <w:rPr>
          <w:rFonts w:ascii="Times New Roman" w:eastAsia="Calibri" w:hAnsi="Times New Roman" w:cs="Times New Roman"/>
        </w:rPr>
        <w:t>,</w:t>
      </w:r>
      <w:r w:rsidR="00045783" w:rsidRPr="00F2392C">
        <w:rPr>
          <w:rFonts w:ascii="Times New Roman" w:eastAsia="Calibri" w:hAnsi="Times New Roman" w:cs="Times New Roman"/>
        </w:rPr>
        <w:t xml:space="preserve"> and genetic diversity </w:t>
      </w:r>
      <w:r w:rsidR="00045783" w:rsidRPr="00F2392C">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F2392C">
        <w:rPr>
          <w:rFonts w:ascii="Times New Roman" w:eastAsia="Calibri" w:hAnsi="Times New Roman" w:cs="Times New Roman"/>
        </w:rPr>
        <w:fldChar w:fldCharType="separate"/>
      </w:r>
      <w:r w:rsidR="00F71518" w:rsidRPr="00F71518">
        <w:rPr>
          <w:rFonts w:ascii="Times New Roman" w:eastAsia="Calibri" w:hAnsi="Times New Roman" w:cs="Times New Roman"/>
          <w:noProof/>
        </w:rPr>
        <w:t>(Duelli &amp; Obrist, 2003; Noss, 1990)</w:t>
      </w:r>
      <w:r w:rsidR="00045783" w:rsidRPr="00F2392C">
        <w:rPr>
          <w:rFonts w:ascii="Times New Roman" w:eastAsia="Calibri" w:hAnsi="Times New Roman" w:cs="Times New Roman"/>
        </w:rPr>
        <w:fldChar w:fldCharType="end"/>
      </w:r>
      <w:r w:rsidR="00045783" w:rsidRPr="00F2392C">
        <w:rPr>
          <w:rFonts w:ascii="Times New Roman" w:eastAsia="Calibri" w:hAnsi="Times New Roman" w:cs="Times New Roman"/>
        </w:rPr>
        <w:t xml:space="preserve">. </w:t>
      </w:r>
      <w:commentRangeStart w:id="0"/>
      <w:r w:rsidR="00F2392C" w:rsidRPr="00F2392C">
        <w:rPr>
          <w:rFonts w:ascii="Times New Roman" w:eastAsia="Calibri" w:hAnsi="Times New Roman" w:cs="Times New Roman"/>
        </w:rPr>
        <w:t xml:space="preserve">Species diversity is commonly used in </w:t>
      </w:r>
      <w:r w:rsidR="00276981">
        <w:rPr>
          <w:rFonts w:ascii="Times New Roman" w:eastAsia="Calibri" w:hAnsi="Times New Roman" w:cs="Times New Roman"/>
        </w:rPr>
        <w:t xml:space="preserve">ecological </w:t>
      </w:r>
      <w:r w:rsidR="00F2392C" w:rsidRPr="00F2392C">
        <w:rPr>
          <w:rFonts w:ascii="Times New Roman" w:eastAsia="Calibri" w:hAnsi="Times New Roman" w:cs="Times New Roman"/>
        </w:rPr>
        <w:t xml:space="preserve">monitoring studies because species are </w:t>
      </w:r>
      <w:r w:rsidR="00F2392C">
        <w:rPr>
          <w:rFonts w:ascii="Times New Roman" w:eastAsia="Calibri" w:hAnsi="Times New Roman" w:cs="Times New Roman"/>
        </w:rPr>
        <w:t>fundamental to</w:t>
      </w:r>
      <w:r w:rsidR="00045783" w:rsidRPr="00F2392C">
        <w:rPr>
          <w:rFonts w:ascii="Times New Roman" w:eastAsia="Calibri" w:hAnsi="Times New Roman" w:cs="Times New Roman"/>
        </w:rPr>
        <w:t xml:space="preserve"> understanding </w:t>
      </w:r>
      <w:r w:rsidR="007D7937" w:rsidRPr="00F2392C">
        <w:rPr>
          <w:rFonts w:ascii="Times New Roman" w:eastAsia="Calibri" w:hAnsi="Times New Roman" w:cs="Times New Roman"/>
        </w:rPr>
        <w:t>evolutionary patterns of distributions, in</w:t>
      </w:r>
      <w:r w:rsidR="00F2392C" w:rsidRPr="00F2392C">
        <w:rPr>
          <w:rFonts w:ascii="Times New Roman" w:eastAsia="Calibri" w:hAnsi="Times New Roman" w:cs="Times New Roman"/>
        </w:rPr>
        <w:t>terspecific interactions, and</w:t>
      </w:r>
      <w:r w:rsidR="007D7937" w:rsidRPr="00F2392C">
        <w:rPr>
          <w:rFonts w:ascii="Times New Roman" w:eastAsia="Calibri" w:hAnsi="Times New Roman" w:cs="Times New Roman"/>
        </w:rPr>
        <w:t xml:space="preserve"> indicat</w:t>
      </w:r>
      <w:r w:rsidR="00F2392C" w:rsidRPr="00F2392C">
        <w:rPr>
          <w:rFonts w:ascii="Times New Roman" w:eastAsia="Calibri" w:hAnsi="Times New Roman" w:cs="Times New Roman"/>
        </w:rPr>
        <w:t>ors of environmental conditions</w:t>
      </w:r>
      <w:commentRangeEnd w:id="0"/>
      <w:r w:rsidR="00C803C5">
        <w:rPr>
          <w:rStyle w:val="CommentReference"/>
        </w:rPr>
        <w:commentReference w:id="0"/>
      </w:r>
      <w:r w:rsidR="007D7937" w:rsidRPr="00F2392C">
        <w:rPr>
          <w:rFonts w:ascii="Times New Roman" w:eastAsia="Calibri" w:hAnsi="Times New Roman" w:cs="Times New Roman"/>
        </w:rPr>
        <w:t>.</w:t>
      </w:r>
      <w:r w:rsidR="007D7937" w:rsidRPr="00F2392C">
        <w:rPr>
          <w:rFonts w:ascii="Times New Roman" w:eastAsia="Calibri" w:hAnsi="Times New Roman" w:cs="Times New Roman"/>
          <w:i/>
        </w:rPr>
        <w:t xml:space="preserve"> </w:t>
      </w:r>
      <w:r w:rsidR="00045783">
        <w:rPr>
          <w:rFonts w:ascii="Times New Roman" w:eastAsia="Calibri" w:hAnsi="Times New Roman" w:cs="Times New Roman"/>
        </w:rPr>
        <w:t xml:space="preserve">Species diversity is estimated in field studies using measures such as species richness, species evenness, and diversity indices that </w:t>
      </w:r>
      <w:r w:rsidR="00F2392C">
        <w:rPr>
          <w:rFonts w:ascii="Times New Roman" w:eastAsia="Calibri" w:hAnsi="Times New Roman" w:cs="Times New Roman"/>
        </w:rPr>
        <w:lastRenderedPageBreak/>
        <w:t xml:space="preserve">express </w:t>
      </w:r>
      <w:r w:rsidR="00045783">
        <w:rPr>
          <w:rFonts w:ascii="Times New Roman" w:eastAsia="Calibri" w:hAnsi="Times New Roman" w:cs="Times New Roman"/>
        </w:rPr>
        <w:t>a combination of richness and evenness</w:t>
      </w:r>
      <w:r w:rsidR="0085706D">
        <w:rPr>
          <w:rFonts w:ascii="Times New Roman" w:eastAsia="Calibri" w:hAnsi="Times New Roman" w:cs="Times New Roman"/>
        </w:rPr>
        <w:t xml:space="preserve"> </w:t>
      </w:r>
      <w:r w:rsidR="0085706D" w:rsidRPr="00B36635">
        <w:rPr>
          <w:rFonts w:ascii="Times New Roman" w:eastAsia="Calibri" w:hAnsi="Times New Roman" w:cs="Times New Roman"/>
        </w:rPr>
        <w:fldChar w:fldCharType="begin" w:fldLock="1"/>
      </w:r>
      <w:r w:rsidR="0085706D"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85706D" w:rsidRPr="00B36635">
        <w:rPr>
          <w:rFonts w:ascii="Times New Roman" w:eastAsia="Calibri" w:hAnsi="Times New Roman" w:cs="Times New Roman"/>
        </w:rPr>
        <w:fldChar w:fldCharType="separate"/>
      </w:r>
      <w:r w:rsidR="0085706D" w:rsidRPr="00B36635">
        <w:rPr>
          <w:rFonts w:ascii="Times New Roman" w:eastAsia="Calibri" w:hAnsi="Times New Roman" w:cs="Times New Roman"/>
          <w:noProof/>
        </w:rPr>
        <w:t>(Hamilton, 2005)</w:t>
      </w:r>
      <w:r w:rsidR="0085706D" w:rsidRPr="00B36635">
        <w:rPr>
          <w:rFonts w:ascii="Times New Roman" w:eastAsia="Calibri" w:hAnsi="Times New Roman" w:cs="Times New Roman"/>
        </w:rPr>
        <w:fldChar w:fldCharType="end"/>
      </w:r>
      <w:r w:rsidR="00045783">
        <w:rPr>
          <w:rFonts w:ascii="Times New Roman" w:eastAsia="Calibri" w:hAnsi="Times New Roman" w:cs="Times New Roman"/>
        </w:rPr>
        <w:t>.</w:t>
      </w:r>
      <w:r w:rsidR="006B0F06" w:rsidRPr="00084CE8">
        <w:rPr>
          <w:rFonts w:ascii="Times New Roman" w:eastAsia="Calibri" w:hAnsi="Times New Roman" w:cs="Times New Roman"/>
        </w:rPr>
        <w:t xml:space="preserve"> </w:t>
      </w:r>
      <w:r w:rsidR="00B43FC7" w:rsidRPr="00084CE8">
        <w:rPr>
          <w:rFonts w:ascii="Times New Roman" w:eastAsia="Calibri" w:hAnsi="Times New Roman" w:cs="Times New Roman"/>
        </w:rPr>
        <w:t>Richness is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B43FC7" w:rsidRPr="00B36635">
        <w:rPr>
          <w:rFonts w:ascii="Times New Roman" w:eastAsia="Calibri" w:hAnsi="Times New Roman" w:cs="Times New Roman"/>
        </w:rPr>
        <w:t xml:space="preserve">. Evenness </w:t>
      </w:r>
      <w:r w:rsidR="00C17E58" w:rsidRPr="0093430E">
        <w:rPr>
          <w:rFonts w:ascii="Times New Roman" w:eastAsia="Calibri" w:hAnsi="Times New Roman" w:cs="Times New Roman"/>
        </w:rPr>
        <w:t xml:space="preserve">is a measure of </w:t>
      </w:r>
      <w:r w:rsidR="008844D0">
        <w:rPr>
          <w:rFonts w:ascii="Times New Roman" w:eastAsia="Calibri" w:hAnsi="Times New Roman" w:cs="Times New Roman"/>
        </w:rPr>
        <w:t>the relative abundance of each species in an area,</w:t>
      </w:r>
      <w:r w:rsidR="00C17E58" w:rsidRPr="0093430E">
        <w:rPr>
          <w:rFonts w:ascii="Times New Roman" w:eastAsia="Calibri" w:hAnsi="Times New Roman" w:cs="Times New Roman"/>
        </w:rPr>
        <w:t xml:space="preserve"> </w:t>
      </w:r>
      <w:r w:rsidR="008844D0">
        <w:rPr>
          <w:rFonts w:ascii="Times New Roman" w:eastAsia="Calibri" w:hAnsi="Times New Roman" w:cs="Times New Roman"/>
        </w:rPr>
        <w:t xml:space="preserve">which </w:t>
      </w:r>
      <w:r w:rsidR="00C17E58" w:rsidRPr="0093430E">
        <w:rPr>
          <w:rFonts w:ascii="Times New Roman" w:eastAsia="Calibri" w:hAnsi="Times New Roman" w:cs="Times New Roman"/>
        </w:rPr>
        <w:t>provide</w:t>
      </w:r>
      <w:r w:rsidR="008844D0">
        <w:rPr>
          <w:rFonts w:ascii="Times New Roman" w:eastAsia="Calibri" w:hAnsi="Times New Roman" w:cs="Times New Roman"/>
        </w:rPr>
        <w:t>s</w:t>
      </w:r>
      <w:r w:rsidR="00C17E58" w:rsidRPr="00084CE8">
        <w:rPr>
          <w:rFonts w:ascii="Times New Roman" w:eastAsia="Calibri" w:hAnsi="Times New Roman" w:cs="Times New Roman"/>
        </w:rPr>
        <w:t xml:space="preserve"> information </w:t>
      </w:r>
      <w:r w:rsidR="008844D0">
        <w:rPr>
          <w:rFonts w:ascii="Times New Roman" w:eastAsia="Calibri" w:hAnsi="Times New Roman" w:cs="Times New Roman"/>
        </w:rPr>
        <w:t>on</w:t>
      </w:r>
      <w:r w:rsidR="00C17E58" w:rsidRPr="00084CE8">
        <w:rPr>
          <w:rFonts w:ascii="Times New Roman" w:eastAsia="Calibri" w:hAnsi="Times New Roman" w:cs="Times New Roman"/>
        </w:rPr>
        <w:t xml:space="preserve"> dominance-related patterns</w:t>
      </w:r>
      <w:r w:rsidR="008844D0">
        <w:rPr>
          <w:rFonts w:ascii="Times New Roman" w:eastAsia="Calibri" w:hAnsi="Times New Roman" w:cs="Times New Roman"/>
        </w:rPr>
        <w:t xml:space="preserve"> and species rarity</w:t>
      </w:r>
      <w:r w:rsidR="00F2392C">
        <w:rPr>
          <w:rFonts w:ascii="Times New Roman" w:eastAsia="Calibri" w:hAnsi="Times New Roman" w:cs="Times New Roman"/>
        </w:rPr>
        <w:t>.</w:t>
      </w:r>
      <w:r w:rsidR="00B43FC7" w:rsidRPr="00B36635">
        <w:rPr>
          <w:rFonts w:ascii="Times New Roman" w:eastAsia="Calibri" w:hAnsi="Times New Roman" w:cs="Times New Roman"/>
        </w:rPr>
        <w:t xml:space="preserve"> </w:t>
      </w:r>
    </w:p>
    <w:p w14:paraId="6C83F85E" w14:textId="67064EF0" w:rsidR="00670678" w:rsidRPr="00084CE8" w:rsidRDefault="00FE148D" w:rsidP="00670678">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Unfortunately, </w:t>
      </w:r>
      <w:r w:rsidR="001E5A07">
        <w:rPr>
          <w:rFonts w:ascii="Times New Roman" w:eastAsia="Calibri" w:hAnsi="Times New Roman" w:cs="Times New Roman"/>
        </w:rPr>
        <w:t>monitoring</w:t>
      </w:r>
      <w:r w:rsidR="00294D79" w:rsidRPr="00B36635">
        <w:rPr>
          <w:rFonts w:ascii="Times New Roman" w:eastAsia="Calibri" w:hAnsi="Times New Roman" w:cs="Times New Roman"/>
        </w:rPr>
        <w:t xml:space="preserve"> all species</w:t>
      </w:r>
      <w:r w:rsidRPr="00B36635">
        <w:rPr>
          <w:rFonts w:ascii="Times New Roman" w:eastAsia="Calibri" w:hAnsi="Times New Roman" w:cs="Times New Roman"/>
        </w:rPr>
        <w:t xml:space="preserve"> </w:t>
      </w:r>
      <w:r w:rsidR="006776C7" w:rsidRPr="00B36635">
        <w:rPr>
          <w:rFonts w:ascii="Times New Roman" w:eastAsia="Calibri" w:hAnsi="Times New Roman" w:cs="Times New Roman"/>
        </w:rPr>
        <w:t>require</w:t>
      </w:r>
      <w:r w:rsidR="001E5A07">
        <w:rPr>
          <w:rFonts w:ascii="Times New Roman" w:eastAsia="Calibri" w:hAnsi="Times New Roman" w:cs="Times New Roman"/>
        </w:rPr>
        <w:t>s</w:t>
      </w:r>
      <w:r w:rsidR="006776C7" w:rsidRPr="00B36635">
        <w:rPr>
          <w:rFonts w:ascii="Times New Roman" w:eastAsia="Calibri" w:hAnsi="Times New Roman" w:cs="Times New Roman"/>
        </w:rPr>
        <w:t xml:space="preserve"> large expenditures of time </w:t>
      </w:r>
      <w:r w:rsidR="00D6128A">
        <w:rPr>
          <w:rFonts w:ascii="Times New Roman" w:eastAsia="Calibri" w:hAnsi="Times New Roman" w:cs="Times New Roman"/>
        </w:rPr>
        <w:t xml:space="preserve">and </w:t>
      </w:r>
      <w:r w:rsidR="006776C7" w:rsidRPr="00B36635">
        <w:rPr>
          <w:rFonts w:ascii="Times New Roman" w:eastAsia="Calibri" w:hAnsi="Times New Roman" w:cs="Times New Roman"/>
        </w:rPr>
        <w:t>effort</w:t>
      </w:r>
      <w:r w:rsidR="008078C8">
        <w:rPr>
          <w:rFonts w:ascii="Times New Roman" w:eastAsia="Calibri" w:hAnsi="Times New Roman" w:cs="Times New Roman"/>
        </w:rPr>
        <w:t xml:space="preserve"> </w:t>
      </w:r>
      <w:r w:rsidRPr="00B36635">
        <w:rPr>
          <w:rFonts w:ascii="Times New Roman" w:eastAsia="Calibri" w:hAnsi="Times New Roman" w:cs="Times New Roman"/>
        </w:rPr>
        <w:t xml:space="preserve">and </w:t>
      </w:r>
      <w:r w:rsidR="001E5A07">
        <w:rPr>
          <w:rFonts w:ascii="Times New Roman" w:eastAsia="Calibri" w:hAnsi="Times New Roman" w:cs="Times New Roman"/>
        </w:rPr>
        <w:t>is</w:t>
      </w:r>
      <w:r w:rsidRPr="00B36635">
        <w:rPr>
          <w:rFonts w:ascii="Times New Roman" w:eastAsia="Calibri" w:hAnsi="Times New Roman" w:cs="Times New Roman"/>
        </w:rPr>
        <w:t xml:space="preserve"> often prohibitively expensive</w:t>
      </w:r>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(Kati et al., 2004)</w:t>
      </w:r>
      <w:r w:rsidR="006776C7" w:rsidRPr="00B36635">
        <w:rPr>
          <w:rFonts w:ascii="Times New Roman" w:eastAsia="Calibri" w:hAnsi="Times New Roman" w:cs="Times New Roman"/>
        </w:rPr>
        <w:fldChar w:fldCharType="end"/>
      </w:r>
      <w:r w:rsidR="001E5A07">
        <w:rPr>
          <w:rFonts w:ascii="Times New Roman" w:eastAsia="Calibri" w:hAnsi="Times New Roman" w:cs="Times New Roman"/>
        </w:rPr>
        <w:t xml:space="preserve">. </w:t>
      </w:r>
      <w:r w:rsidR="00D6128A">
        <w:rPr>
          <w:rFonts w:ascii="Times New Roman" w:eastAsia="Calibri" w:hAnsi="Times New Roman" w:cs="Times New Roman"/>
        </w:rPr>
        <w:t xml:space="preserve"> </w:t>
      </w:r>
      <w:r w:rsidR="00E0265F" w:rsidRPr="00084CE8">
        <w:rPr>
          <w:rFonts w:ascii="Times New Roman" w:eastAsia="Calibri" w:hAnsi="Times New Roman" w:cs="Times New Roman"/>
        </w:rPr>
        <w:t xml:space="preserve">Surrogates are </w:t>
      </w:r>
      <w:r w:rsidR="001E5A07">
        <w:rPr>
          <w:rFonts w:ascii="Times New Roman" w:eastAsia="Calibri" w:hAnsi="Times New Roman" w:cs="Times New Roman"/>
        </w:rPr>
        <w:t>simple indicators</w:t>
      </w:r>
      <w:r w:rsidR="00E0265F" w:rsidRPr="00084CE8">
        <w:rPr>
          <w:rFonts w:ascii="Times New Roman" w:eastAsia="Calibri" w:hAnsi="Times New Roman" w:cs="Times New Roman"/>
        </w:rPr>
        <w:t xml:space="preserve"> that provide an estimate of a </w:t>
      </w:r>
      <w:r w:rsidR="001E5A07">
        <w:rPr>
          <w:rFonts w:ascii="Times New Roman" w:eastAsia="Calibri" w:hAnsi="Times New Roman" w:cs="Times New Roman"/>
        </w:rPr>
        <w:t xml:space="preserve">target </w:t>
      </w:r>
      <w:r w:rsidR="004B69C8" w:rsidRPr="00084CE8">
        <w:rPr>
          <w:rFonts w:ascii="Times New Roman" w:eastAsia="Calibri" w:hAnsi="Times New Roman" w:cs="Times New Roman"/>
        </w:rPr>
        <w:t>component</w:t>
      </w:r>
      <w:r w:rsidR="00E0265F"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E0265F"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w:t>
      </w:r>
      <w:r w:rsidR="00C37A5B">
        <w:rPr>
          <w:rFonts w:ascii="Times New Roman" w:eastAsia="Calibri" w:hAnsi="Times New Roman" w:cs="Times New Roman"/>
        </w:rPr>
        <w:t xml:space="preserve"> and</w:t>
      </w:r>
      <w:r w:rsidR="001E5A07">
        <w:rPr>
          <w:rFonts w:ascii="Times New Roman" w:eastAsia="Calibri" w:hAnsi="Times New Roman" w:cs="Times New Roman"/>
        </w:rPr>
        <w:t xml:space="preserve"> maintains a consistently strong correlation with the target </w:t>
      </w:r>
      <w:r w:rsidR="006B3A65" w:rsidRPr="00B36635">
        <w:rPr>
          <w:rFonts w:ascii="Times New Roman" w:eastAsia="Calibri" w:hAnsi="Times New Roman" w:cs="Times New Roman"/>
        </w:rPr>
        <w:t>over time and space</w:t>
      </w:r>
      <w:r w:rsidR="00C37A5B">
        <w:rPr>
          <w:rFonts w:ascii="Times New Roman" w:eastAsia="Calibri" w:hAnsi="Times New Roman" w:cs="Times New Roman"/>
        </w:rPr>
        <w:t xml:space="preserve"> </w:t>
      </w:r>
      <w:r w:rsidR="00C37A5B">
        <w:rPr>
          <w:rFonts w:ascii="Times New Roman" w:eastAsia="Calibri" w:hAnsi="Times New Roman" w:cs="Times New Roman"/>
        </w:rPr>
        <w:fldChar w:fldCharType="begin" w:fldLock="1"/>
      </w:r>
      <w:r w:rsidR="0067067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C37A5B">
        <w:rPr>
          <w:rFonts w:ascii="Times New Roman" w:eastAsia="Calibri" w:hAnsi="Times New Roman" w:cs="Times New Roman"/>
        </w:rPr>
        <w:fldChar w:fldCharType="end"/>
      </w:r>
      <w:r w:rsidR="006B3A65" w:rsidRPr="00B36635">
        <w:rPr>
          <w:rFonts w:ascii="Times New Roman" w:eastAsia="Calibri" w:hAnsi="Times New Roman" w:cs="Times New Roman"/>
        </w:rPr>
        <w:t xml:space="preserve">. </w:t>
      </w:r>
      <w:r w:rsidR="00670678" w:rsidRPr="00B36635">
        <w:rPr>
          <w:rFonts w:ascii="Times New Roman" w:eastAsia="Calibri" w:hAnsi="Times New Roman" w:cs="Times New Roman"/>
        </w:rPr>
        <w:t xml:space="preserve">Most surrogate studies to date have investigated the effectiveness of </w:t>
      </w:r>
      <w:r w:rsidR="00670678">
        <w:rPr>
          <w:rFonts w:ascii="Times New Roman" w:eastAsia="Calibri" w:hAnsi="Times New Roman" w:cs="Times New Roman"/>
        </w:rPr>
        <w:t xml:space="preserve">a </w:t>
      </w:r>
      <w:r w:rsidR="00670678" w:rsidRPr="00B36635">
        <w:rPr>
          <w:rFonts w:ascii="Times New Roman" w:eastAsia="Calibri" w:hAnsi="Times New Roman" w:cs="Times New Roman"/>
        </w:rPr>
        <w:t xml:space="preserve">surrogate </w:t>
      </w:r>
      <w:r w:rsidR="00670678">
        <w:rPr>
          <w:rFonts w:ascii="Times New Roman" w:eastAsia="Calibri" w:hAnsi="Times New Roman" w:cs="Times New Roman"/>
        </w:rPr>
        <w:t xml:space="preserve">to predict a target </w:t>
      </w:r>
      <w:r w:rsidR="00670678" w:rsidRPr="00B36635">
        <w:rPr>
          <w:rFonts w:ascii="Times New Roman" w:eastAsia="Calibri" w:hAnsi="Times New Roman" w:cs="Times New Roman"/>
        </w:rPr>
        <w:t xml:space="preserve">at different </w:t>
      </w:r>
      <w:r w:rsidR="00670678" w:rsidRPr="00084CE8">
        <w:rPr>
          <w:rFonts w:ascii="Times New Roman" w:eastAsia="Calibri" w:hAnsi="Times New Roman" w:cs="Times New Roman"/>
        </w:rPr>
        <w:t xml:space="preserve">spatial scales, perhaps because of their widespread use to identify priority conservation areas </w:t>
      </w:r>
      <w:r w:rsidR="00670678" w:rsidRPr="00B36635">
        <w:rPr>
          <w:rFonts w:ascii="Times New Roman" w:eastAsia="Calibri" w:hAnsi="Times New Roman" w:cs="Times New Roman"/>
        </w:rPr>
        <w:fldChar w:fldCharType="begin" w:fldLock="1"/>
      </w:r>
      <w:r w:rsidR="0087425D">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B36635">
        <w:rPr>
          <w:rFonts w:ascii="Times New Roman" w:eastAsia="Calibri" w:hAnsi="Times New Roman" w:cs="Times New Roman"/>
        </w:rPr>
        <w:fldChar w:fldCharType="separate"/>
      </w:r>
      <w:r w:rsidR="00670678" w:rsidRPr="00670678">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B36635">
        <w:rPr>
          <w:rFonts w:ascii="Times New Roman" w:eastAsia="Calibri" w:hAnsi="Times New Roman" w:cs="Times New Roman"/>
        </w:rPr>
        <w:fldChar w:fldCharType="end"/>
      </w:r>
      <w:r w:rsidR="00670678" w:rsidRPr="00084CE8">
        <w:rPr>
          <w:rFonts w:ascii="Times New Roman" w:eastAsia="Calibri" w:hAnsi="Times New Roman" w:cs="Times New Roman"/>
        </w:rPr>
        <w:t xml:space="preserve">. </w:t>
      </w:r>
      <w:r w:rsidR="00DA23FD">
        <w:rPr>
          <w:rFonts w:ascii="Times New Roman" w:eastAsia="Calibri" w:hAnsi="Times New Roman" w:cs="Times New Roman"/>
        </w:rPr>
        <w:t>The</w:t>
      </w:r>
      <w:r w:rsidR="00670678">
        <w:rPr>
          <w:rFonts w:ascii="Times New Roman" w:eastAsia="Calibri" w:hAnsi="Times New Roman" w:cs="Times New Roman"/>
        </w:rPr>
        <w:t xml:space="preserve"> few studies that explicitly investigate the </w:t>
      </w:r>
      <w:r w:rsidR="00670678" w:rsidRPr="00B36635">
        <w:rPr>
          <w:rFonts w:ascii="Times New Roman" w:eastAsia="Calibri" w:hAnsi="Times New Roman" w:cs="Times New Roman"/>
        </w:rPr>
        <w:t xml:space="preserve">effectiveness of </w:t>
      </w:r>
      <w:r w:rsidR="00670678">
        <w:rPr>
          <w:rFonts w:ascii="Times New Roman" w:eastAsia="Calibri" w:hAnsi="Times New Roman" w:cs="Times New Roman"/>
        </w:rPr>
        <w:t xml:space="preserve">a </w:t>
      </w:r>
      <w:r w:rsidR="00670678" w:rsidRPr="00B36635">
        <w:rPr>
          <w:rFonts w:ascii="Times New Roman" w:eastAsia="Calibri" w:hAnsi="Times New Roman" w:cs="Times New Roman"/>
        </w:rPr>
        <w:t xml:space="preserve">surrogate </w:t>
      </w:r>
      <w:r w:rsidR="00670678">
        <w:rPr>
          <w:rFonts w:ascii="Times New Roman" w:eastAsia="Calibri" w:hAnsi="Times New Roman" w:cs="Times New Roman"/>
        </w:rPr>
        <w:t xml:space="preserve">to predict a target </w:t>
      </w:r>
      <w:r w:rsidR="00670678" w:rsidRPr="00B36635">
        <w:rPr>
          <w:rFonts w:ascii="Times New Roman" w:eastAsia="Calibri" w:hAnsi="Times New Roman" w:cs="Times New Roman"/>
        </w:rPr>
        <w:t xml:space="preserve">at different </w:t>
      </w:r>
      <w:r w:rsidR="00670678">
        <w:rPr>
          <w:rFonts w:ascii="Times New Roman" w:eastAsia="Calibri" w:hAnsi="Times New Roman" w:cs="Times New Roman"/>
        </w:rPr>
        <w:t>tempora</w:t>
      </w:r>
      <w:r w:rsidR="00670678" w:rsidRPr="00084CE8">
        <w:rPr>
          <w:rFonts w:ascii="Times New Roman" w:eastAsia="Calibri" w:hAnsi="Times New Roman" w:cs="Times New Roman"/>
        </w:rPr>
        <w:t>l scales</w:t>
      </w:r>
      <w:r w:rsidR="00DA23FD">
        <w:rPr>
          <w:rFonts w:ascii="Times New Roman" w:eastAsia="Calibri" w:hAnsi="Times New Roman" w:cs="Times New Roman"/>
        </w:rPr>
        <w:t xml:space="preserve"> often take place in less than two years</w:t>
      </w:r>
      <w:r w:rsidR="00670678" w:rsidRPr="00B36635" w:rsidDel="00831168">
        <w:rPr>
          <w:rFonts w:ascii="Times New Roman" w:eastAsia="Calibri" w:hAnsi="Times New Roman" w:cs="Times New Roman"/>
        </w:rPr>
        <w:t xml:space="preserve"> </w:t>
      </w:r>
      <w:r w:rsidR="0087425D">
        <w:rPr>
          <w:rFonts w:ascii="Times New Roman" w:eastAsia="Calibri" w:hAnsi="Times New Roman" w:cs="Times New Roman"/>
        </w:rPr>
        <w:fldChar w:fldCharType="begin" w:fldLock="1"/>
      </w:r>
      <w:r w:rsidR="00285A29">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Pr>
          <w:rFonts w:ascii="Times New Roman" w:eastAsia="Calibri" w:hAnsi="Times New Roman" w:cs="Times New Roman"/>
        </w:rPr>
        <w:fldChar w:fldCharType="separate"/>
      </w:r>
      <w:r w:rsidR="005722DF" w:rsidRPr="005722DF">
        <w:rPr>
          <w:rFonts w:ascii="Times New Roman" w:eastAsia="Calibri" w:hAnsi="Times New Roman" w:cs="Times New Roman"/>
          <w:noProof/>
        </w:rPr>
        <w:t>(Magierowski &amp; Johnson, 2006; Rubal, Veiga, Vieira, &amp; Sousa-Pinto, 2011)</w:t>
      </w:r>
      <w:r w:rsidR="0087425D">
        <w:rPr>
          <w:rFonts w:ascii="Times New Roman" w:eastAsia="Calibri" w:hAnsi="Times New Roman" w:cs="Times New Roman"/>
        </w:rPr>
        <w:fldChar w:fldCharType="end"/>
      </w:r>
      <w:r w:rsidR="00670678" w:rsidRPr="00084CE8">
        <w:rPr>
          <w:rFonts w:ascii="Times New Roman" w:eastAsia="Calibri" w:hAnsi="Times New Roman" w:cs="Times New Roman"/>
        </w:rPr>
        <w:t xml:space="preserve">. </w:t>
      </w:r>
      <w:r w:rsidR="00DA23FD">
        <w:rPr>
          <w:rFonts w:ascii="Times New Roman" w:eastAsia="Calibri" w:hAnsi="Times New Roman" w:cs="Times New Roman"/>
        </w:rPr>
        <w:t xml:space="preserve">One of the few longer studies </w:t>
      </w:r>
      <w:r w:rsidR="0087425D">
        <w:rPr>
          <w:rFonts w:ascii="Times New Roman" w:eastAsia="Calibri" w:hAnsi="Times New Roman" w:cs="Times New Roman"/>
        </w:rPr>
        <w:t>of ten years</w:t>
      </w:r>
      <w:r w:rsidR="0087425D">
        <w:rPr>
          <w:rFonts w:ascii="Times New Roman" w:eastAsia="Calibri" w:hAnsi="Times New Roman" w:cs="Times New Roman"/>
        </w:rPr>
        <w:t xml:space="preserve"> included </w:t>
      </w:r>
      <w:r w:rsidR="0087425D" w:rsidRPr="00084CE8">
        <w:rPr>
          <w:rFonts w:ascii="Times New Roman" w:eastAsia="Calibri" w:hAnsi="Times New Roman" w:cs="Times New Roman"/>
        </w:rPr>
        <w:t>different geographic regions</w:t>
      </w:r>
      <w:r w:rsidR="005722DF">
        <w:rPr>
          <w:rFonts w:ascii="Times New Roman" w:eastAsia="Calibri" w:hAnsi="Times New Roman" w:cs="Times New Roman"/>
        </w:rPr>
        <w:t xml:space="preserve">, but </w:t>
      </w:r>
      <w:r w:rsidR="00DA23FD">
        <w:rPr>
          <w:rFonts w:ascii="Times New Roman" w:eastAsia="Calibri" w:hAnsi="Times New Roman" w:cs="Times New Roman"/>
        </w:rPr>
        <w:t xml:space="preserve">concluded that </w:t>
      </w:r>
      <w:r w:rsidR="00DA23FD" w:rsidRPr="00084CE8">
        <w:rPr>
          <w:rFonts w:ascii="Times New Roman" w:eastAsia="Calibri" w:hAnsi="Times New Roman" w:cs="Times New Roman"/>
        </w:rPr>
        <w:t xml:space="preserve">percent canopy cover was a poor surrogate for bird richness (Pierson, </w:t>
      </w:r>
      <w:proofErr w:type="spellStart"/>
      <w:r w:rsidR="00DA23FD" w:rsidRPr="00084CE8">
        <w:rPr>
          <w:rFonts w:ascii="Times New Roman" w:eastAsia="Calibri" w:hAnsi="Times New Roman" w:cs="Times New Roman"/>
        </w:rPr>
        <w:t>Mortelliti</w:t>
      </w:r>
      <w:proofErr w:type="spellEnd"/>
      <w:r w:rsidR="00DA23FD" w:rsidRPr="00084CE8">
        <w:rPr>
          <w:rFonts w:ascii="Times New Roman" w:eastAsia="Calibri" w:hAnsi="Times New Roman" w:cs="Times New Roman"/>
        </w:rPr>
        <w:t xml:space="preserve">, Barton, Lane, &amp; </w:t>
      </w:r>
      <w:proofErr w:type="spellStart"/>
      <w:r w:rsidR="00DA23FD" w:rsidRPr="00084CE8">
        <w:rPr>
          <w:rFonts w:ascii="Times New Roman" w:eastAsia="Calibri" w:hAnsi="Times New Roman" w:cs="Times New Roman"/>
        </w:rPr>
        <w:t>Lindenmayer</w:t>
      </w:r>
      <w:proofErr w:type="spellEnd"/>
      <w:r w:rsidR="00DA23FD" w:rsidRPr="00084CE8">
        <w:rPr>
          <w:rFonts w:ascii="Times New Roman" w:eastAsia="Calibri" w:hAnsi="Times New Roman" w:cs="Times New Roman"/>
        </w:rPr>
        <w:t xml:space="preserve">, 2016). </w:t>
      </w:r>
      <w:r w:rsidR="00DA23FD">
        <w:rPr>
          <w:rFonts w:ascii="Times New Roman" w:eastAsia="Calibri" w:hAnsi="Times New Roman" w:cs="Times New Roman"/>
        </w:rPr>
        <w:t xml:space="preserve">Another </w:t>
      </w:r>
      <w:r w:rsidR="0087425D">
        <w:rPr>
          <w:rFonts w:ascii="Times New Roman" w:eastAsia="Calibri" w:hAnsi="Times New Roman" w:cs="Times New Roman"/>
        </w:rPr>
        <w:t>ten year study identifi</w:t>
      </w:r>
      <w:r w:rsidR="00DA23FD">
        <w:rPr>
          <w:rFonts w:ascii="Times New Roman" w:eastAsia="Calibri" w:hAnsi="Times New Roman" w:cs="Times New Roman"/>
        </w:rPr>
        <w:t>ed</w:t>
      </w:r>
      <w:r w:rsidR="00670678" w:rsidRPr="00B36635">
        <w:rPr>
          <w:rFonts w:ascii="Times New Roman" w:eastAsia="Calibri" w:hAnsi="Times New Roman" w:cs="Times New Roman"/>
        </w:rPr>
        <w:t xml:space="preserve"> a group of 35</w:t>
      </w:r>
      <w:r w:rsidR="00DB7F4E">
        <w:rPr>
          <w:rFonts w:ascii="Times New Roman" w:eastAsia="Calibri" w:hAnsi="Times New Roman" w:cs="Times New Roman"/>
        </w:rPr>
        <w:t xml:space="preserve"> </w:t>
      </w:r>
      <w:r w:rsidR="00670678" w:rsidRPr="00B36635">
        <w:rPr>
          <w:rFonts w:ascii="Times New Roman" w:eastAsia="Calibri" w:hAnsi="Times New Roman" w:cs="Times New Roman"/>
        </w:rPr>
        <w:t>surrogates</w:t>
      </w:r>
      <w:r w:rsidR="00670678" w:rsidRPr="0093430E">
        <w:rPr>
          <w:rFonts w:ascii="Times New Roman" w:eastAsia="Calibri" w:hAnsi="Times New Roman" w:cs="Times New Roman"/>
        </w:rPr>
        <w:t xml:space="preserve"> </w:t>
      </w:r>
      <w:r w:rsidR="0087425D">
        <w:rPr>
          <w:rFonts w:ascii="Times New Roman" w:eastAsia="Calibri" w:hAnsi="Times New Roman" w:cs="Times New Roman"/>
        </w:rPr>
        <w:t>t</w:t>
      </w:r>
      <w:r w:rsidR="005722DF">
        <w:rPr>
          <w:rFonts w:ascii="Times New Roman" w:eastAsia="Calibri" w:hAnsi="Times New Roman" w:cs="Times New Roman"/>
        </w:rPr>
        <w:t>hat</w:t>
      </w:r>
      <w:r w:rsidR="0087425D">
        <w:rPr>
          <w:rFonts w:ascii="Times New Roman" w:eastAsia="Calibri" w:hAnsi="Times New Roman" w:cs="Times New Roman"/>
        </w:rPr>
        <w:t xml:space="preserve"> </w:t>
      </w:r>
      <w:r w:rsidR="00670678" w:rsidRPr="00084CE8">
        <w:rPr>
          <w:rFonts w:ascii="Times New Roman" w:eastAsia="Calibri" w:hAnsi="Times New Roman" w:cs="Times New Roman"/>
        </w:rPr>
        <w:t xml:space="preserve">successfully </w:t>
      </w:r>
      <w:r w:rsidR="0087425D">
        <w:rPr>
          <w:rFonts w:ascii="Times New Roman" w:eastAsia="Calibri" w:hAnsi="Times New Roman" w:cs="Times New Roman"/>
        </w:rPr>
        <w:t>predict</w:t>
      </w:r>
      <w:r w:rsidR="005722DF">
        <w:rPr>
          <w:rFonts w:ascii="Times New Roman" w:eastAsia="Calibri" w:hAnsi="Times New Roman" w:cs="Times New Roman"/>
        </w:rPr>
        <w:t>ed</w:t>
      </w:r>
      <w:r w:rsidR="0087425D" w:rsidRPr="00084CE8">
        <w:rPr>
          <w:rFonts w:ascii="Times New Roman" w:eastAsia="Calibri" w:hAnsi="Times New Roman" w:cs="Times New Roman"/>
        </w:rPr>
        <w:t xml:space="preserve"> </w:t>
      </w:r>
      <w:r w:rsidR="00670678" w:rsidRPr="00084CE8">
        <w:rPr>
          <w:rFonts w:ascii="Times New Roman" w:eastAsia="Calibri" w:hAnsi="Times New Roman" w:cs="Times New Roman"/>
        </w:rPr>
        <w:t xml:space="preserve">changes in the </w:t>
      </w:r>
      <w:r w:rsidR="005722DF">
        <w:rPr>
          <w:rFonts w:ascii="Times New Roman" w:eastAsia="Calibri" w:hAnsi="Times New Roman" w:cs="Times New Roman"/>
        </w:rPr>
        <w:t xml:space="preserve">target </w:t>
      </w:r>
      <w:r w:rsidR="0087425D">
        <w:rPr>
          <w:rFonts w:ascii="Times New Roman" w:eastAsia="Calibri" w:hAnsi="Times New Roman" w:cs="Times New Roman"/>
        </w:rPr>
        <w:t xml:space="preserve">assemblage </w:t>
      </w:r>
      <w:r w:rsidR="005722DF">
        <w:rPr>
          <w:rFonts w:ascii="Times New Roman" w:eastAsia="Calibri" w:hAnsi="Times New Roman" w:cs="Times New Roman"/>
        </w:rPr>
        <w:t xml:space="preserve">of </w:t>
      </w:r>
      <w:r w:rsidR="0087425D">
        <w:rPr>
          <w:rFonts w:ascii="Times New Roman" w:eastAsia="Calibri" w:hAnsi="Times New Roman" w:cs="Times New Roman"/>
        </w:rPr>
        <w:t xml:space="preserve">98 species </w:t>
      </w:r>
      <w:r w:rsidR="005722DF">
        <w:rPr>
          <w:rFonts w:ascii="Times New Roman" w:eastAsia="Calibri" w:hAnsi="Times New Roman" w:cs="Times New Roman"/>
        </w:rPr>
        <w:t>i</w:t>
      </w:r>
      <w:r w:rsidR="00670678" w:rsidRPr="00084CE8">
        <w:rPr>
          <w:rFonts w:ascii="Times New Roman" w:eastAsia="Calibri" w:hAnsi="Times New Roman" w:cs="Times New Roman"/>
        </w:rPr>
        <w:t>n a temperate brackish system (</w:t>
      </w:r>
      <w:proofErr w:type="spellStart"/>
      <w:r w:rsidR="00670678" w:rsidRPr="00084CE8">
        <w:rPr>
          <w:rFonts w:ascii="Times New Roman" w:eastAsia="Calibri" w:hAnsi="Times New Roman" w:cs="Times New Roman"/>
        </w:rPr>
        <w:t>Bevilacqua</w:t>
      </w:r>
      <w:proofErr w:type="spellEnd"/>
      <w:r w:rsidR="00670678" w:rsidRPr="00084CE8">
        <w:rPr>
          <w:rFonts w:ascii="Times New Roman" w:eastAsia="Calibri" w:hAnsi="Times New Roman" w:cs="Times New Roman"/>
        </w:rPr>
        <w:t xml:space="preserve"> et al., 2018). </w:t>
      </w:r>
    </w:p>
    <w:p w14:paraId="133762FD" w14:textId="0455F73F" w:rsidR="00166447" w:rsidRPr="00084CE8" w:rsidRDefault="00D6128A" w:rsidP="008E357D">
      <w:pPr>
        <w:spacing w:line="480" w:lineRule="auto"/>
        <w:ind w:firstLine="720"/>
        <w:rPr>
          <w:rFonts w:ascii="Times New Roman" w:eastAsia="Calibri" w:hAnsi="Times New Roman" w:cs="Times New Roman"/>
        </w:rPr>
      </w:pPr>
      <w:r>
        <w:rPr>
          <w:rFonts w:ascii="Times New Roman" w:eastAsia="Calibri" w:hAnsi="Times New Roman" w:cs="Times New Roman"/>
        </w:rPr>
        <w:t>M</w:t>
      </w:r>
      <w:r>
        <w:rPr>
          <w:rFonts w:ascii="Times New Roman" w:eastAsia="Calibri" w:hAnsi="Times New Roman" w:cs="Times New Roman"/>
        </w:rPr>
        <w:t>onitoring</w:t>
      </w:r>
      <w:r w:rsidRPr="00B36635">
        <w:rPr>
          <w:rFonts w:ascii="Times New Roman" w:eastAsia="Calibri" w:hAnsi="Times New Roman" w:cs="Times New Roman"/>
        </w:rPr>
        <w:t xml:space="preserve"> all species </w:t>
      </w:r>
      <w:r w:rsidR="006860B3">
        <w:rPr>
          <w:rFonts w:ascii="Times New Roman" w:eastAsia="Calibri" w:hAnsi="Times New Roman" w:cs="Times New Roman"/>
        </w:rPr>
        <w:t xml:space="preserve">to estimate biodiversity </w:t>
      </w:r>
      <w:r>
        <w:rPr>
          <w:rFonts w:ascii="Times New Roman" w:eastAsia="Calibri" w:hAnsi="Times New Roman" w:cs="Times New Roman"/>
        </w:rPr>
        <w:t xml:space="preserve">also </w:t>
      </w:r>
      <w:r w:rsidRPr="00B36635">
        <w:rPr>
          <w:rFonts w:ascii="Times New Roman" w:eastAsia="Calibri" w:hAnsi="Times New Roman" w:cs="Times New Roman"/>
        </w:rPr>
        <w:t>require</w:t>
      </w:r>
      <w:r>
        <w:rPr>
          <w:rFonts w:ascii="Times New Roman" w:eastAsia="Calibri" w:hAnsi="Times New Roman" w:cs="Times New Roman"/>
        </w:rPr>
        <w:t>s</w:t>
      </w:r>
      <w:r w:rsidRPr="00B36635">
        <w:rPr>
          <w:rFonts w:ascii="Times New Roman" w:eastAsia="Calibri" w:hAnsi="Times New Roman" w:cs="Times New Roman"/>
        </w:rPr>
        <w:t xml:space="preserve"> taxonomic expertise </w:t>
      </w:r>
      <w:r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(Hirst, 2008; Sebek et al., 2012)</w:t>
      </w:r>
      <w:r w:rsidRPr="00B36635">
        <w:rPr>
          <w:rFonts w:ascii="Times New Roman" w:eastAsia="Calibri" w:hAnsi="Times New Roman" w:cs="Times New Roman"/>
        </w:rPr>
        <w:fldChar w:fldCharType="end"/>
      </w:r>
      <w:r>
        <w:rPr>
          <w:rFonts w:ascii="Times New Roman" w:eastAsia="Calibri" w:hAnsi="Times New Roman" w:cs="Times New Roman"/>
        </w:rPr>
        <w:t xml:space="preserve">. </w:t>
      </w:r>
      <w:r w:rsidR="00E81EDF" w:rsidRPr="00E81EDF">
        <w:rPr>
          <w:rFonts w:ascii="Times New Roman" w:eastAsia="Calibri" w:hAnsi="Times New Roman" w:cs="Times New Roman"/>
        </w:rPr>
        <w:t xml:space="preserve"> </w:t>
      </w:r>
      <w:r w:rsidR="00E81EDF">
        <w:rPr>
          <w:rFonts w:ascii="Times New Roman" w:eastAsia="Calibri" w:hAnsi="Times New Roman" w:cs="Times New Roman"/>
        </w:rPr>
        <w:t xml:space="preserve">Some </w:t>
      </w:r>
      <w:r w:rsidR="00BF5781">
        <w:rPr>
          <w:rFonts w:ascii="Times New Roman" w:eastAsia="Calibri" w:hAnsi="Times New Roman" w:cs="Times New Roman"/>
        </w:rPr>
        <w:t xml:space="preserve">biodiversity </w:t>
      </w:r>
      <w:r w:rsidR="00E81EDF">
        <w:rPr>
          <w:rFonts w:ascii="Times New Roman" w:eastAsia="Calibri" w:hAnsi="Times New Roman" w:cs="Times New Roman"/>
        </w:rPr>
        <w:t xml:space="preserve">studies </w:t>
      </w:r>
      <w:r w:rsidR="006860B3">
        <w:rPr>
          <w:rFonts w:ascii="Times New Roman" w:eastAsia="Calibri" w:hAnsi="Times New Roman" w:cs="Times New Roman"/>
        </w:rPr>
        <w:t xml:space="preserve">investigate the use of taxonomic sufficiency (i.e. using </w:t>
      </w:r>
      <w:r w:rsidR="006860B3">
        <w:rPr>
          <w:rFonts w:ascii="Times New Roman" w:eastAsia="Calibri" w:hAnsi="Times New Roman" w:cs="Times New Roman"/>
        </w:rPr>
        <w:t xml:space="preserve">higher levels of taxonomic organization </w:t>
      </w:r>
      <w:r w:rsidR="006860B3">
        <w:rPr>
          <w:rFonts w:ascii="Times New Roman" w:eastAsia="Calibri" w:hAnsi="Times New Roman" w:cs="Times New Roman"/>
        </w:rPr>
        <w:t xml:space="preserve">as long as species-level patterns are </w:t>
      </w:r>
      <w:r w:rsidR="006B00A9">
        <w:rPr>
          <w:rFonts w:ascii="Times New Roman" w:eastAsia="Calibri" w:hAnsi="Times New Roman" w:cs="Times New Roman"/>
        </w:rPr>
        <w:t>preserv</w:t>
      </w:r>
      <w:r w:rsidR="006B00A9">
        <w:rPr>
          <w:rFonts w:ascii="Times New Roman" w:eastAsia="Calibri" w:hAnsi="Times New Roman" w:cs="Times New Roman"/>
        </w:rPr>
        <w:t>ed</w:t>
      </w:r>
      <w:r w:rsidR="006860B3">
        <w:rPr>
          <w:rFonts w:ascii="Times New Roman" w:eastAsia="Calibri" w:hAnsi="Times New Roman" w:cs="Times New Roman"/>
        </w:rPr>
        <w:t>)</w:t>
      </w:r>
      <w:r w:rsidR="00E81EDF">
        <w:rPr>
          <w:rFonts w:ascii="Times New Roman" w:eastAsia="Calibri" w:hAnsi="Times New Roman" w:cs="Times New Roman"/>
        </w:rPr>
        <w:t xml:space="preserve"> </w:t>
      </w:r>
      <w:r w:rsidR="00BF5781">
        <w:rPr>
          <w:rFonts w:ascii="Times New Roman" w:eastAsia="Calibri" w:hAnsi="Times New Roman" w:cs="Times New Roman"/>
        </w:rPr>
        <w:t xml:space="preserve">to compensate for the difficulties of </w:t>
      </w:r>
      <w:r w:rsidR="006860B3">
        <w:rPr>
          <w:rFonts w:ascii="Times New Roman" w:eastAsia="Calibri" w:hAnsi="Times New Roman" w:cs="Times New Roman"/>
        </w:rPr>
        <w:t>specie</w:t>
      </w:r>
      <w:r w:rsidR="005F6E07">
        <w:rPr>
          <w:rFonts w:ascii="Times New Roman" w:eastAsia="Calibri" w:hAnsi="Times New Roman" w:cs="Times New Roman"/>
        </w:rPr>
        <w:t>s-</w:t>
      </w:r>
      <w:r w:rsidR="006860B3">
        <w:rPr>
          <w:rFonts w:ascii="Times New Roman" w:eastAsia="Calibri" w:hAnsi="Times New Roman" w:cs="Times New Roman"/>
        </w:rPr>
        <w:t>level identification</w:t>
      </w:r>
      <w:r w:rsidR="00BF5781">
        <w:rPr>
          <w:rFonts w:ascii="Times New Roman" w:eastAsia="Calibri" w:hAnsi="Times New Roman" w:cs="Times New Roman"/>
        </w:rPr>
        <w:t xml:space="preserve"> </w:t>
      </w:r>
      <w:r w:rsidR="000B36F3"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B36635">
        <w:rPr>
          <w:rFonts w:ascii="Times New Roman" w:eastAsia="Calibri" w:hAnsi="Times New Roman" w:cs="Times New Roman"/>
        </w:rPr>
        <w:fldChar w:fldCharType="separate"/>
      </w:r>
      <w:r w:rsidR="00F71518" w:rsidRPr="00F71518">
        <w:rPr>
          <w:rFonts w:ascii="Times New Roman" w:eastAsia="Calibri" w:hAnsi="Times New Roman" w:cs="Times New Roman"/>
          <w:noProof/>
        </w:rPr>
        <w:t xml:space="preserve">(Fontaine, Devillers, </w:t>
      </w:r>
      <w:r w:rsidR="00F71518" w:rsidRPr="00F71518">
        <w:rPr>
          <w:rFonts w:ascii="Times New Roman" w:eastAsia="Calibri" w:hAnsi="Times New Roman" w:cs="Times New Roman"/>
          <w:noProof/>
        </w:rPr>
        <w:lastRenderedPageBreak/>
        <w:t>Peres-Neto, &amp; Johnson, 2015; Musco, Mikac, Tataranni, Giangrande, &amp; Terlizzi, 2011;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001C54E0" w:rsidRPr="00B36635">
        <w:rPr>
          <w:rFonts w:ascii="Times New Roman" w:eastAsia="Calibri" w:hAnsi="Times New Roman" w:cs="Times New Roman"/>
        </w:rPr>
        <w:t xml:space="preserve"> </w:t>
      </w:r>
      <w:r w:rsidR="00BF5781">
        <w:rPr>
          <w:rFonts w:ascii="Times New Roman" w:eastAsia="Calibri" w:hAnsi="Times New Roman" w:cs="Times New Roman"/>
        </w:rPr>
        <w:t>Using</w:t>
      </w:r>
      <w:r w:rsidR="00BF5781">
        <w:rPr>
          <w:rFonts w:ascii="Times New Roman" w:eastAsia="Calibri" w:hAnsi="Times New Roman" w:cs="Times New Roman"/>
        </w:rPr>
        <w:t xml:space="preserve"> higher levels of taxonomic organization</w:t>
      </w:r>
      <w:r w:rsidR="00BF5781">
        <w:rPr>
          <w:rFonts w:ascii="Times New Roman" w:eastAsia="Calibri" w:hAnsi="Times New Roman" w:cs="Times New Roman"/>
        </w:rPr>
        <w:t xml:space="preserve"> may work for studies where individuals are distinguishable between taxonomic groups, but sometimes this is not the case, either due to morphological similarities across taxonomic</w:t>
      </w:r>
      <w:r w:rsidR="006860B3">
        <w:rPr>
          <w:rFonts w:ascii="Times New Roman" w:eastAsia="Calibri" w:hAnsi="Times New Roman" w:cs="Times New Roman"/>
        </w:rPr>
        <w:t>ally</w:t>
      </w:r>
      <w:r w:rsidR="00BF5781">
        <w:rPr>
          <w:rFonts w:ascii="Times New Roman" w:eastAsia="Calibri" w:hAnsi="Times New Roman" w:cs="Times New Roman"/>
        </w:rPr>
        <w:t xml:space="preserve"> disparate species or due to changes in taxonomic classification from lumping or splitting.</w:t>
      </w:r>
      <w:r w:rsidR="00BF5781">
        <w:rPr>
          <w:rFonts w:ascii="Times New Roman" w:eastAsia="Calibri" w:hAnsi="Times New Roman" w:cs="Times New Roman"/>
        </w:rPr>
        <w:t xml:space="preserve"> </w:t>
      </w:r>
      <w:r w:rsidR="00BF5781">
        <w:rPr>
          <w:rFonts w:ascii="Times New Roman" w:eastAsia="Calibri" w:hAnsi="Times New Roman" w:cs="Times New Roman"/>
        </w:rPr>
        <w:t>When using higher levels of taxonomic organization cannot be employed for these reasons, studies sometimes employ</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bookmarkStart w:id="1" w:name="OLE_LINK1"/>
      <w:bookmarkStart w:id="2" w:name="OLE_LINK2"/>
      <w:r w:rsidR="00C11D4B" w:rsidRPr="00084CE8">
        <w:rPr>
          <w:rFonts w:ascii="Times New Roman" w:eastAsia="Calibri" w:hAnsi="Times New Roman" w:cs="Times New Roman"/>
        </w:rPr>
        <w:t xml:space="preserve">recognizable taxonomic units </w:t>
      </w:r>
      <w:bookmarkEnd w:id="1"/>
      <w:bookmarkEnd w:id="2"/>
      <w:r w:rsidR="00C11D4B" w:rsidRPr="00084CE8">
        <w:rPr>
          <w:rFonts w:ascii="Times New Roman" w:eastAsia="Calibri" w:hAnsi="Times New Roman" w:cs="Times New Roman"/>
        </w:rPr>
        <w:t xml:space="preserve">(i.e.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8078C8">
        <w:rPr>
          <w:rFonts w:ascii="Times New Roman" w:eastAsia="Calibri" w:hAnsi="Times New Roman" w:cs="Times New Roman"/>
        </w:rPr>
        <w:t xml:space="preserve"> </w:t>
      </w:r>
      <w:r w:rsidR="00BF5781">
        <w:rPr>
          <w:rFonts w:ascii="Times New Roman" w:eastAsia="Calibri" w:hAnsi="Times New Roman" w:cs="Times New Roman"/>
        </w:rPr>
        <w:t>that are</w:t>
      </w:r>
      <w:r w:rsidR="00CC32D0" w:rsidRPr="00084CE8">
        <w:rPr>
          <w:rFonts w:ascii="Times New Roman" w:hAnsi="Times New Roman" w:cs="Times New Roman"/>
        </w:rPr>
        <w:t xml:space="preserve"> defined by readily identifiable characteristics in the field </w:t>
      </w:r>
      <w:r w:rsidR="00CC32D0" w:rsidRPr="00B36635">
        <w:rPr>
          <w:rFonts w:ascii="Times New Roman" w:hAnsi="Times New Roman" w:cs="Times New Roman"/>
        </w:rPr>
        <w:fldChar w:fldCharType="begin" w:fldLock="1"/>
      </w:r>
      <w:r w:rsidR="00285A29">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Closs, …, &amp; 2002, n.d.)"},"properties":{"noteIndex":0},"schema":"https://github.com/citation-style-language/schema/raw/master/csl-citation.json"}</w:instrText>
      </w:r>
      <w:r w:rsidR="00CC32D0" w:rsidRPr="00B36635">
        <w:rPr>
          <w:rFonts w:ascii="Times New Roman" w:hAnsi="Times New Roman" w:cs="Times New Roman"/>
        </w:rPr>
        <w:fldChar w:fldCharType="separate"/>
      </w:r>
      <w:r w:rsidR="00285A29" w:rsidRPr="00285A29">
        <w:rPr>
          <w:rFonts w:ascii="Times New Roman" w:hAnsi="Times New Roman" w:cs="Times New Roman"/>
          <w:noProof/>
        </w:rPr>
        <w:t>(Derraik et al., 2002)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r w:rsidR="007F5EDB">
        <w:rPr>
          <w:rStyle w:val="CommentReference"/>
        </w:rPr>
        <w:commentReference w:id="3"/>
      </w:r>
    </w:p>
    <w:p w14:paraId="1A0CA6D6" w14:textId="7EF37F6E" w:rsidR="00906B2D" w:rsidRPr="0093430E" w:rsidRDefault="008C011B" w:rsidP="008E357D">
      <w:pPr>
        <w:spacing w:line="480" w:lineRule="auto"/>
        <w:ind w:firstLine="720"/>
        <w:rPr>
          <w:rFonts w:ascii="Times New Roman" w:eastAsia="Calibri" w:hAnsi="Times New Roman" w:cs="Times New Roman"/>
        </w:rPr>
      </w:pPr>
      <w:commentRangeStart w:id="4"/>
      <w:r w:rsidRPr="00084CE8">
        <w:rPr>
          <w:rFonts w:ascii="Times New Roman" w:eastAsia="Calibri" w:hAnsi="Times New Roman" w:cs="Times New Roman"/>
        </w:rPr>
        <w:t>Becau</w:t>
      </w:r>
      <w:commentRangeEnd w:id="4"/>
      <w:r w:rsidR="00B86ED2">
        <w:rPr>
          <w:rStyle w:val="CommentReference"/>
        </w:rPr>
        <w:commentReference w:id="4"/>
      </w:r>
      <w:r w:rsidRPr="00084CE8">
        <w:rPr>
          <w:rFonts w:ascii="Times New Roman" w:eastAsia="Calibri" w:hAnsi="Times New Roman" w:cs="Times New Roman"/>
        </w:rPr>
        <w:t xml:space="preserve">se </w:t>
      </w:r>
      <w:commentRangeStart w:id="5"/>
      <w:r w:rsidRPr="00084CE8">
        <w:rPr>
          <w:rFonts w:ascii="Times New Roman" w:eastAsia="Calibri" w:hAnsi="Times New Roman" w:cs="Times New Roman"/>
        </w:rPr>
        <w:t xml:space="preserve">they </w:t>
      </w:r>
      <w:commentRangeEnd w:id="5"/>
      <w:r w:rsidR="008F5690">
        <w:rPr>
          <w:rStyle w:val="CommentReference"/>
        </w:rPr>
        <w:commentReference w:id="5"/>
      </w:r>
      <w:r w:rsidRPr="00084CE8">
        <w:rPr>
          <w:rFonts w:ascii="Times New Roman" w:eastAsia="Calibri" w:hAnsi="Times New Roman" w:cs="Times New Roman"/>
        </w:rPr>
        <w:t xml:space="preserve">are used as proxies to monitor specific aspects of biodiversity, surrogates are especially relevant when studying </w:t>
      </w:r>
      <w:r w:rsidR="0076482D" w:rsidRPr="00084CE8">
        <w:rPr>
          <w:rFonts w:ascii="Times New Roman" w:eastAsia="Calibri" w:hAnsi="Times New Roman" w:cs="Times New Roman"/>
        </w:rPr>
        <w:t xml:space="preserve">high-diversity </w:t>
      </w:r>
      <w:r w:rsidRPr="00084CE8">
        <w:rPr>
          <w:rFonts w:ascii="Times New Roman" w:eastAsia="Calibri" w:hAnsi="Times New Roman" w:cs="Times New Roman"/>
        </w:rPr>
        <w:t>ecosystems</w:t>
      </w:r>
      <w:r w:rsidR="00A12636" w:rsidRPr="00084CE8">
        <w:rPr>
          <w:rFonts w:ascii="Times New Roman" w:eastAsia="Calibri" w:hAnsi="Times New Roman" w:cs="Times New Roman"/>
        </w:rPr>
        <w:t>,</w:t>
      </w:r>
      <w:r w:rsidRPr="00084CE8">
        <w:rPr>
          <w:rFonts w:ascii="Times New Roman" w:eastAsia="Calibri" w:hAnsi="Times New Roman" w:cs="Times New Roman"/>
        </w:rPr>
        <w:t xml:space="preserve"> such as coral reefs</w:t>
      </w:r>
      <w:r w:rsidR="00F419E1" w:rsidRPr="00084CE8">
        <w:rPr>
          <w:rFonts w:ascii="Times New Roman" w:eastAsia="Calibri" w:hAnsi="Times New Roman" w:cs="Times New Roman"/>
        </w:rPr>
        <w:t>.</w:t>
      </w:r>
      <w:r w:rsidRPr="00084CE8">
        <w:rPr>
          <w:rFonts w:ascii="Times New Roman" w:eastAsia="Calibri" w:hAnsi="Times New Roman" w:cs="Times New Roman"/>
        </w:rPr>
        <w:t xml:space="preserve"> </w:t>
      </w:r>
      <w:r w:rsidR="00F419E1" w:rsidRPr="00084CE8">
        <w:rPr>
          <w:rFonts w:ascii="Times New Roman" w:eastAsia="Calibri" w:hAnsi="Times New Roman" w:cs="Times New Roman"/>
        </w:rPr>
        <w:t>Coral reefs</w:t>
      </w:r>
      <w:r w:rsidRPr="00084CE8">
        <w:rPr>
          <w:rFonts w:ascii="Times New Roman" w:eastAsia="Calibri" w:hAnsi="Times New Roman" w:cs="Times New Roman"/>
        </w:rPr>
        <w:t xml:space="preserve"> are </w:t>
      </w:r>
      <w:r w:rsidR="0076482D" w:rsidRPr="00084CE8">
        <w:rPr>
          <w:rFonts w:ascii="Times New Roman" w:eastAsia="Calibri" w:hAnsi="Times New Roman" w:cs="Times New Roman"/>
        </w:rPr>
        <w:t>being progressively degraded by a suite of</w:t>
      </w:r>
      <w:r w:rsidRPr="00084CE8">
        <w:rPr>
          <w:rFonts w:ascii="Times New Roman" w:eastAsia="Calibri" w:hAnsi="Times New Roman" w:cs="Times New Roman"/>
        </w:rPr>
        <w:t xml:space="preserve"> anthropogenic stressors</w:t>
      </w:r>
      <w:r w:rsidR="00F419E1" w:rsidRPr="00084CE8">
        <w:rPr>
          <w:rFonts w:ascii="Times New Roman" w:eastAsia="Calibri" w:hAnsi="Times New Roman" w:cs="Times New Roman"/>
        </w:rPr>
        <w:t xml:space="preserve"> </w:t>
      </w:r>
      <w:r w:rsidR="00EB63C7"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B36635">
        <w:rPr>
          <w:rFonts w:ascii="Times New Roman" w:eastAsia="Calibri" w:hAnsi="Times New Roman" w:cs="Times New Roman"/>
        </w:rPr>
        <w:fldChar w:fldCharType="separate"/>
      </w:r>
      <w:r w:rsidR="00EB63C7" w:rsidRPr="00B36635">
        <w:rPr>
          <w:rFonts w:ascii="Times New Roman" w:eastAsia="Calibri" w:hAnsi="Times New Roman" w:cs="Times New Roman"/>
          <w:noProof/>
        </w:rPr>
        <w:t>(Habibi, Setiasih, &amp; Sartin, 2007; Hughes et al., 2017; Stubler, Duckworth, &amp; Peterson, 2015)</w:t>
      </w:r>
      <w:r w:rsidR="00EB63C7" w:rsidRPr="00B36635">
        <w:rPr>
          <w:rFonts w:ascii="Times New Roman" w:eastAsia="Calibri" w:hAnsi="Times New Roman" w:cs="Times New Roman"/>
        </w:rPr>
        <w:fldChar w:fldCharType="end"/>
      </w:r>
      <w:r w:rsidR="00EB63C7" w:rsidRPr="00084CE8">
        <w:rPr>
          <w:rFonts w:ascii="Times New Roman" w:eastAsia="Calibri" w:hAnsi="Times New Roman" w:cs="Times New Roman"/>
        </w:rPr>
        <w:t>.</w:t>
      </w:r>
      <w:r w:rsidR="001B7F7A" w:rsidRPr="00B36635">
        <w:rPr>
          <w:rFonts w:ascii="Times New Roman" w:eastAsia="Calibri" w:hAnsi="Times New Roman" w:cs="Times New Roman"/>
        </w:rPr>
        <w:t xml:space="preserve"> </w:t>
      </w:r>
      <w:r w:rsidR="00297EA0" w:rsidRPr="00B36635">
        <w:rPr>
          <w:rFonts w:ascii="Times New Roman" w:eastAsia="Calibri" w:hAnsi="Times New Roman" w:cs="Times New Roman"/>
        </w:rPr>
        <w:t xml:space="preserve">Reef fishes, </w:t>
      </w:r>
      <w:r w:rsidR="00CC16AE" w:rsidRPr="00B36635">
        <w:rPr>
          <w:rFonts w:ascii="Times New Roman" w:eastAsia="Calibri" w:hAnsi="Times New Roman" w:cs="Times New Roman"/>
        </w:rPr>
        <w:t xml:space="preserve">hard </w:t>
      </w:r>
      <w:r w:rsidR="00297EA0" w:rsidRPr="00084CE8">
        <w:rPr>
          <w:rFonts w:ascii="Times New Roman" w:eastAsia="Calibri" w:hAnsi="Times New Roman" w:cs="Times New Roman"/>
        </w:rPr>
        <w:t>corals</w:t>
      </w:r>
      <w:r w:rsidR="00CC16AE" w:rsidRPr="00084CE8">
        <w:rPr>
          <w:rFonts w:ascii="Times New Roman" w:eastAsia="Calibri" w:hAnsi="Times New Roman" w:cs="Times New Roman"/>
        </w:rPr>
        <w:t xml:space="preserve"> (Scleractinia)</w:t>
      </w:r>
      <w:r w:rsidR="00297EA0" w:rsidRPr="00084CE8">
        <w:rPr>
          <w:rFonts w:ascii="Times New Roman" w:eastAsia="Calibri" w:hAnsi="Times New Roman" w:cs="Times New Roman"/>
        </w:rPr>
        <w:t xml:space="preserve">, and sponges are dominant </w:t>
      </w:r>
      <w:r w:rsidR="00A12636" w:rsidRPr="00084CE8">
        <w:rPr>
          <w:rFonts w:ascii="Times New Roman" w:eastAsia="Calibri" w:hAnsi="Times New Roman" w:cs="Times New Roman"/>
        </w:rPr>
        <w:t xml:space="preserve">coral reef </w:t>
      </w:r>
      <w:r w:rsidR="00297EA0" w:rsidRPr="00084CE8">
        <w:rPr>
          <w:rFonts w:ascii="Times New Roman" w:eastAsia="Calibri" w:hAnsi="Times New Roman" w:cs="Times New Roman"/>
        </w:rPr>
        <w:t>organisms that establish and maintain biodiversity by filling multiple functional roles</w:t>
      </w:r>
      <w:r w:rsidR="0014500F" w:rsidRPr="00084CE8">
        <w:rPr>
          <w:rFonts w:ascii="Times New Roman" w:eastAsia="Calibri" w:hAnsi="Times New Roman" w:cs="Times New Roman"/>
        </w:rPr>
        <w:t xml:space="preserve"> in coral reef</w:t>
      </w:r>
      <w:r w:rsidR="00A12636" w:rsidRPr="00084CE8">
        <w:rPr>
          <w:rFonts w:ascii="Times New Roman" w:eastAsia="Calibri" w:hAnsi="Times New Roman" w:cs="Times New Roman"/>
        </w:rPr>
        <w:t xml:space="preserve"> </w:t>
      </w:r>
      <w:r w:rsidR="0014500F" w:rsidRPr="00084CE8">
        <w:rPr>
          <w:rFonts w:ascii="Times New Roman" w:eastAsia="Calibri" w:hAnsi="Times New Roman" w:cs="Times New Roman"/>
        </w:rPr>
        <w:t>s</w:t>
      </w:r>
      <w:r w:rsidR="00A12636" w:rsidRPr="00084CE8">
        <w:rPr>
          <w:rFonts w:ascii="Times New Roman" w:eastAsia="Calibri" w:hAnsi="Times New Roman" w:cs="Times New Roman"/>
        </w:rPr>
        <w:t>ystems</w:t>
      </w:r>
      <w:r w:rsidR="00297EA0" w:rsidRPr="00084CE8">
        <w:rPr>
          <w:rFonts w:ascii="Times New Roman" w:eastAsia="Calibri" w:hAnsi="Times New Roman" w:cs="Times New Roman"/>
        </w:rPr>
        <w:t xml:space="preserve"> </w:t>
      </w:r>
      <w:r w:rsidR="00297EA0" w:rsidRPr="00B36635">
        <w:rPr>
          <w:rFonts w:ascii="Times New Roman" w:eastAsia="Calibri" w:hAnsi="Times New Roman" w:cs="Times New Roman"/>
        </w:rPr>
        <w:fldChar w:fldCharType="begin" w:fldLock="1"/>
      </w:r>
      <w:r w:rsidR="00297EA0" w:rsidRPr="00084CE8">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B36635">
        <w:rPr>
          <w:rFonts w:ascii="Times New Roman" w:eastAsia="Calibri" w:hAnsi="Times New Roman" w:cs="Times New Roman"/>
        </w:rPr>
        <w:fldChar w:fldCharType="separate"/>
      </w:r>
      <w:r w:rsidR="00297EA0" w:rsidRPr="00B36635">
        <w:rPr>
          <w:rFonts w:ascii="Times New Roman" w:eastAsia="Calibri" w:hAnsi="Times New Roman" w:cs="Times New Roman"/>
          <w:noProof/>
        </w:rPr>
        <w:t>(Angelini, Altieri, Silliman, &amp; Bertness, 2018)</w:t>
      </w:r>
      <w:r w:rsidR="00297EA0" w:rsidRPr="00B36635">
        <w:rPr>
          <w:rFonts w:ascii="Times New Roman" w:eastAsia="Calibri" w:hAnsi="Times New Roman" w:cs="Times New Roman"/>
        </w:rPr>
        <w:fldChar w:fldCharType="end"/>
      </w:r>
      <w:r w:rsidR="00297EA0" w:rsidRPr="00084CE8">
        <w:rPr>
          <w:rFonts w:ascii="Times New Roman" w:eastAsia="Calibri" w:hAnsi="Times New Roman" w:cs="Times New Roman"/>
        </w:rPr>
        <w:t>.</w:t>
      </w:r>
      <w:r w:rsidR="0014500F" w:rsidRPr="00B36635">
        <w:rPr>
          <w:rFonts w:ascii="Times New Roman" w:eastAsia="Calibri" w:hAnsi="Times New Roman" w:cs="Times New Roman"/>
        </w:rPr>
        <w:t xml:space="preserve"> </w:t>
      </w:r>
      <w:commentRangeStart w:id="6"/>
      <w:r w:rsidR="0014500F" w:rsidRPr="00B36635">
        <w:rPr>
          <w:rFonts w:ascii="Times New Roman" w:eastAsia="Calibri" w:hAnsi="Times New Roman" w:cs="Times New Roman"/>
        </w:rPr>
        <w:t>Reef</w:t>
      </w:r>
      <w:commentRangeEnd w:id="6"/>
      <w:r w:rsidR="008F5690">
        <w:rPr>
          <w:rStyle w:val="CommentReference"/>
        </w:rPr>
        <w:commentReference w:id="6"/>
      </w:r>
      <w:r w:rsidR="0014500F" w:rsidRPr="00B36635">
        <w:rPr>
          <w:rFonts w:ascii="Times New Roman" w:eastAsia="Calibri" w:hAnsi="Times New Roman" w:cs="Times New Roman"/>
        </w:rPr>
        <w:t xml:space="preserve"> fish richness has been found to be a better surrogate than coral richness </w:t>
      </w:r>
      <w:r w:rsidR="003A6AA7" w:rsidRPr="00B36635">
        <w:rPr>
          <w:rFonts w:ascii="Times New Roman" w:eastAsia="Calibri" w:hAnsi="Times New Roman" w:cs="Times New Roman"/>
        </w:rPr>
        <w:t xml:space="preserve">for estimating the diversity of corals and fishes </w:t>
      </w:r>
      <w:r w:rsidR="0014500F" w:rsidRPr="00B36635">
        <w:rPr>
          <w:rFonts w:ascii="Times New Roman" w:eastAsia="Calibri" w:hAnsi="Times New Roman" w:cs="Times New Roman"/>
        </w:rPr>
        <w:t xml:space="preserve">when deciding on areas to become marine reserves </w:t>
      </w:r>
      <w:r w:rsidR="0014500F" w:rsidRPr="00B36635">
        <w:rPr>
          <w:rFonts w:ascii="Times New Roman" w:eastAsia="Calibri" w:hAnsi="Times New Roman" w:cs="Times New Roman"/>
        </w:rPr>
        <w:fldChar w:fldCharType="begin" w:fldLock="1"/>
      </w:r>
      <w:r w:rsidR="00F7151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B36635">
        <w:rPr>
          <w:rFonts w:ascii="Times New Roman" w:eastAsia="Calibri" w:hAnsi="Times New Roman" w:cs="Times New Roman"/>
        </w:rPr>
        <w:fldChar w:fldCharType="separate"/>
      </w:r>
      <w:r w:rsidR="0014500F" w:rsidRPr="00B36635">
        <w:rPr>
          <w:rFonts w:ascii="Times New Roman" w:eastAsia="Calibri" w:hAnsi="Times New Roman" w:cs="Times New Roman"/>
          <w:noProof/>
        </w:rPr>
        <w:t>(Beger, Jones, &amp; Munday, 2003)</w:t>
      </w:r>
      <w:r w:rsidR="0014500F" w:rsidRPr="00B36635">
        <w:rPr>
          <w:rFonts w:ascii="Times New Roman" w:eastAsia="Calibri" w:hAnsi="Times New Roman" w:cs="Times New Roman"/>
        </w:rPr>
        <w:fldChar w:fldCharType="end"/>
      </w:r>
      <w:r w:rsidR="0014500F" w:rsidRPr="00084CE8">
        <w:rPr>
          <w:rFonts w:ascii="Times New Roman" w:eastAsia="Calibri" w:hAnsi="Times New Roman" w:cs="Times New Roman"/>
        </w:rPr>
        <w:t xml:space="preserve">. However, this finding was not investigated over time. </w:t>
      </w:r>
      <w:r w:rsidR="00906B2D" w:rsidRPr="00B36635">
        <w:rPr>
          <w:rFonts w:ascii="Times New Roman" w:eastAsia="Calibri" w:hAnsi="Times New Roman" w:cs="Times New Roman"/>
        </w:rPr>
        <w:t xml:space="preserve">Understanding whether these </w:t>
      </w:r>
      <w:commentRangeStart w:id="7"/>
      <w:r w:rsidR="00906B2D" w:rsidRPr="00B36635">
        <w:rPr>
          <w:rFonts w:ascii="Times New Roman" w:eastAsia="Calibri" w:hAnsi="Times New Roman" w:cs="Times New Roman"/>
        </w:rPr>
        <w:t>groups can be used as surrogates for other</w:t>
      </w:r>
      <w:r w:rsidR="00A12636" w:rsidRPr="00B36635">
        <w:rPr>
          <w:rFonts w:ascii="Times New Roman" w:eastAsia="Calibri" w:hAnsi="Times New Roman" w:cs="Times New Roman"/>
        </w:rPr>
        <w:t xml:space="preserve"> taxonomic groups</w:t>
      </w:r>
      <w:r w:rsidR="00906B2D" w:rsidRPr="00B36635">
        <w:rPr>
          <w:rFonts w:ascii="Times New Roman" w:eastAsia="Calibri" w:hAnsi="Times New Roman" w:cs="Times New Roman"/>
        </w:rPr>
        <w:t xml:space="preserve">, </w:t>
      </w:r>
      <w:commentRangeEnd w:id="7"/>
      <w:r w:rsidR="008F5690">
        <w:rPr>
          <w:rStyle w:val="CommentReference"/>
        </w:rPr>
        <w:commentReference w:id="7"/>
      </w:r>
      <w:r w:rsidR="00906B2D" w:rsidRPr="00B36635">
        <w:rPr>
          <w:rFonts w:ascii="Times New Roman" w:eastAsia="Calibri" w:hAnsi="Times New Roman" w:cs="Times New Roman"/>
        </w:rPr>
        <w:t xml:space="preserve">would provide valuable information to managers with </w:t>
      </w:r>
      <w:commentRangeStart w:id="8"/>
      <w:r w:rsidR="00906B2D" w:rsidRPr="00B36635">
        <w:rPr>
          <w:rFonts w:ascii="Times New Roman" w:eastAsia="Calibri" w:hAnsi="Times New Roman" w:cs="Times New Roman"/>
        </w:rPr>
        <w:t>limited monitoring resources</w:t>
      </w:r>
      <w:commentRangeEnd w:id="8"/>
      <w:r w:rsidR="00485303">
        <w:rPr>
          <w:rStyle w:val="CommentReference"/>
        </w:rPr>
        <w:commentReference w:id="8"/>
      </w:r>
      <w:r w:rsidR="00906B2D" w:rsidRPr="00B36635">
        <w:rPr>
          <w:rFonts w:ascii="Times New Roman" w:eastAsia="Calibri" w:hAnsi="Times New Roman" w:cs="Times New Roman"/>
        </w:rPr>
        <w:t>.</w:t>
      </w:r>
    </w:p>
    <w:p w14:paraId="366CB133" w14:textId="53AC64EA" w:rsidR="003D49B8" w:rsidRPr="00B36635" w:rsidRDefault="003D49B8" w:rsidP="003D49B8">
      <w:pPr>
        <w:spacing w:line="480" w:lineRule="auto"/>
        <w:ind w:firstLine="720"/>
        <w:rPr>
          <w:rFonts w:ascii="Times New Roman" w:eastAsia="Calibri" w:hAnsi="Times New Roman" w:cs="Times New Roman"/>
        </w:rPr>
      </w:pPr>
      <w:r w:rsidRPr="0093430E">
        <w:rPr>
          <w:rFonts w:ascii="Times New Roman" w:eastAsia="Calibri" w:hAnsi="Times New Roman" w:cs="Times New Roman"/>
        </w:rPr>
        <w:t xml:space="preserve">I </w:t>
      </w:r>
      <w:commentRangeStart w:id="9"/>
      <w:r w:rsidRPr="0093430E">
        <w:rPr>
          <w:rFonts w:ascii="Times New Roman" w:eastAsia="Calibri" w:hAnsi="Times New Roman" w:cs="Times New Roman"/>
        </w:rPr>
        <w:t xml:space="preserve">will use data collected from the British Virgin Islands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(Forrester et al., 2015)</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to </w:t>
      </w:r>
      <w:commentRangeStart w:id="10"/>
      <w:r w:rsidRPr="00084CE8">
        <w:rPr>
          <w:rFonts w:ascii="Times New Roman" w:eastAsia="Calibri" w:hAnsi="Times New Roman" w:cs="Times New Roman"/>
        </w:rPr>
        <w:t>investigate</w:t>
      </w:r>
      <w:commentRangeEnd w:id="10"/>
      <w:r>
        <w:rPr>
          <w:rStyle w:val="CommentReference"/>
        </w:rPr>
        <w:commentReference w:id="10"/>
      </w:r>
      <w:r w:rsidRPr="00084CE8">
        <w:rPr>
          <w:rFonts w:ascii="Times New Roman" w:eastAsia="Calibri" w:hAnsi="Times New Roman" w:cs="Times New Roman"/>
        </w:rPr>
        <w:t xml:space="preserve"> the effectiveness of reef fishes, sponges, and corals as surrogates for biodiversity over space and time. </w:t>
      </w:r>
      <w:commentRangeEnd w:id="9"/>
      <w:r>
        <w:rPr>
          <w:rStyle w:val="CommentReference"/>
        </w:rPr>
        <w:commentReference w:id="9"/>
      </w:r>
      <w:commentRangeStart w:id="11"/>
      <w:r w:rsidRPr="00084CE8">
        <w:rPr>
          <w:rFonts w:ascii="Times New Roman" w:eastAsia="Calibri" w:hAnsi="Times New Roman" w:cs="Times New Roman"/>
        </w:rPr>
        <w:t>I will test the hypothesis that reef fish richness wil</w:t>
      </w:r>
      <w:r w:rsidRPr="00B36635">
        <w:rPr>
          <w:rFonts w:ascii="Times New Roman" w:eastAsia="Calibri" w:hAnsi="Times New Roman" w:cs="Times New Roman"/>
        </w:rPr>
        <w:t>l be a good surrogate for the richness of corals and sponges over time</w:t>
      </w:r>
      <w:commentRangeEnd w:id="11"/>
      <w:r>
        <w:rPr>
          <w:rStyle w:val="CommentReference"/>
        </w:rPr>
        <w:commentReference w:id="11"/>
      </w:r>
      <w:r w:rsidRPr="00B36635">
        <w:rPr>
          <w:rFonts w:ascii="Times New Roman" w:eastAsia="Calibri" w:hAnsi="Times New Roman" w:cs="Times New Roman"/>
        </w:rPr>
        <w:t xml:space="preserve">. </w:t>
      </w:r>
      <w:commentRangeStart w:id="12"/>
      <w:r w:rsidRPr="00B36635">
        <w:rPr>
          <w:rFonts w:ascii="Times New Roman" w:eastAsia="Calibri" w:hAnsi="Times New Roman" w:cs="Times New Roman"/>
        </w:rPr>
        <w:t xml:space="preserve">Reef fish richness has been shown to be a more </w:t>
      </w:r>
      <w:r w:rsidRPr="00B36635">
        <w:rPr>
          <w:rFonts w:ascii="Times New Roman" w:eastAsia="Calibri" w:hAnsi="Times New Roman" w:cs="Times New Roman"/>
        </w:rPr>
        <w:lastRenderedPageBreak/>
        <w:t>effective surrogate for the diversity of corals and fishes than coral richnes</w:t>
      </w:r>
      <w:commentRangeEnd w:id="12"/>
      <w:r>
        <w:rPr>
          <w:rStyle w:val="CommentReference"/>
        </w:rPr>
        <w:commentReference w:id="12"/>
      </w:r>
      <w:r w:rsidRPr="00B36635">
        <w:rPr>
          <w:rFonts w:ascii="Times New Roman" w:eastAsia="Calibri" w:hAnsi="Times New Roman" w:cs="Times New Roman"/>
        </w:rPr>
        <w:t xml:space="preserve">s </w:t>
      </w:r>
      <w:r w:rsidRPr="00B36635">
        <w:rPr>
          <w:rFonts w:ascii="Times New Roman" w:eastAsia="Calibri" w:hAnsi="Times New Roman" w:cs="Times New Roman"/>
        </w:rPr>
        <w:fldChar w:fldCharType="begin" w:fldLock="1"/>
      </w:r>
      <w:r w:rsidR="00F7151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(Beger et al., 2003)</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commentRangeStart w:id="13"/>
      <w:r w:rsidRPr="00084CE8">
        <w:rPr>
          <w:rFonts w:ascii="Times New Roman" w:eastAsia="Calibri" w:hAnsi="Times New Roman" w:cs="Times New Roman"/>
        </w:rPr>
        <w:t>total coral cover will be an effective surrogate for diversity of fishes, corals</w:t>
      </w:r>
      <w:commentRangeEnd w:id="13"/>
      <w:r>
        <w:rPr>
          <w:rStyle w:val="CommentReference"/>
        </w:rPr>
        <w:commentReference w:id="13"/>
      </w:r>
      <w:r w:rsidRPr="00084CE8">
        <w:rPr>
          <w:rFonts w:ascii="Times New Roman" w:eastAsia="Calibri" w:hAnsi="Times New Roman" w:cs="Times New Roman"/>
        </w:rPr>
        <w:t xml:space="preserve">, and sponges </w:t>
      </w:r>
      <w:commentRangeStart w:id="14"/>
      <w:r w:rsidRPr="00084CE8">
        <w:rPr>
          <w:rFonts w:ascii="Times New Roman" w:eastAsia="Calibri" w:hAnsi="Times New Roman" w:cs="Times New Roman"/>
        </w:rPr>
        <w:t xml:space="preserve">because </w:t>
      </w:r>
      <w:r w:rsidRPr="00B36635">
        <w:rPr>
          <w:rFonts w:ascii="Times New Roman" w:eastAsia="Calibri" w:hAnsi="Times New Roman" w:cs="Times New Roman"/>
        </w:rPr>
        <w:t xml:space="preserve">coral-dominated reefs have the potential for a greater diversity in structural and resource-based niches </w:t>
      </w:r>
      <w:commentRangeEnd w:id="14"/>
      <w:r>
        <w:rPr>
          <w:rStyle w:val="CommentReference"/>
        </w:rPr>
        <w:commentReference w:id="14"/>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(David R. Bellwood &amp; Hughes, 2001)</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More specifically I hypothesize that </w:t>
      </w:r>
      <w:commentRangeStart w:id="15"/>
      <w:r w:rsidRPr="00084CE8">
        <w:rPr>
          <w:rFonts w:ascii="Times New Roman" w:eastAsia="Calibri" w:hAnsi="Times New Roman" w:cs="Times New Roman"/>
        </w:rPr>
        <w:t xml:space="preserve">total coral cover </w:t>
      </w:r>
      <w:commentRangeEnd w:id="15"/>
      <w:r>
        <w:rPr>
          <w:rStyle w:val="CommentReference"/>
        </w:rPr>
        <w:commentReference w:id="15"/>
      </w:r>
      <w:r w:rsidRPr="00084CE8">
        <w:rPr>
          <w:rFonts w:ascii="Times New Roman" w:eastAsia="Calibri" w:hAnsi="Times New Roman" w:cs="Times New Roman"/>
        </w:rPr>
        <w:t xml:space="preserve">will be inversely related to sponge diversity due to competitive interactions between sponges and </w:t>
      </w:r>
      <w:r w:rsidRPr="00B36635">
        <w:rPr>
          <w:rFonts w:ascii="Times New Roman" w:eastAsia="Calibri" w:hAnsi="Times New Roman" w:cs="Times New Roman"/>
        </w:rPr>
        <w:t xml:space="preserve">corals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(Powell et al., 2014)</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and that </w:t>
      </w:r>
      <w:commentRangeStart w:id="16"/>
      <w:r w:rsidRPr="00084CE8">
        <w:rPr>
          <w:rFonts w:ascii="Times New Roman" w:eastAsia="Calibri" w:hAnsi="Times New Roman" w:cs="Times New Roman"/>
        </w:rPr>
        <w:t xml:space="preserve">total coral cover will be an effective surrogate for fish diversity because larger reefs provide more habitat for fishes </w:t>
      </w:r>
      <w:commentRangeEnd w:id="16"/>
      <w:r>
        <w:rPr>
          <w:rStyle w:val="CommentReference"/>
        </w:rPr>
        <w:commentReference w:id="16"/>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 xml:space="preserve">(Darling et </w:t>
      </w:r>
      <w:bookmarkStart w:id="17" w:name="_GoBack"/>
      <w:bookmarkEnd w:id="17"/>
      <w:r w:rsidRPr="00084CE8">
        <w:rPr>
          <w:rFonts w:ascii="Times New Roman" w:eastAsia="Calibri" w:hAnsi="Times New Roman" w:cs="Times New Roman"/>
          <w:noProof/>
        </w:rPr>
        <w:t>al., 2017; Pratchett, Hoey, Wilson, Messmer, &amp; Graham, 2011)</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Similarly, I will test the hypothesis that the </w:t>
      </w:r>
      <w:commentRangeStart w:id="18"/>
      <w:r w:rsidRPr="00084CE8">
        <w:rPr>
          <w:rFonts w:ascii="Times New Roman" w:eastAsia="Calibri" w:hAnsi="Times New Roman" w:cs="Times New Roman"/>
        </w:rPr>
        <w:t xml:space="preserve">diversity of coral morphological groups </w:t>
      </w:r>
      <w:commentRangeEnd w:id="18"/>
      <w:r>
        <w:rPr>
          <w:rStyle w:val="CommentReference"/>
        </w:rPr>
        <w:commentReference w:id="18"/>
      </w:r>
      <w:r w:rsidRPr="00084CE8">
        <w:rPr>
          <w:rFonts w:ascii="Times New Roman" w:eastAsia="Calibri" w:hAnsi="Times New Roman" w:cs="Times New Roman"/>
        </w:rPr>
        <w:t xml:space="preserve">will be a good surrogate for fish diversity because of the greater variety in size and shape of available </w:t>
      </w:r>
      <w:proofErr w:type="spellStart"/>
      <w:r w:rsidRPr="00084CE8">
        <w:rPr>
          <w:rFonts w:ascii="Times New Roman" w:eastAsia="Calibri" w:hAnsi="Times New Roman" w:cs="Times New Roman"/>
        </w:rPr>
        <w:t>refugia</w:t>
      </w:r>
      <w:proofErr w:type="spellEnd"/>
      <w:r w:rsidRPr="00084CE8">
        <w:rPr>
          <w:rFonts w:ascii="Times New Roman" w:eastAsia="Calibri" w:hAnsi="Times New Roman" w:cs="Times New Roman"/>
        </w:rPr>
        <w:t xml:space="preserve">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(Darling et al., 2017)</w:t>
      </w:r>
      <w:r w:rsidRPr="00084CE8">
        <w:rPr>
          <w:rFonts w:ascii="Times New Roman" w:eastAsia="Calibri" w:hAnsi="Times New Roman" w:cs="Times New Roman"/>
        </w:rPr>
        <w:fldChar w:fldCharType="end"/>
      </w:r>
      <w:r w:rsidRPr="00084CE8">
        <w:rPr>
          <w:rFonts w:ascii="Times New Roman" w:eastAsia="Calibri" w:hAnsi="Times New Roman" w:cs="Times New Roman"/>
        </w:rPr>
        <w:t>. I hypothesize tha</w:t>
      </w:r>
      <w:r w:rsidRPr="00B36635">
        <w:rPr>
          <w:rFonts w:ascii="Times New Roman" w:eastAsia="Calibri" w:hAnsi="Times New Roman" w:cs="Times New Roman"/>
        </w:rPr>
        <w:t xml:space="preserve">t the richness of trophic groups of reef fish will be an effective surrogate for fish richness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(Halpern &amp; Floeter, 2008)</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proofErr w:type="spellStart"/>
      <w:r w:rsidRPr="00084CE8">
        <w:rPr>
          <w:rFonts w:ascii="Times New Roman" w:eastAsia="Calibri" w:hAnsi="Times New Roman" w:cs="Times New Roman"/>
          <w:i/>
        </w:rPr>
        <w:t>Acropora</w:t>
      </w:r>
      <w:proofErr w:type="spellEnd"/>
      <w:r w:rsidRPr="00084CE8">
        <w:rPr>
          <w:rFonts w:ascii="Times New Roman" w:eastAsia="Calibri" w:hAnsi="Times New Roman" w:cs="Times New Roman"/>
          <w:i/>
        </w:rPr>
        <w:t xml:space="preserve"> </w:t>
      </w:r>
      <w:r w:rsidRPr="00084CE8">
        <w:rPr>
          <w:rFonts w:ascii="Times New Roman" w:eastAsia="Calibri" w:hAnsi="Times New Roman" w:cs="Times New Roman"/>
        </w:rPr>
        <w:t xml:space="preserve">coral cover will be a good surrogate for the abundance of large reef fishes (≥20 cm total length) over time </w:t>
      </w:r>
      <w:commentRangeStart w:id="19"/>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(Kerry &amp; Bellwood, 2012, 2015)</w:t>
      </w:r>
      <w:r w:rsidRPr="00084CE8">
        <w:rPr>
          <w:rFonts w:ascii="Times New Roman" w:eastAsia="Calibri" w:hAnsi="Times New Roman" w:cs="Times New Roman"/>
        </w:rPr>
        <w:fldChar w:fldCharType="end"/>
      </w:r>
      <w:commentRangeEnd w:id="19"/>
      <w:r>
        <w:rPr>
          <w:rStyle w:val="CommentReference"/>
        </w:rPr>
        <w:commentReference w:id="19"/>
      </w:r>
      <w:r w:rsidRPr="00084CE8">
        <w:rPr>
          <w:rFonts w:ascii="Times New Roman" w:eastAsia="Calibri" w:hAnsi="Times New Roman" w:cs="Times New Roman"/>
        </w:rPr>
        <w:t xml:space="preserve">. </w:t>
      </w:r>
      <w:commentRangeStart w:id="20"/>
      <w:r w:rsidRPr="00084CE8">
        <w:rPr>
          <w:rFonts w:ascii="Times New Roman" w:eastAsia="Calibri" w:hAnsi="Times New Roman" w:cs="Times New Roman"/>
        </w:rPr>
        <w:t xml:space="preserve">Because of their relationships with maintaining reef structure, I hypothesize that cover of </w:t>
      </w:r>
      <w:proofErr w:type="spellStart"/>
      <w:r w:rsidRPr="00B36635">
        <w:rPr>
          <w:rFonts w:ascii="Times New Roman" w:eastAsia="Calibri" w:hAnsi="Times New Roman" w:cs="Times New Roman"/>
          <w:i/>
        </w:rPr>
        <w:t>Acropora</w:t>
      </w:r>
      <w:proofErr w:type="spellEnd"/>
      <w:r w:rsidRPr="00B36635">
        <w:rPr>
          <w:rFonts w:ascii="Times New Roman" w:eastAsia="Calibri" w:hAnsi="Times New Roman" w:cs="Times New Roman"/>
        </w:rPr>
        <w:t xml:space="preserve"> and </w:t>
      </w:r>
      <w:proofErr w:type="spellStart"/>
      <w:r w:rsidRPr="00B36635">
        <w:rPr>
          <w:rFonts w:ascii="Times New Roman" w:eastAsia="Calibri" w:hAnsi="Times New Roman" w:cs="Times New Roman"/>
          <w:i/>
        </w:rPr>
        <w:t>Montastrea</w:t>
      </w:r>
      <w:proofErr w:type="spellEnd"/>
      <w:r w:rsidRPr="00B36635">
        <w:rPr>
          <w:rFonts w:ascii="Times New Roman" w:eastAsia="Calibri" w:hAnsi="Times New Roman" w:cs="Times New Roman"/>
        </w:rPr>
        <w:t xml:space="preserve"> (now </w:t>
      </w:r>
      <w:proofErr w:type="spellStart"/>
      <w:r w:rsidRPr="0093430E">
        <w:rPr>
          <w:rFonts w:ascii="Times New Roman" w:eastAsia="Calibri" w:hAnsi="Times New Roman" w:cs="Times New Roman"/>
          <w:i/>
        </w:rPr>
        <w:t>Orbicella</w:t>
      </w:r>
      <w:proofErr w:type="spellEnd"/>
      <w:r w:rsidRPr="0093430E">
        <w:rPr>
          <w:rFonts w:ascii="Times New Roman" w:eastAsia="Calibri" w:hAnsi="Times New Roman" w:cs="Times New Roman"/>
        </w:rPr>
        <w:t xml:space="preserve">) will be effective surrogates for the diversity of coral morphological groups and that cover of </w:t>
      </w:r>
      <w:proofErr w:type="spellStart"/>
      <w:r w:rsidRPr="0093430E">
        <w:rPr>
          <w:rFonts w:ascii="Times New Roman" w:eastAsia="Calibri" w:hAnsi="Times New Roman" w:cs="Times New Roman"/>
          <w:i/>
        </w:rPr>
        <w:t>Pocillopora</w:t>
      </w:r>
      <w:proofErr w:type="spellEnd"/>
      <w:r w:rsidRPr="0093430E">
        <w:rPr>
          <w:rFonts w:ascii="Times New Roman" w:eastAsia="Calibri" w:hAnsi="Times New Roman" w:cs="Times New Roman"/>
        </w:rPr>
        <w:t xml:space="preserve"> and </w:t>
      </w:r>
      <w:r w:rsidRPr="0093430E">
        <w:rPr>
          <w:rFonts w:ascii="Times New Roman" w:eastAsia="Calibri" w:hAnsi="Times New Roman" w:cs="Times New Roman"/>
          <w:i/>
        </w:rPr>
        <w:t>Porites</w:t>
      </w:r>
      <w:r w:rsidRPr="00084CE8">
        <w:rPr>
          <w:rFonts w:ascii="Times New Roman" w:eastAsia="Calibri" w:hAnsi="Times New Roman" w:cs="Times New Roman"/>
        </w:rPr>
        <w:t xml:space="preserve"> will be inversely related to the diversity of coral morphological groups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(Alvarez-Filip, Carricart-Ganivet, Horta-Puga, &amp; Iglesias-Prieto, 2013; Perry et al., 2015)</w:t>
      </w:r>
      <w:r w:rsidRPr="00084CE8">
        <w:rPr>
          <w:rFonts w:ascii="Times New Roman" w:eastAsia="Calibri" w:hAnsi="Times New Roman" w:cs="Times New Roman"/>
        </w:rPr>
        <w:fldChar w:fldCharType="end"/>
      </w:r>
      <w:commentRangeEnd w:id="20"/>
      <w:r>
        <w:rPr>
          <w:rStyle w:val="CommentReference"/>
        </w:rPr>
        <w:commentReference w:id="20"/>
      </w:r>
      <w:r w:rsidRPr="00084CE8">
        <w:rPr>
          <w:rFonts w:ascii="Times New Roman" w:eastAsia="Calibri" w:hAnsi="Times New Roman" w:cs="Times New Roman"/>
        </w:rPr>
        <w:t>. Finally, I hypothesize that surrogate performance will be consis</w:t>
      </w:r>
      <w:r w:rsidRPr="00B36635">
        <w:rPr>
          <w:rFonts w:ascii="Times New Roman" w:eastAsia="Calibri" w:hAnsi="Times New Roman" w:cs="Times New Roman"/>
        </w:rPr>
        <w:t>tent over successive years of monitoring.</w:t>
      </w:r>
    </w:p>
    <w:p w14:paraId="43750421" w14:textId="4A467D6F" w:rsidR="000560AF" w:rsidRPr="00B36635" w:rsidRDefault="000560AF" w:rsidP="008E357D">
      <w:pPr>
        <w:pStyle w:val="Heading1"/>
      </w:pPr>
      <w:r w:rsidRPr="00B36635">
        <w:t>Method</w:t>
      </w:r>
      <w:r w:rsidR="008E58DD" w:rsidRPr="00B36635">
        <w:t>s</w:t>
      </w:r>
    </w:p>
    <w:p w14:paraId="25CD2CBF" w14:textId="1B829095" w:rsidR="006837B3" w:rsidRPr="008E357D" w:rsidRDefault="009F1381" w:rsidP="008E357D">
      <w:pPr>
        <w:pStyle w:val="Heading2"/>
      </w:pPr>
      <w:r w:rsidRPr="008E357D">
        <w:t>Field study design</w:t>
      </w:r>
    </w:p>
    <w:p w14:paraId="762F15CF" w14:textId="4B19126E" w:rsidR="00D60BE6" w:rsidRPr="00B36635" w:rsidRDefault="00CC54A8" w:rsidP="008E357D">
      <w:pPr>
        <w:spacing w:line="480" w:lineRule="auto"/>
        <w:ind w:firstLine="720"/>
        <w:outlineLvl w:val="0"/>
        <w:rPr>
          <w:rFonts w:ascii="Times New Roman" w:eastAsia="Calibri" w:hAnsi="Times New Roman" w:cs="Times New Roman"/>
        </w:rPr>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w:t>
      </w:r>
      <w:r w:rsidR="00D60BE6" w:rsidRPr="00B36635">
        <w:rPr>
          <w:rFonts w:ascii="Times New Roman" w:eastAsia="Calibri" w:hAnsi="Times New Roman" w:cs="Times New Roman"/>
        </w:rPr>
        <w:lastRenderedPageBreak/>
        <w:t xml:space="preserve">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rsidP="008E357D">
      <w:pPr>
        <w:pStyle w:val="Heading2"/>
      </w:pPr>
      <w:r w:rsidRPr="00B36635">
        <w:t>Survey</w:t>
      </w:r>
      <w:r w:rsidR="009F1381" w:rsidRPr="00B36635">
        <w:t xml:space="preserve"> methods</w:t>
      </w:r>
    </w:p>
    <w:p w14:paraId="0E8A9CB7" w14:textId="64FF4E2F" w:rsidR="00D57408" w:rsidRPr="00084CE8" w:rsidRDefault="0050253C" w:rsidP="008E357D">
      <w:pPr>
        <w:spacing w:line="480" w:lineRule="auto"/>
        <w:ind w:firstLine="720"/>
        <w:rPr>
          <w:rFonts w:ascii="Times New Roman" w:hAnsi="Times New Roman" w:cs="Times New Roman"/>
        </w:rPr>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B36635">
        <w:rPr>
          <w:rFonts w:ascii="Times New Roman" w:hAnsi="Times New Roman" w:cs="Times New Roman"/>
        </w:rPr>
        <w:t>Scombridae</w:t>
      </w:r>
      <w:proofErr w:type="spellEnd"/>
      <w:r w:rsidR="006265F1" w:rsidRPr="00B36635">
        <w:rPr>
          <w:rFonts w:ascii="Times New Roman" w:hAnsi="Times New Roman" w:cs="Times New Roman"/>
        </w:rPr>
        <w:t>)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 xml:space="preserve">(Forrester et al., </w:t>
      </w:r>
      <w:r w:rsidR="00605415" w:rsidRPr="00084CE8">
        <w:rPr>
          <w:rFonts w:ascii="Times New Roman" w:hAnsi="Times New Roman" w:cs="Times New Roman"/>
          <w:noProof/>
        </w:rPr>
        <w:lastRenderedPageBreak/>
        <w:t>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rsidP="008E357D">
      <w:pPr>
        <w:pStyle w:val="Heading2"/>
      </w:pPr>
      <w:r w:rsidRPr="00B36635">
        <w:t xml:space="preserve">Different survey </w:t>
      </w:r>
      <w:commentRangeStart w:id="21"/>
      <w:r w:rsidRPr="00B36635">
        <w:t>techniques</w:t>
      </w:r>
      <w:commentRangeEnd w:id="21"/>
      <w:r w:rsidR="00A40B98">
        <w:rPr>
          <w:rStyle w:val="CommentReference"/>
        </w:rPr>
        <w:commentReference w:id="21"/>
      </w:r>
    </w:p>
    <w:p w14:paraId="0997B39D" w14:textId="657D2B6B" w:rsidR="005B205E" w:rsidRPr="00084CE8" w:rsidRDefault="005B205E" w:rsidP="008E357D">
      <w:pPr>
        <w:spacing w:line="480" w:lineRule="auto"/>
        <w:ind w:firstLine="720"/>
        <w:rPr>
          <w:rFonts w:ascii="Times New Roman" w:hAnsi="Times New Roman" w:cs="Times New Roman"/>
        </w:rPr>
      </w:pPr>
      <w:r w:rsidRPr="00084CE8">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rsidP="008E357D">
      <w:pPr>
        <w:pStyle w:val="Heading2"/>
      </w:pPr>
      <w:r w:rsidRPr="00B36635">
        <w:t>Measures of diversity</w:t>
      </w:r>
    </w:p>
    <w:p w14:paraId="388471F8" w14:textId="1539325B" w:rsidR="00815822"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rsidP="008E357D">
      <w:pPr>
        <w:pStyle w:val="Heading2"/>
      </w:pPr>
      <w:r w:rsidRPr="00B36635">
        <w:t>Sampling effort</w:t>
      </w:r>
    </w:p>
    <w:p w14:paraId="0E0AC27B" w14:textId="22C9CA15" w:rsidR="00D92176"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lastRenderedPageBreak/>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rsidP="008E357D">
      <w:pPr>
        <w:spacing w:line="480" w:lineRule="auto"/>
        <w:rPr>
          <w:rFonts w:ascii="Times New Roman" w:hAnsi="Times New Roman" w:cs="Times New Roman"/>
        </w:rPr>
      </w:pPr>
      <w:r w:rsidRPr="00084CE8">
        <w:rPr>
          <w:rFonts w:ascii="Times New Roman" w:hAnsi="Times New Roman" w:cs="Times New Roman"/>
        </w:rPr>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rsidP="008E357D">
      <w:pPr>
        <w:spacing w:line="480" w:lineRule="auto"/>
        <w:rPr>
          <w:rFonts w:ascii="Times New Roman" w:hAnsi="Times New Roman" w:cs="Times New Roman"/>
        </w:rPr>
      </w:pPr>
      <w:r w:rsidRPr="00084CE8">
        <w:rPr>
          <w:rFonts w:ascii="Times New Roman" w:hAnsi="Times New Roman" w:cs="Times New Roman"/>
        </w:rPr>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rsidP="008E357D">
      <w:pPr>
        <w:pStyle w:val="ListParagraph"/>
        <w:spacing w:after="0" w:line="480" w:lineRule="auto"/>
        <w:rPr>
          <w:rFonts w:ascii="Times New Roman" w:hAnsi="Times New Roman" w:cs="Times New Roman"/>
          <w:sz w:val="24"/>
          <w:szCs w:val="24"/>
        </w:rPr>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rsidP="008E357D">
      <w:pPr>
        <w:spacing w:line="480" w:lineRule="auto"/>
        <w:ind w:firstLine="720"/>
        <w:rPr>
          <w:rFonts w:ascii="Times New Roman" w:hAnsi="Times New Roman" w:cs="Times New Roman"/>
        </w:rPr>
      </w:pPr>
    </w:p>
    <w:p w14:paraId="760953DA" w14:textId="3555D998" w:rsidR="005D27E4" w:rsidRPr="00084CE8" w:rsidRDefault="005B205E" w:rsidP="008E357D">
      <w:pPr>
        <w:spacing w:line="480" w:lineRule="auto"/>
        <w:rPr>
          <w:rFonts w:ascii="Times New Roman" w:hAnsi="Times New Roman" w:cs="Times New Roman"/>
        </w:rPr>
      </w:pPr>
      <w:r w:rsidRPr="00084CE8">
        <w:rPr>
          <w:rFonts w:ascii="Times New Roman" w:hAnsi="Times New Roman" w:cs="Times New Roman"/>
        </w:rPr>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rsidP="008E357D">
      <w:pPr>
        <w:pStyle w:val="Heading2"/>
      </w:pPr>
      <w:r w:rsidRPr="00B36635">
        <w:t>Recognizable taxonomic units</w:t>
      </w:r>
    </w:p>
    <w:p w14:paraId="1390AC2A" w14:textId="7165B459" w:rsidR="000560AF" w:rsidRDefault="007175A5" w:rsidP="008E357D">
      <w:pPr>
        <w:spacing w:line="480" w:lineRule="auto"/>
        <w:ind w:firstLine="720"/>
        <w:rPr>
          <w:ins w:id="22" w:author="Nicole" w:date="2019-01-23T08:33:00Z"/>
          <w:rFonts w:ascii="Times New Roman" w:eastAsia="Calibri" w:hAnsi="Times New Roman" w:cs="Times New Roman"/>
        </w:rPr>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lastRenderedPageBreak/>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proofErr w:type="spellStart"/>
      <w:r w:rsidR="000560AF" w:rsidRPr="00084CE8">
        <w:rPr>
          <w:rFonts w:ascii="Times New Roman" w:eastAsia="Calibri" w:hAnsi="Times New Roman" w:cs="Times New Roman"/>
          <w:i/>
        </w:rPr>
        <w:t>Montastraea</w:t>
      </w:r>
      <w:proofErr w:type="spellEnd"/>
      <w:r w:rsidR="000560AF" w:rsidRPr="00084CE8">
        <w:rPr>
          <w:rFonts w:ascii="Times New Roman" w:eastAsia="Calibri" w:hAnsi="Times New Roman" w:cs="Times New Roman"/>
          <w:i/>
        </w:rPr>
        <w:t xml:space="preserve"> </w:t>
      </w:r>
      <w:proofErr w:type="spellStart"/>
      <w:r w:rsidR="000560AF" w:rsidRPr="00084CE8">
        <w:rPr>
          <w:rFonts w:ascii="Times New Roman" w:eastAsia="Calibri" w:hAnsi="Times New Roman" w:cs="Times New Roman"/>
          <w:i/>
        </w:rPr>
        <w:t>annularis</w:t>
      </w:r>
      <w:proofErr w:type="spellEnd"/>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t>three separate species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annularis</w:t>
      </w:r>
      <w:proofErr w:type="spellEnd"/>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faveolata</w:t>
      </w:r>
      <w:proofErr w:type="spellEnd"/>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franksi</w:t>
      </w:r>
      <w:proofErr w:type="spellEnd"/>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rsidP="008E357D">
      <w:pPr>
        <w:spacing w:line="480" w:lineRule="auto"/>
        <w:ind w:firstLine="720"/>
        <w:rPr>
          <w:ins w:id="23" w:author="Nicole" w:date="2019-01-23T01:53:00Z"/>
          <w:rFonts w:ascii="Times New Roman" w:eastAsia="Calibri" w:hAnsi="Times New Roman" w:cs="Times New Roman"/>
        </w:rPr>
      </w:pPr>
    </w:p>
    <w:p w14:paraId="0805B60C" w14:textId="77777777" w:rsidR="00D92176" w:rsidRPr="00B36635" w:rsidRDefault="00D92176" w:rsidP="008E357D">
      <w:pPr>
        <w:spacing w:line="480" w:lineRule="auto"/>
        <w:ind w:firstLine="720"/>
        <w:rPr>
          <w:ins w:id="24" w:author="Nicole" w:date="2019-01-23T01:53:00Z"/>
          <w:rFonts w:ascii="Times New Roman" w:eastAsia="Calibri" w:hAnsi="Times New Roman" w:cs="Times New Roman"/>
        </w:rPr>
      </w:pPr>
      <w:commentRangeStart w:id="25"/>
      <w:ins w:id="26"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rsidP="008E357D">
      <w:pPr>
        <w:spacing w:line="480" w:lineRule="auto"/>
        <w:ind w:firstLine="720"/>
        <w:rPr>
          <w:ins w:id="27" w:author="Nicole" w:date="2019-01-23T01:53:00Z"/>
          <w:rFonts w:ascii="Times New Roman" w:eastAsia="Calibri" w:hAnsi="Times New Roman" w:cs="Times New Roman"/>
        </w:rPr>
      </w:pPr>
      <w:ins w:id="28" w:author="Nicole" w:date="2019-01-23T01:53:00Z">
        <w:r w:rsidRPr="00B36635">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B36635" w:rsidRDefault="00D92176" w:rsidP="008E357D">
      <w:pPr>
        <w:spacing w:line="480" w:lineRule="auto"/>
        <w:ind w:firstLine="720"/>
        <w:rPr>
          <w:ins w:id="29" w:author="Nicole" w:date="2019-01-23T01:53:00Z"/>
          <w:rFonts w:ascii="Times New Roman" w:eastAsia="Calibri" w:hAnsi="Times New Roman" w:cs="Times New Roman"/>
        </w:rPr>
      </w:pPr>
      <w:ins w:id="30"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rsidP="008E357D">
      <w:pPr>
        <w:spacing w:line="480" w:lineRule="auto"/>
        <w:ind w:firstLine="720"/>
        <w:rPr>
          <w:ins w:id="31" w:author="Nicole" w:date="2019-01-23T01:53:00Z"/>
          <w:rFonts w:ascii="Times New Roman" w:eastAsia="Calibri" w:hAnsi="Times New Roman" w:cs="Times New Roman"/>
        </w:rPr>
      </w:pPr>
      <w:ins w:id="32"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33" w:author="Nicole" w:date="2019-01-23T01:59:00Z"/>
          <w:rFonts w:ascii="Times New Roman" w:eastAsia="Calibri" w:hAnsi="Times New Roman" w:cs="Times New Roman"/>
        </w:rPr>
      </w:pPr>
      <w:ins w:id="34" w:author="Nicole" w:date="2019-01-23T01:53:00Z">
        <w:r w:rsidRPr="00B36635">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35" w:author="Nicole" w:date="2019-01-23T01:59:00Z"/>
          <w:rFonts w:ascii="Times New Roman" w:eastAsia="Calibri" w:hAnsi="Times New Roman" w:cs="Times New Roman"/>
        </w:rPr>
      </w:pPr>
    </w:p>
    <w:p w14:paraId="4E5255DB" w14:textId="77777777" w:rsidR="005D27E4" w:rsidRPr="00D719EB" w:rsidRDefault="005D27E4" w:rsidP="00D719EB">
      <w:pPr>
        <w:spacing w:line="480" w:lineRule="auto"/>
        <w:rPr>
          <w:ins w:id="36" w:author="Nicole" w:date="2019-01-23T01:59:00Z"/>
          <w:rFonts w:ascii="Times New Roman" w:hAnsi="Times New Roman" w:cs="Times New Roman"/>
        </w:rPr>
      </w:pPr>
      <w:ins w:id="37" w:author="Nicole" w:date="2019-01-23T01:59:00Z">
        <w:r w:rsidRPr="00D719EB">
          <w:rPr>
            <w:rFonts w:ascii="Times New Roman" w:hAnsi="Times New Roman" w:cs="Times New Roman"/>
          </w:rPr>
          <w:t xml:space="preserve">***look up similarities and differences between taxonomic levels studies comparing biological </w:t>
        </w:r>
        <w:proofErr w:type="spellStart"/>
        <w:r w:rsidRPr="00D719EB">
          <w:rPr>
            <w:rFonts w:ascii="Times New Roman" w:hAnsi="Times New Roman" w:cs="Times New Roman"/>
          </w:rPr>
          <w:t>traist</w:t>
        </w:r>
        <w:proofErr w:type="spellEnd"/>
        <w:r w:rsidRPr="00D719EB">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D719EB" w:rsidRDefault="005D27E4" w:rsidP="00D719EB">
      <w:pPr>
        <w:spacing w:line="480" w:lineRule="auto"/>
        <w:ind w:firstLine="720"/>
        <w:rPr>
          <w:ins w:id="38" w:author="Nicole" w:date="2019-01-23T02:11:00Z"/>
          <w:rFonts w:ascii="Times New Roman" w:hAnsi="Times New Roman" w:cs="Times New Roman"/>
        </w:rPr>
      </w:pPr>
      <w:ins w:id="39" w:author="Nicole" w:date="2019-01-23T02:03:00Z">
        <w:r w:rsidRPr="00D719EB">
          <w:rPr>
            <w:rFonts w:ascii="Times New Roman" w:hAnsi="Times New Roman" w:cs="Times New Roman"/>
          </w:rPr>
          <w:lastRenderedPageBreak/>
          <w:t xml:space="preserve">We also have uneven taxonomic resolution. We have observed richness which, for corals and fishes, might be able to be reconciled to taxonomic richness, which could, in turn, be used to determine species richness. This observed richness </w:t>
        </w:r>
        <w:r w:rsidRPr="00D719EB">
          <w:rPr>
            <w:rFonts w:ascii="Times New Roman" w:hAnsi="Times New Roman" w:cs="Times New Roman"/>
          </w:rPr>
          <w:sym w:font="Wingdings" w:char="F0E0"/>
        </w:r>
        <w:r w:rsidRPr="00D719EB">
          <w:rPr>
            <w:rFonts w:ascii="Times New Roman" w:hAnsi="Times New Roman" w:cs="Times New Roman"/>
          </w:rPr>
          <w:t xml:space="preserve">taxonomic richness and taxonomic richness </w:t>
        </w:r>
        <w:r w:rsidRPr="00D719EB">
          <w:rPr>
            <w:rFonts w:ascii="Times New Roman" w:hAnsi="Times New Roman" w:cs="Times New Roman"/>
          </w:rPr>
          <w:sym w:font="Wingdings" w:char="F0E0"/>
        </w:r>
        <w:r w:rsidRPr="00D719EB">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D719EB" w:rsidRDefault="0056182E" w:rsidP="00D719EB">
      <w:pPr>
        <w:spacing w:line="480" w:lineRule="auto"/>
        <w:ind w:firstLine="720"/>
        <w:rPr>
          <w:ins w:id="40" w:author="Nicole" w:date="2019-01-23T02:11:00Z"/>
          <w:rFonts w:ascii="Times New Roman" w:hAnsi="Times New Roman" w:cs="Times New Roman"/>
        </w:rPr>
      </w:pPr>
    </w:p>
    <w:p w14:paraId="7D8DA2C8" w14:textId="77777777" w:rsidR="0056182E" w:rsidRPr="00D719EB" w:rsidRDefault="0056182E" w:rsidP="00D719EB">
      <w:pPr>
        <w:spacing w:line="480" w:lineRule="auto"/>
        <w:ind w:firstLine="720"/>
        <w:rPr>
          <w:ins w:id="41" w:author="Nicole" w:date="2019-01-23T02:11:00Z"/>
          <w:rFonts w:ascii="Times New Roman" w:hAnsi="Times New Roman" w:cs="Times New Roman"/>
        </w:rPr>
      </w:pPr>
      <w:ins w:id="42" w:author="Nicole" w:date="2019-01-23T02:11:00Z">
        <w:r w:rsidRPr="00D719EB">
          <w:rPr>
            <w:rFonts w:ascii="Times New Roman" w:hAnsi="Times New Roman" w:cs="Times New Roman"/>
          </w:rPr>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D719EB" w:rsidRDefault="0056182E" w:rsidP="0093430E">
      <w:pPr>
        <w:spacing w:line="480" w:lineRule="auto"/>
        <w:ind w:firstLine="720"/>
        <w:rPr>
          <w:rFonts w:ascii="Times New Roman" w:hAnsi="Times New Roman" w:cs="Times New Roman"/>
        </w:rPr>
      </w:pPr>
      <w:ins w:id="43" w:author="Nicole" w:date="2019-01-23T02:11:00Z">
        <w:r w:rsidRPr="00D719EB">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r^2 from 0.5-1 good, but may range from 0-1); what might lead you to predict that this relationship is distorted between groups? Different may be due to close relationships, mimicry, or convergent evolution (see notes in red book)</w:t>
        </w:r>
      </w:ins>
      <w:commentRangeEnd w:id="25"/>
      <w:ins w:id="44" w:author="Nicole" w:date="2019-01-23T08:35:00Z">
        <w:r w:rsidR="00B36635">
          <w:rPr>
            <w:rStyle w:val="CommentReference"/>
          </w:rPr>
          <w:commentReference w:id="25"/>
        </w:r>
      </w:ins>
    </w:p>
    <w:p w14:paraId="30299004" w14:textId="1F261EF1" w:rsidR="000560AF" w:rsidRPr="00D719EB" w:rsidRDefault="009F1381" w:rsidP="00D719EB">
      <w:pPr>
        <w:pStyle w:val="Heading2"/>
      </w:pPr>
      <w:r w:rsidRPr="00D719EB">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 xml:space="preserve">(Nyström, </w:t>
      </w:r>
      <w:r w:rsidR="000560AF" w:rsidRPr="00084CE8">
        <w:rPr>
          <w:rFonts w:ascii="Times New Roman" w:hAnsi="Times New Roman" w:cs="Times New Roman"/>
          <w:noProof/>
        </w:rPr>
        <w:lastRenderedPageBreak/>
        <w:t>2006)</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For sponges, the major functional roles consist of erosion, stabilization (accretion),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8E357D" w:rsidRDefault="00D92176" w:rsidP="00D719EB">
      <w:pPr>
        <w:pStyle w:val="Heading2"/>
      </w:pPr>
      <w:r w:rsidRPr="008E357D">
        <w:t>Modeling</w:t>
      </w:r>
    </w:p>
    <w:p w14:paraId="27F70DF8" w14:textId="66BCB183" w:rsidR="00D92176" w:rsidRPr="00084CE8" w:rsidRDefault="00D92176" w:rsidP="00D719EB">
      <w:pPr>
        <w:spacing w:line="480" w:lineRule="auto"/>
        <w:rPr>
          <w:rFonts w:ascii="Times New Roman" w:hAnsi="Times New Roman" w:cs="Times New Roman"/>
        </w:rPr>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rsidP="00D719EB">
      <w:pPr>
        <w:spacing w:line="480" w:lineRule="auto"/>
        <w:ind w:firstLine="720"/>
        <w:rPr>
          <w:rFonts w:ascii="Times New Roman" w:hAnsi="Times New Roman" w:cs="Times New Roman"/>
        </w:rPr>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Default="004B0021">
      <w:pPr>
        <w:spacing w:after="200" w:line="276" w:lineRule="auto"/>
        <w:rPr>
          <w:rFonts w:ascii="Times New Roman" w:hAnsi="Times New Roman" w:cs="Times New Roman"/>
          <w:b/>
        </w:rPr>
      </w:pPr>
      <w:r>
        <w:br w:type="page"/>
      </w:r>
    </w:p>
    <w:p w14:paraId="599B18FD" w14:textId="1B5C5F64" w:rsidR="000560AF" w:rsidRPr="00084CE8" w:rsidRDefault="000560AF" w:rsidP="00D719EB">
      <w:pPr>
        <w:pStyle w:val="Heading1"/>
      </w:pPr>
      <w:r w:rsidRPr="00084CE8">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084CE8">
        <w:rPr>
          <w:rFonts w:ascii="Times New Roman" w:eastAsia="Times New Roman" w:hAnsi="Times New Roman" w:cs="Times New Roman"/>
        </w:rPr>
        <w:t>R Core Team (2017).</w:t>
      </w:r>
      <w:proofErr w:type="gramEnd"/>
      <w:r w:rsidRPr="00084CE8">
        <w:rPr>
          <w:rFonts w:ascii="Times New Roman" w:eastAsia="Times New Roman" w:hAnsi="Times New Roman" w:cs="Times New Roman"/>
        </w:rPr>
        <w:t xml:space="preserve">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33474046" w14:textId="6CBA3959" w:rsidR="00285A29" w:rsidRPr="00285A29" w:rsidRDefault="000560AF" w:rsidP="00285A29">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285A29" w:rsidRPr="00285A29">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285A29" w:rsidRPr="00285A29">
        <w:rPr>
          <w:rFonts w:ascii="Times New Roman" w:hAnsi="Times New Roman" w:cs="Times New Roman"/>
          <w:i/>
          <w:iCs/>
          <w:noProof/>
        </w:rPr>
        <w:t>Scientific Reports</w:t>
      </w:r>
      <w:r w:rsidR="00285A29" w:rsidRPr="00285A29">
        <w:rPr>
          <w:rFonts w:ascii="Times New Roman" w:hAnsi="Times New Roman" w:cs="Times New Roman"/>
          <w:noProof/>
        </w:rPr>
        <w:t xml:space="preserve">, </w:t>
      </w:r>
      <w:r w:rsidR="00285A29" w:rsidRPr="00285A29">
        <w:rPr>
          <w:rFonts w:ascii="Times New Roman" w:hAnsi="Times New Roman" w:cs="Times New Roman"/>
          <w:i/>
          <w:iCs/>
          <w:noProof/>
        </w:rPr>
        <w:t>3</w:t>
      </w:r>
      <w:r w:rsidR="00285A29" w:rsidRPr="00285A29">
        <w:rPr>
          <w:rFonts w:ascii="Times New Roman" w:hAnsi="Times New Roman" w:cs="Times New Roman"/>
          <w:noProof/>
        </w:rPr>
        <w:t>, 1–5. https://doi.org/10.1038/srep03486</w:t>
      </w:r>
    </w:p>
    <w:p w14:paraId="4F797F1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285A29">
        <w:rPr>
          <w:rFonts w:ascii="Times New Roman" w:hAnsi="Times New Roman" w:cs="Times New Roman"/>
          <w:i/>
          <w:iCs/>
          <w:noProof/>
        </w:rPr>
        <w:t>61</w:t>
      </w:r>
      <w:r w:rsidRPr="00285A29">
        <w:rPr>
          <w:rFonts w:ascii="Times New Roman" w:hAnsi="Times New Roman" w:cs="Times New Roman"/>
          <w:noProof/>
        </w:rPr>
        <w:t>(10). https://doi.org/10.1525/bio.2011.61.10.8</w:t>
      </w:r>
    </w:p>
    <w:p w14:paraId="030C8D8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285A29">
        <w:rPr>
          <w:rFonts w:ascii="Times New Roman" w:hAnsi="Times New Roman" w:cs="Times New Roman"/>
          <w:i/>
          <w:iCs/>
          <w:noProof/>
        </w:rPr>
        <w:t>Marine Biology</w:t>
      </w:r>
      <w:r w:rsidRPr="00285A29">
        <w:rPr>
          <w:rFonts w:ascii="Times New Roman" w:hAnsi="Times New Roman" w:cs="Times New Roman"/>
          <w:noProof/>
        </w:rPr>
        <w:t xml:space="preserve">, </w:t>
      </w:r>
      <w:r w:rsidRPr="00285A29">
        <w:rPr>
          <w:rFonts w:ascii="Times New Roman" w:hAnsi="Times New Roman" w:cs="Times New Roman"/>
          <w:i/>
          <w:iCs/>
          <w:noProof/>
        </w:rPr>
        <w:t>54</w:t>
      </w:r>
      <w:r w:rsidRPr="00285A29">
        <w:rPr>
          <w:rFonts w:ascii="Times New Roman" w:hAnsi="Times New Roman" w:cs="Times New Roman"/>
          <w:noProof/>
        </w:rPr>
        <w:t>, 341–352.</w:t>
      </w:r>
    </w:p>
    <w:p w14:paraId="139DA85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Beger, M., Jones, G., &amp; Munday, P. (2003). Conservation of coral reef biodiversity: a comparison of reserve selection procedures for corals and fishes.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111</w:t>
      </w:r>
      <w:r w:rsidRPr="00285A29">
        <w:rPr>
          <w:rFonts w:ascii="Times New Roman" w:hAnsi="Times New Roman" w:cs="Times New Roman"/>
          <w:noProof/>
        </w:rPr>
        <w:t>.</w:t>
      </w:r>
    </w:p>
    <w:p w14:paraId="2250E67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 J. J. (2008). The functional roles of marine sponges. </w:t>
      </w:r>
      <w:r w:rsidRPr="00285A29">
        <w:rPr>
          <w:rFonts w:ascii="Times New Roman" w:hAnsi="Times New Roman" w:cs="Times New Roman"/>
          <w:i/>
          <w:iCs/>
          <w:noProof/>
        </w:rPr>
        <w:t>Estuarine, Coastal and Shelf Science</w:t>
      </w:r>
      <w:r w:rsidRPr="00285A29">
        <w:rPr>
          <w:rFonts w:ascii="Times New Roman" w:hAnsi="Times New Roman" w:cs="Times New Roman"/>
          <w:noProof/>
        </w:rPr>
        <w:t xml:space="preserve">, </w:t>
      </w:r>
      <w:r w:rsidRPr="00285A29">
        <w:rPr>
          <w:rFonts w:ascii="Times New Roman" w:hAnsi="Times New Roman" w:cs="Times New Roman"/>
          <w:i/>
          <w:iCs/>
          <w:noProof/>
        </w:rPr>
        <w:t>79</w:t>
      </w:r>
      <w:r w:rsidRPr="00285A29">
        <w:rPr>
          <w:rFonts w:ascii="Times New Roman" w:hAnsi="Times New Roman" w:cs="Times New Roman"/>
          <w:noProof/>
        </w:rPr>
        <w:t>, 341–353. https://doi.org/10.1016/j.ecss.2008.05.002</w:t>
      </w:r>
    </w:p>
    <w:p w14:paraId="14A5EBD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&amp; Hughes, T. P. (2001). Regional-Scale Assembly Rules and Biodiversty of Coral Reefs. </w:t>
      </w:r>
      <w:r w:rsidRPr="00285A29">
        <w:rPr>
          <w:rFonts w:ascii="Times New Roman" w:hAnsi="Times New Roman" w:cs="Times New Roman"/>
          <w:i/>
          <w:iCs/>
          <w:noProof/>
        </w:rPr>
        <w:t>Science</w:t>
      </w:r>
      <w:r w:rsidRPr="00285A29">
        <w:rPr>
          <w:rFonts w:ascii="Times New Roman" w:hAnsi="Times New Roman" w:cs="Times New Roman"/>
          <w:noProof/>
        </w:rPr>
        <w:t xml:space="preserve">, </w:t>
      </w:r>
      <w:r w:rsidRPr="00285A29">
        <w:rPr>
          <w:rFonts w:ascii="Times New Roman" w:hAnsi="Times New Roman" w:cs="Times New Roman"/>
          <w:i/>
          <w:iCs/>
          <w:noProof/>
        </w:rPr>
        <w:t>292</w:t>
      </w:r>
      <w:r w:rsidRPr="00285A29">
        <w:rPr>
          <w:rFonts w:ascii="Times New Roman" w:hAnsi="Times New Roman" w:cs="Times New Roman"/>
          <w:noProof/>
        </w:rPr>
        <w:t>(May), 1532–1534. https://doi.org/Doi 10.1126/Science.1058635</w:t>
      </w:r>
    </w:p>
    <w:p w14:paraId="3C55B9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Hughes, T. P., Folke, C., &amp; Nyström, M. (2004). Confronting the coral reef crisis.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429</w:t>
      </w:r>
      <w:r w:rsidRPr="00285A29">
        <w:rPr>
          <w:rFonts w:ascii="Times New Roman" w:hAnsi="Times New Roman" w:cs="Times New Roman"/>
          <w:noProof/>
        </w:rPr>
        <w:t>, 827–833. https://doi.org/https://doi.org/10.1038/nature21707</w:t>
      </w:r>
    </w:p>
    <w:p w14:paraId="3FB6688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36</w:t>
      </w:r>
      <w:r w:rsidRPr="00285A29">
        <w:rPr>
          <w:rFonts w:ascii="Times New Roman" w:hAnsi="Times New Roman" w:cs="Times New Roman"/>
          <w:noProof/>
        </w:rPr>
        <w:t>, 561–575. https://doi.org/10.1007/s00338-017-1539-z</w:t>
      </w:r>
    </w:p>
    <w:p w14:paraId="53D4E12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Derraik, J. G. B., Closs, G. P., Dickinson, K. J. M., Sirvid, P., Barratt, B. I. P., &amp; Patrick, B. H. (2002). Arthropod Morphospecies versus Taxonomic Species:a Case Study with Araneae, Coleoptera,and Lepidoptera.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16</w:t>
      </w:r>
      <w:r w:rsidRPr="00285A29">
        <w:rPr>
          <w:rFonts w:ascii="Times New Roman" w:hAnsi="Times New Roman" w:cs="Times New Roman"/>
          <w:noProof/>
        </w:rPr>
        <w:t>(4), 1015–1023. https://doi.org/10.1046/j.1523-1739.2002.00358.x</w:t>
      </w:r>
    </w:p>
    <w:p w14:paraId="28CE74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Duelli, P., &amp; Obrist, M. K. (2003). Biodiversity indicators: The choice of values and measures. </w:t>
      </w:r>
      <w:r w:rsidRPr="00285A29">
        <w:rPr>
          <w:rFonts w:ascii="Times New Roman" w:hAnsi="Times New Roman" w:cs="Times New Roman"/>
          <w:i/>
          <w:iCs/>
          <w:noProof/>
        </w:rPr>
        <w:t>Agriculture, Ecosystems and Environment</w:t>
      </w:r>
      <w:r w:rsidRPr="00285A29">
        <w:rPr>
          <w:rFonts w:ascii="Times New Roman" w:hAnsi="Times New Roman" w:cs="Times New Roman"/>
          <w:noProof/>
        </w:rPr>
        <w:t xml:space="preserve">, </w:t>
      </w:r>
      <w:r w:rsidRPr="00285A29">
        <w:rPr>
          <w:rFonts w:ascii="Times New Roman" w:hAnsi="Times New Roman" w:cs="Times New Roman"/>
          <w:i/>
          <w:iCs/>
          <w:noProof/>
        </w:rPr>
        <w:t>98</w:t>
      </w:r>
      <w:r w:rsidRPr="00285A29">
        <w:rPr>
          <w:rFonts w:ascii="Times New Roman" w:hAnsi="Times New Roman" w:cs="Times New Roman"/>
          <w:noProof/>
        </w:rPr>
        <w:t>(1–3), 87–98. https://doi.org/10.1016/S0167-8809(03)00072-0</w:t>
      </w:r>
    </w:p>
    <w:p w14:paraId="1354681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Emmett Duffy, J. (2009). Why biodiversity is important to the functioning of real-world ecosystems.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(8), 437–444. https://doi.org/10.1890/070195</w:t>
      </w:r>
    </w:p>
    <w:p w14:paraId="2829F79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Emslie, M. J., Cheal, A. J., MacNeil, M. A., Miller, I. R., &amp; Sweatman, H. P. A. (2018). Reef fish communities are spooked by scuba surveys and may take hours to recover. </w:t>
      </w:r>
      <w:r w:rsidRPr="00285A29">
        <w:rPr>
          <w:rFonts w:ascii="Times New Roman" w:hAnsi="Times New Roman" w:cs="Times New Roman"/>
          <w:i/>
          <w:iCs/>
          <w:noProof/>
        </w:rPr>
        <w:t>PeerJ</w:t>
      </w:r>
      <w:r w:rsidRPr="00285A29">
        <w:rPr>
          <w:rFonts w:ascii="Times New Roman" w:hAnsi="Times New Roman" w:cs="Times New Roman"/>
          <w:noProof/>
        </w:rPr>
        <w:t xml:space="preserve">, </w:t>
      </w:r>
      <w:r w:rsidRPr="00285A29">
        <w:rPr>
          <w:rFonts w:ascii="Times New Roman" w:hAnsi="Times New Roman" w:cs="Times New Roman"/>
          <w:i/>
          <w:iCs/>
          <w:noProof/>
        </w:rPr>
        <w:t>6</w:t>
      </w:r>
      <w:r w:rsidRPr="00285A29">
        <w:rPr>
          <w:rFonts w:ascii="Times New Roman" w:hAnsi="Times New Roman" w:cs="Times New Roman"/>
          <w:noProof/>
        </w:rPr>
        <w:t>, e4886. https://doi.org/10.7717/peerj.4886</w:t>
      </w:r>
    </w:p>
    <w:p w14:paraId="6D0B853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285A29">
        <w:rPr>
          <w:rFonts w:ascii="Times New Roman" w:hAnsi="Times New Roman" w:cs="Times New Roman"/>
          <w:i/>
          <w:iCs/>
          <w:noProof/>
        </w:rPr>
        <w:t>Diversity and Distributions</w:t>
      </w:r>
      <w:r w:rsidRPr="00285A29">
        <w:rPr>
          <w:rFonts w:ascii="Times New Roman" w:hAnsi="Times New Roman" w:cs="Times New Roman"/>
          <w:noProof/>
        </w:rPr>
        <w:t>. https://doi.org/10.1111/ddi.12361</w:t>
      </w:r>
    </w:p>
    <w:p w14:paraId="6E034FE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285A29">
        <w:rPr>
          <w:rFonts w:ascii="Times New Roman" w:hAnsi="Times New Roman" w:cs="Times New Roman"/>
          <w:i/>
          <w:iCs/>
          <w:noProof/>
        </w:rPr>
        <w:t>Journal for Nature Conservation</w:t>
      </w:r>
      <w:r w:rsidRPr="00285A29">
        <w:rPr>
          <w:rFonts w:ascii="Times New Roman" w:hAnsi="Times New Roman" w:cs="Times New Roman"/>
          <w:noProof/>
        </w:rPr>
        <w:t xml:space="preserve">, </w:t>
      </w:r>
      <w:r w:rsidRPr="00285A29">
        <w:rPr>
          <w:rFonts w:ascii="Times New Roman" w:hAnsi="Times New Roman" w:cs="Times New Roman"/>
          <w:i/>
          <w:iCs/>
          <w:noProof/>
        </w:rPr>
        <w:t>24</w:t>
      </w:r>
      <w:r w:rsidRPr="00285A29">
        <w:rPr>
          <w:rFonts w:ascii="Times New Roman" w:hAnsi="Times New Roman" w:cs="Times New Roman"/>
          <w:noProof/>
        </w:rPr>
        <w:t>, 1–9. https://doi.org/10.1016/j.jnc.2015.01.002</w:t>
      </w:r>
    </w:p>
    <w:p w14:paraId="101D033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Habibi, A., Setiasih, N., &amp; Sartin, J. (2007). A decade of reef check monitoring: Indonesian coral reefs, condition and trends.</w:t>
      </w:r>
    </w:p>
    <w:p w14:paraId="44106A8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Halpern, B. S., &amp; Floeter, S. R. (2008). Functional diversity responses to changing species richness in reef fish communities. </w:t>
      </w:r>
      <w:r w:rsidRPr="00285A29">
        <w:rPr>
          <w:rFonts w:ascii="Times New Roman" w:hAnsi="Times New Roman" w:cs="Times New Roman"/>
          <w:i/>
          <w:iCs/>
          <w:noProof/>
        </w:rPr>
        <w:t>Marine Ecology Progress Series</w:t>
      </w:r>
      <w:r w:rsidRPr="00285A29">
        <w:rPr>
          <w:rFonts w:ascii="Times New Roman" w:hAnsi="Times New Roman" w:cs="Times New Roman"/>
          <w:noProof/>
        </w:rPr>
        <w:t>. https://doi.org/10.3354/meps07553</w:t>
      </w:r>
    </w:p>
    <w:p w14:paraId="44D2D2C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Hamilton, A. J. (2005). Species diversity or biodiversity? </w:t>
      </w:r>
      <w:r w:rsidRPr="00285A29">
        <w:rPr>
          <w:rFonts w:ascii="Times New Roman" w:hAnsi="Times New Roman" w:cs="Times New Roman"/>
          <w:i/>
          <w:iCs/>
          <w:noProof/>
        </w:rPr>
        <w:t>Journal of Environmental Management</w:t>
      </w:r>
      <w:r w:rsidRPr="00285A29">
        <w:rPr>
          <w:rFonts w:ascii="Times New Roman" w:hAnsi="Times New Roman" w:cs="Times New Roman"/>
          <w:noProof/>
        </w:rPr>
        <w:t>. https://doi.org/10.1016/j.jenvman.2004.11.012</w:t>
      </w:r>
    </w:p>
    <w:p w14:paraId="66EDA038"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Hirst, A. (2008). Surrogate measures for assessing cryptic faunal biodiversity on macroalgal-dominated subtidal reefs.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141</w:t>
      </w:r>
      <w:r w:rsidRPr="00285A29">
        <w:rPr>
          <w:rFonts w:ascii="Times New Roman" w:hAnsi="Times New Roman" w:cs="Times New Roman"/>
          <w:noProof/>
        </w:rPr>
        <w:t>.</w:t>
      </w:r>
    </w:p>
    <w:p w14:paraId="4528627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543</w:t>
      </w:r>
      <w:r w:rsidRPr="00285A29">
        <w:rPr>
          <w:rFonts w:ascii="Times New Roman" w:hAnsi="Times New Roman" w:cs="Times New Roman"/>
          <w:noProof/>
        </w:rPr>
        <w:t>(7645), 373–377. https://doi.org/10.1038/nature21707</w:t>
      </w:r>
    </w:p>
    <w:p w14:paraId="3955DB6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Kati, V., Devillers, P., Dufrˆene, M., Dufrˆene, D., Legakis, A., Vokou, D., &amp; Lebrun, P. (2004). </w:t>
      </w:r>
      <w:r w:rsidRPr="00285A29">
        <w:rPr>
          <w:rFonts w:ascii="Times New Roman" w:hAnsi="Times New Roman" w:cs="Times New Roman"/>
          <w:i/>
          <w:iCs/>
          <w:noProof/>
        </w:rPr>
        <w:t>Testing the Value of Six Taxonomic Groups as Biodiversity Indicators at a Local Scale</w:t>
      </w:r>
      <w:r w:rsidRPr="00285A29">
        <w:rPr>
          <w:rFonts w:ascii="Times New Roman" w:hAnsi="Times New Roman" w:cs="Times New Roman"/>
          <w:noProof/>
        </w:rPr>
        <w:t xml:space="preserve">.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(Vol. 18).</w:t>
      </w:r>
    </w:p>
    <w:p w14:paraId="2DCDC68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(2012). The effect of coral morphology on shelter selection by coral reef fishes.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31</w:t>
      </w:r>
      <w:r w:rsidRPr="00285A29">
        <w:rPr>
          <w:rFonts w:ascii="Times New Roman" w:hAnsi="Times New Roman" w:cs="Times New Roman"/>
          <w:noProof/>
        </w:rPr>
        <w:t>(2), 415–424. https://doi.org/10.1007/s00338-011-0859-7</w:t>
      </w:r>
    </w:p>
    <w:p w14:paraId="4A46A61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(2015). Do tabular corals constitute keystone structures for fishes on coral reefs?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34</w:t>
      </w:r>
      <w:r w:rsidRPr="00285A29">
        <w:rPr>
          <w:rFonts w:ascii="Times New Roman" w:hAnsi="Times New Roman" w:cs="Times New Roman"/>
          <w:noProof/>
        </w:rPr>
        <w:t>(1), 41–50. https://doi.org/10.1007/s00338-014-1232-4</w:t>
      </w:r>
    </w:p>
    <w:p w14:paraId="135E101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Magierowski, R. H., &amp; Johnson, C. R. (2006). </w:t>
      </w:r>
      <w:r w:rsidRPr="00285A29">
        <w:rPr>
          <w:rFonts w:ascii="Times New Roman" w:hAnsi="Times New Roman" w:cs="Times New Roman"/>
          <w:i/>
          <w:iCs/>
          <w:noProof/>
        </w:rPr>
        <w:t>Robustness of surrogates of Biodiversity in Marine Benthic Communities</w:t>
      </w:r>
      <w:r w:rsidRPr="00285A29">
        <w:rPr>
          <w:rFonts w:ascii="Times New Roman" w:hAnsi="Times New Roman" w:cs="Times New Roman"/>
          <w:noProof/>
        </w:rPr>
        <w:t xml:space="preserve">. </w:t>
      </w:r>
      <w:r w:rsidRPr="00285A29">
        <w:rPr>
          <w:rFonts w:ascii="Times New Roman" w:hAnsi="Times New Roman" w:cs="Times New Roman"/>
          <w:i/>
          <w:iCs/>
          <w:noProof/>
        </w:rPr>
        <w:t>Ecological Applications</w:t>
      </w:r>
      <w:r w:rsidRPr="00285A29">
        <w:rPr>
          <w:rFonts w:ascii="Times New Roman" w:hAnsi="Times New Roman" w:cs="Times New Roman"/>
          <w:noProof/>
        </w:rPr>
        <w:t xml:space="preserve"> (Vol. 16).</w:t>
      </w:r>
    </w:p>
    <w:p w14:paraId="1A9C903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Margules, C., Pressey, R., &amp; Williams, P. (2002). Representing biodiversity: data and procedures for identifying priority areas for conservation.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35433A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285A29">
        <w:rPr>
          <w:rFonts w:ascii="Times New Roman" w:hAnsi="Times New Roman" w:cs="Times New Roman"/>
          <w:i/>
          <w:iCs/>
          <w:noProof/>
        </w:rPr>
        <w:t xml:space="preserve">Marine </w:t>
      </w:r>
      <w:r w:rsidRPr="00285A29">
        <w:rPr>
          <w:rFonts w:ascii="Times New Roman" w:hAnsi="Times New Roman" w:cs="Times New Roman"/>
          <w:i/>
          <w:iCs/>
          <w:noProof/>
        </w:rPr>
        <w:lastRenderedPageBreak/>
        <w:t>Environmental Research</w:t>
      </w:r>
      <w:r w:rsidRPr="00285A29">
        <w:rPr>
          <w:rFonts w:ascii="Times New Roman" w:hAnsi="Times New Roman" w:cs="Times New Roman"/>
          <w:noProof/>
        </w:rPr>
        <w:t>. https://doi.org/10.1016/j.marenvres.2010.12.004</w:t>
      </w:r>
    </w:p>
    <w:p w14:paraId="504DE8E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Noss, R. F. (1990). Indicators for monitoring biodiversity: A hierarchical approach.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4</w:t>
      </w:r>
      <w:r w:rsidRPr="00285A29">
        <w:rPr>
          <w:rFonts w:ascii="Times New Roman" w:hAnsi="Times New Roman" w:cs="Times New Roman"/>
          <w:noProof/>
        </w:rPr>
        <w:t>(4), 355–364.</w:t>
      </w:r>
    </w:p>
    <w:p w14:paraId="57EBD27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Nyström, M. (2006). Redundancy and response diversity of functional groups: Implications for the resilience of coral reefs. </w:t>
      </w:r>
      <w:r w:rsidRPr="00285A29">
        <w:rPr>
          <w:rFonts w:ascii="Times New Roman" w:hAnsi="Times New Roman" w:cs="Times New Roman"/>
          <w:i/>
          <w:iCs/>
          <w:noProof/>
        </w:rPr>
        <w:t>AMBIO: A Journal of the Human Environment</w:t>
      </w:r>
      <w:r w:rsidRPr="00285A29">
        <w:rPr>
          <w:rFonts w:ascii="Times New Roman" w:hAnsi="Times New Roman" w:cs="Times New Roman"/>
          <w:noProof/>
        </w:rPr>
        <w:t xml:space="preserve">, </w:t>
      </w:r>
      <w:r w:rsidRPr="00285A29">
        <w:rPr>
          <w:rFonts w:ascii="Times New Roman" w:hAnsi="Times New Roman" w:cs="Times New Roman"/>
          <w:i/>
          <w:iCs/>
          <w:noProof/>
        </w:rPr>
        <w:t>35</w:t>
      </w:r>
      <w:r w:rsidRPr="00285A29">
        <w:rPr>
          <w:rFonts w:ascii="Times New Roman" w:hAnsi="Times New Roman" w:cs="Times New Roman"/>
          <w:noProof/>
        </w:rPr>
        <w:t>(1), 30–35. https://doi.org/10.1579/0044-7447-35.1.30</w:t>
      </w:r>
    </w:p>
    <w:p w14:paraId="0CF5D7B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Ohlhorst, S. L., Liddell, W. D., Taylor, R. J., &amp; Taylor, J. M. (1988). EVALUATION OF REEF CENSUS TECHNIQUES. </w:t>
      </w:r>
      <w:r w:rsidRPr="00285A29">
        <w:rPr>
          <w:rFonts w:ascii="Times New Roman" w:hAnsi="Times New Roman" w:cs="Times New Roman"/>
          <w:i/>
          <w:iCs/>
          <w:noProof/>
        </w:rPr>
        <w:t>Proceedings of the 6th International Coral Reef Symposium, Australia</w:t>
      </w:r>
      <w:r w:rsidRPr="00285A29">
        <w:rPr>
          <w:rFonts w:ascii="Times New Roman" w:hAnsi="Times New Roman" w:cs="Times New Roman"/>
          <w:noProof/>
        </w:rPr>
        <w:t xml:space="preserve">, </w:t>
      </w:r>
      <w:r w:rsidRPr="00285A29">
        <w:rPr>
          <w:rFonts w:ascii="Times New Roman" w:hAnsi="Times New Roman" w:cs="Times New Roman"/>
          <w:i/>
          <w:iCs/>
          <w:noProof/>
        </w:rPr>
        <w:t>2</w:t>
      </w:r>
      <w:r w:rsidRPr="00285A29">
        <w:rPr>
          <w:rFonts w:ascii="Times New Roman" w:hAnsi="Times New Roman" w:cs="Times New Roman"/>
          <w:noProof/>
        </w:rPr>
        <w:t>, 319–324.</w:t>
      </w:r>
    </w:p>
    <w:p w14:paraId="4E61D2C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Olsgard, F., &amp; Somerfield, P. (2000). Surrogates in marine benthic investigations: Which taxonomic unit to target? </w:t>
      </w:r>
      <w:r w:rsidRPr="00285A29">
        <w:rPr>
          <w:rFonts w:ascii="Times New Roman" w:hAnsi="Times New Roman" w:cs="Times New Roman"/>
          <w:i/>
          <w:iCs/>
          <w:noProof/>
        </w:rPr>
        <w:t>J Aquat Ecosyst Stress Recovery</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w:t>
      </w:r>
    </w:p>
    <w:p w14:paraId="19DF54A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Padoa-Schioppa, E., Baietto, M., Massa, R., &amp; Bottoni, L. (2006). Bird communities as bioindicators: The focal species concept in agricultural landscapes. </w:t>
      </w:r>
      <w:r w:rsidRPr="00285A29">
        <w:rPr>
          <w:rFonts w:ascii="Times New Roman" w:hAnsi="Times New Roman" w:cs="Times New Roman"/>
          <w:i/>
          <w:iCs/>
          <w:noProof/>
        </w:rPr>
        <w:t>Ecological Indicators</w:t>
      </w:r>
      <w:r w:rsidRPr="00285A29">
        <w:rPr>
          <w:rFonts w:ascii="Times New Roman" w:hAnsi="Times New Roman" w:cs="Times New Roman"/>
          <w:noProof/>
        </w:rPr>
        <w:t>. https://doi.org/10.1016/j.ecolind.2005.08.006</w:t>
      </w:r>
    </w:p>
    <w:p w14:paraId="27BFBEB9"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285A29">
        <w:rPr>
          <w:rFonts w:ascii="Times New Roman" w:hAnsi="Times New Roman" w:cs="Times New Roman"/>
          <w:i/>
          <w:iCs/>
          <w:noProof/>
        </w:rPr>
        <w:t>Scientific Reports</w:t>
      </w:r>
      <w:r w:rsidRPr="00285A29">
        <w:rPr>
          <w:rFonts w:ascii="Times New Roman" w:hAnsi="Times New Roman" w:cs="Times New Roman"/>
          <w:noProof/>
        </w:rPr>
        <w:t xml:space="preserve">, </w:t>
      </w:r>
      <w:r w:rsidRPr="00285A29">
        <w:rPr>
          <w:rFonts w:ascii="Times New Roman" w:hAnsi="Times New Roman" w:cs="Times New Roman"/>
          <w:i/>
          <w:iCs/>
          <w:noProof/>
        </w:rPr>
        <w:t>5</w:t>
      </w:r>
      <w:r w:rsidRPr="00285A29">
        <w:rPr>
          <w:rFonts w:ascii="Times New Roman" w:hAnsi="Times New Roman" w:cs="Times New Roman"/>
          <w:noProof/>
        </w:rPr>
        <w:t>, 4–11. https://doi.org/10.1038/srep18289</w:t>
      </w:r>
    </w:p>
    <w:p w14:paraId="0204853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285A29">
        <w:rPr>
          <w:rFonts w:ascii="Times New Roman" w:hAnsi="Times New Roman" w:cs="Times New Roman"/>
          <w:i/>
          <w:iCs/>
          <w:noProof/>
        </w:rPr>
        <w:t>Plos One</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 https://doi.org/10.1371/journal.pone.0085253</w:t>
      </w:r>
    </w:p>
    <w:p w14:paraId="0276754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Pratchett, M. S., Hoey, A. S., Wilson, S. K., Messmer, V., &amp; Graham, N. A. J. (2011). Changes in biodiversity and functioning of reef fish assemblages following coral bleaching and coral </w:t>
      </w:r>
      <w:r w:rsidRPr="00285A29">
        <w:rPr>
          <w:rFonts w:ascii="Times New Roman" w:hAnsi="Times New Roman" w:cs="Times New Roman"/>
          <w:noProof/>
        </w:rPr>
        <w:lastRenderedPageBreak/>
        <w:t xml:space="preserve">loss. </w:t>
      </w:r>
      <w:r w:rsidRPr="00285A29">
        <w:rPr>
          <w:rFonts w:ascii="Times New Roman" w:hAnsi="Times New Roman" w:cs="Times New Roman"/>
          <w:i/>
          <w:iCs/>
          <w:noProof/>
        </w:rPr>
        <w:t>Diversity</w:t>
      </w:r>
      <w:r w:rsidRPr="00285A29">
        <w:rPr>
          <w:rFonts w:ascii="Times New Roman" w:hAnsi="Times New Roman" w:cs="Times New Roman"/>
          <w:noProof/>
        </w:rPr>
        <w:t xml:space="preserve">, </w:t>
      </w:r>
      <w:r w:rsidRPr="00285A29">
        <w:rPr>
          <w:rFonts w:ascii="Times New Roman" w:hAnsi="Times New Roman" w:cs="Times New Roman"/>
          <w:i/>
          <w:iCs/>
          <w:noProof/>
        </w:rPr>
        <w:t>3</w:t>
      </w:r>
      <w:r w:rsidRPr="00285A29">
        <w:rPr>
          <w:rFonts w:ascii="Times New Roman" w:hAnsi="Times New Roman" w:cs="Times New Roman"/>
          <w:noProof/>
        </w:rPr>
        <w:t>(3), 424–452. https://doi.org/10.3390/d3030424</w:t>
      </w:r>
    </w:p>
    <w:p w14:paraId="157EF64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285A29">
        <w:rPr>
          <w:rFonts w:ascii="Times New Roman" w:hAnsi="Times New Roman" w:cs="Times New Roman"/>
          <w:i/>
          <w:iCs/>
          <w:noProof/>
        </w:rPr>
        <w:t>Journal of Sea Research</w:t>
      </w:r>
      <w:r w:rsidRPr="00285A29">
        <w:rPr>
          <w:rFonts w:ascii="Times New Roman" w:hAnsi="Times New Roman" w:cs="Times New Roman"/>
          <w:noProof/>
        </w:rPr>
        <w:t>. https://doi.org/10.1016/j.seares.2011.07.003</w:t>
      </w:r>
    </w:p>
    <w:p w14:paraId="42BAAA1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Sarkar, S., &amp; Margules, C. (2002). Operationalizing biodiversity for conservation planning.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E1C6F0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285A29">
        <w:rPr>
          <w:rFonts w:ascii="Times New Roman" w:hAnsi="Times New Roman" w:cs="Times New Roman"/>
          <w:i/>
          <w:iCs/>
          <w:noProof/>
        </w:rPr>
        <w:t>Ecological Indicators</w:t>
      </w:r>
      <w:r w:rsidRPr="00285A29">
        <w:rPr>
          <w:rFonts w:ascii="Times New Roman" w:hAnsi="Times New Roman" w:cs="Times New Roman"/>
          <w:noProof/>
        </w:rPr>
        <w:t xml:space="preserve">, </w:t>
      </w:r>
      <w:r w:rsidRPr="00285A29">
        <w:rPr>
          <w:rFonts w:ascii="Times New Roman" w:hAnsi="Times New Roman" w:cs="Times New Roman"/>
          <w:i/>
          <w:iCs/>
          <w:noProof/>
        </w:rPr>
        <w:t>20</w:t>
      </w:r>
      <w:r w:rsidRPr="00285A29">
        <w:rPr>
          <w:rFonts w:ascii="Times New Roman" w:hAnsi="Times New Roman" w:cs="Times New Roman"/>
          <w:noProof/>
        </w:rPr>
        <w:t>, 304–315. https://doi.org/10.1016/j.ecolind.2012.02.033</w:t>
      </w:r>
    </w:p>
    <w:p w14:paraId="73DBF6B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11</w:t>
      </w:r>
      <w:r w:rsidRPr="00285A29">
        <w:rPr>
          <w:rFonts w:ascii="Times New Roman" w:hAnsi="Times New Roman" w:cs="Times New Roman"/>
          <w:noProof/>
        </w:rPr>
        <w:t>(9), 465–473. https://doi.org/10.1890/120272</w:t>
      </w:r>
    </w:p>
    <w:p w14:paraId="5893E95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Stork, N. E. (2010). Re-assessing current extinction rates. </w:t>
      </w:r>
      <w:r w:rsidRPr="00285A29">
        <w:rPr>
          <w:rFonts w:ascii="Times New Roman" w:hAnsi="Times New Roman" w:cs="Times New Roman"/>
          <w:i/>
          <w:iCs/>
          <w:noProof/>
        </w:rPr>
        <w:t>Biodiversity and Conservation</w:t>
      </w:r>
      <w:r w:rsidRPr="00285A29">
        <w:rPr>
          <w:rFonts w:ascii="Times New Roman" w:hAnsi="Times New Roman" w:cs="Times New Roman"/>
          <w:noProof/>
        </w:rPr>
        <w:t xml:space="preserve">, </w:t>
      </w:r>
      <w:r w:rsidRPr="00285A29">
        <w:rPr>
          <w:rFonts w:ascii="Times New Roman" w:hAnsi="Times New Roman" w:cs="Times New Roman"/>
          <w:i/>
          <w:iCs/>
          <w:noProof/>
        </w:rPr>
        <w:t>19</w:t>
      </w:r>
      <w:r w:rsidRPr="00285A29">
        <w:rPr>
          <w:rFonts w:ascii="Times New Roman" w:hAnsi="Times New Roman" w:cs="Times New Roman"/>
          <w:noProof/>
        </w:rPr>
        <w:t>(2), 357–371. https://doi.org/10.1007/s10531-009-9761-9</w:t>
      </w:r>
    </w:p>
    <w:p w14:paraId="3D6CD22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285A29">
        <w:rPr>
          <w:rFonts w:ascii="Times New Roman" w:hAnsi="Times New Roman" w:cs="Times New Roman"/>
          <w:i/>
          <w:iCs/>
          <w:noProof/>
        </w:rPr>
        <w:t>Marine Pollution Bulletin</w:t>
      </w:r>
      <w:r w:rsidRPr="00285A29">
        <w:rPr>
          <w:rFonts w:ascii="Times New Roman" w:hAnsi="Times New Roman" w:cs="Times New Roman"/>
          <w:noProof/>
        </w:rPr>
        <w:t xml:space="preserve">, </w:t>
      </w:r>
      <w:r w:rsidRPr="00285A29">
        <w:rPr>
          <w:rFonts w:ascii="Times New Roman" w:hAnsi="Times New Roman" w:cs="Times New Roman"/>
          <w:i/>
          <w:iCs/>
          <w:noProof/>
        </w:rPr>
        <w:t>96</w:t>
      </w:r>
      <w:r w:rsidRPr="00285A29">
        <w:rPr>
          <w:rFonts w:ascii="Times New Roman" w:hAnsi="Times New Roman" w:cs="Times New Roman"/>
          <w:noProof/>
        </w:rPr>
        <w:t>, 261–270. https://doi.org/10.1016/j.marpolbul.2015.05.014</w:t>
      </w:r>
    </w:p>
    <w:p w14:paraId="12C6160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D., &amp; Stanley, M. (2004). The value of RTUs and parataxonomy versus taxonomic species. </w:t>
      </w:r>
      <w:r w:rsidRPr="00285A29">
        <w:rPr>
          <w:rFonts w:ascii="Times New Roman" w:hAnsi="Times New Roman" w:cs="Times New Roman"/>
          <w:i/>
          <w:iCs/>
          <w:noProof/>
        </w:rPr>
        <w:t>New Zealand Entomologist</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 3–9. Retrieved from http://www.tandfonline.com/doi/abs/10.1080/00779962.2004.9722118</w:t>
      </w:r>
    </w:p>
    <w:p w14:paraId="5448D74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T., Vanderklift, M., Nicholls, A., &amp; Kenchington, R. (1999). Selecting marine reserves </w:t>
      </w:r>
      <w:r w:rsidRPr="00285A29">
        <w:rPr>
          <w:rFonts w:ascii="Times New Roman" w:hAnsi="Times New Roman" w:cs="Times New Roman"/>
          <w:noProof/>
        </w:rPr>
        <w:lastRenderedPageBreak/>
        <w:t xml:space="preserve">using habitats and species assemblages as surrogates for biological diversity. </w:t>
      </w:r>
      <w:r w:rsidRPr="00285A29">
        <w:rPr>
          <w:rFonts w:ascii="Times New Roman" w:hAnsi="Times New Roman" w:cs="Times New Roman"/>
          <w:i/>
          <w:iCs/>
          <w:noProof/>
        </w:rPr>
        <w:t>Ecol Appl</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w:t>
      </w:r>
    </w:p>
    <w:p w14:paraId="0978720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285A29">
        <w:rPr>
          <w:rFonts w:ascii="Times New Roman" w:hAnsi="Times New Roman" w:cs="Times New Roman"/>
          <w:i/>
          <w:iCs/>
          <w:noProof/>
        </w:rPr>
        <w:t>Smithsonian</w:t>
      </w:r>
      <w:r w:rsidRPr="00285A29">
        <w:rPr>
          <w:rFonts w:ascii="Times New Roman" w:hAnsi="Times New Roman" w:cs="Times New Roman"/>
          <w:noProof/>
        </w:rPr>
        <w:t xml:space="preserve">, </w:t>
      </w:r>
      <w:r w:rsidRPr="00285A29">
        <w:rPr>
          <w:rFonts w:ascii="Times New Roman" w:hAnsi="Times New Roman" w:cs="Times New Roman"/>
          <w:i/>
          <w:iCs/>
          <w:noProof/>
        </w:rPr>
        <w:t>55</w:t>
      </w:r>
      <w:r w:rsidRPr="00285A29">
        <w:rPr>
          <w:rFonts w:ascii="Times New Roman" w:hAnsi="Times New Roman" w:cs="Times New Roman"/>
          <w:noProof/>
        </w:rPr>
        <w:t>(September).</w:t>
      </w:r>
    </w:p>
    <w:p w14:paraId="444E22DA" w14:textId="6962DB40" w:rsidR="00161389" w:rsidRPr="00084CE8" w:rsidRDefault="000560AF" w:rsidP="00285A29">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proofErr w:type="gramStart"/>
      <w:r w:rsidRPr="00084CE8">
        <w:rPr>
          <w:rFonts w:ascii="Times New Roman" w:hAnsi="Times New Roman" w:cs="Times New Roman"/>
        </w:rPr>
        <w:t>Figure 1.</w:t>
      </w:r>
      <w:proofErr w:type="gramEnd"/>
      <w:r w:rsidRPr="00084CE8">
        <w:rPr>
          <w:rFonts w:ascii="Times New Roman" w:hAnsi="Times New Roman" w:cs="Times New Roman"/>
        </w:rPr>
        <w:t xml:space="preserve">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2"/>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02-04T14:21:00Z" w:initials="N">
    <w:p w14:paraId="708B5B22" w14:textId="56477D7F" w:rsidR="00C803C5" w:rsidRDefault="00C803C5">
      <w:pPr>
        <w:pStyle w:val="CommentText"/>
      </w:pPr>
      <w:r>
        <w:rPr>
          <w:rStyle w:val="CommentReference"/>
        </w:rPr>
        <w:annotationRef/>
      </w:r>
      <w:r>
        <w:rPr>
          <w:rStyle w:val="CommentReference"/>
        </w:rPr>
        <w:annotationRef/>
      </w:r>
      <w:r>
        <w:t>CITATION</w:t>
      </w:r>
    </w:p>
  </w:comment>
  <w:comment w:id="3" w:author="Nicole" w:date="2019-02-04T18:11:00Z" w:initials="N">
    <w:p w14:paraId="5AA4AE29" w14:textId="25C59AFC" w:rsidR="007F5EDB" w:rsidRDefault="007F5EDB">
      <w:pPr>
        <w:pStyle w:val="CommentText"/>
      </w:pPr>
      <w:r>
        <w:rPr>
          <w:rStyle w:val="CommentReference"/>
        </w:rPr>
        <w:annotationRef/>
      </w:r>
      <w:r>
        <w:t xml:space="preserve">I’m still working on this last part. See draft of justifications table. I will use the outline in Graham’s comment below to frame the hypotheses. </w:t>
      </w:r>
    </w:p>
  </w:comment>
  <w:comment w:id="4" w:author="Graham Forrester" w:date="2019-02-04T11:23:00Z" w:initials="GF">
    <w:p w14:paraId="5C3A6466" w14:textId="59F02A8D" w:rsidR="00B86ED2" w:rsidRDefault="00B86ED2">
      <w:pPr>
        <w:pStyle w:val="CommentText"/>
      </w:pPr>
      <w:r>
        <w:rPr>
          <w:rStyle w:val="CommentReference"/>
        </w:rPr>
        <w:annotationRef/>
      </w:r>
      <w:r>
        <w:t>Here is a suggestion to simplify some potential surrogates</w:t>
      </w:r>
      <w:r w:rsidR="00595E92">
        <w:t>, and set up some specific hypotheses</w:t>
      </w:r>
      <w:r>
        <w:t xml:space="preserve">.  </w:t>
      </w:r>
    </w:p>
    <w:p w14:paraId="695FE4E8" w14:textId="29E2A754" w:rsidR="00E03A52" w:rsidRDefault="00B86ED2" w:rsidP="00A40B98">
      <w:pPr>
        <w:pStyle w:val="CommentText"/>
        <w:numPr>
          <w:ilvl w:val="0"/>
          <w:numId w:val="3"/>
        </w:numPr>
      </w:pPr>
      <w:r>
        <w:t xml:space="preserve"> the most commonly measured </w:t>
      </w:r>
      <w:r w:rsidR="009C14A6">
        <w:t xml:space="preserve">features of coral reefs are hard coral cover (and the cover of other major taxa like algae, sponges, </w:t>
      </w:r>
      <w:proofErr w:type="spellStart"/>
      <w:r w:rsidR="009C14A6">
        <w:t>etc</w:t>
      </w:r>
      <w:proofErr w:type="spellEnd"/>
      <w:r w:rsidR="009C14A6">
        <w:t>) and perhaps structural relief (rugosity).</w:t>
      </w:r>
    </w:p>
    <w:p w14:paraId="03FD40F7" w14:textId="473EAE75" w:rsidR="009C14A6" w:rsidRDefault="009C14A6" w:rsidP="00B86ED2">
      <w:pPr>
        <w:pStyle w:val="CommentText"/>
        <w:numPr>
          <w:ilvl w:val="0"/>
          <w:numId w:val="3"/>
        </w:numPr>
      </w:pPr>
      <w:r>
        <w:t xml:space="preserve"> The</w:t>
      </w:r>
      <w:r w:rsidR="00485303">
        <w:t xml:space="preserve"> temporal decline of these reef features is widely documented, and these</w:t>
      </w:r>
      <w:r>
        <w:t xml:space="preserve"> features are commonly used as </w:t>
      </w:r>
      <w:proofErr w:type="spellStart"/>
      <w:r>
        <w:t>defacto</w:t>
      </w:r>
      <w:proofErr w:type="spellEnd"/>
      <w:r>
        <w:t xml:space="preserve"> surrogates for reef biodiversity</w:t>
      </w:r>
    </w:p>
    <w:p w14:paraId="2FED4A7A" w14:textId="0651BBE3" w:rsidR="009C14A6" w:rsidRDefault="009C14A6" w:rsidP="00B86ED2">
      <w:pPr>
        <w:pStyle w:val="CommentText"/>
        <w:numPr>
          <w:ilvl w:val="0"/>
          <w:numId w:val="3"/>
        </w:numPr>
      </w:pPr>
      <w:r>
        <w:t xml:space="preserve">you will test whether they </w:t>
      </w:r>
      <w:r w:rsidR="00A40B98">
        <w:t xml:space="preserve">actually </w:t>
      </w:r>
      <w:r>
        <w:t xml:space="preserve">act as good surrogates for </w:t>
      </w:r>
      <w:r w:rsidR="00485303">
        <w:t xml:space="preserve">biodiversity of </w:t>
      </w:r>
      <w:r>
        <w:t>two important groups of reef species, fish and sponges</w:t>
      </w:r>
    </w:p>
    <w:p w14:paraId="3C1C28C3" w14:textId="29527AC5" w:rsidR="009C14A6" w:rsidRDefault="009C14A6" w:rsidP="00B86ED2">
      <w:pPr>
        <w:pStyle w:val="CommentText"/>
        <w:numPr>
          <w:ilvl w:val="0"/>
          <w:numId w:val="3"/>
        </w:numPr>
      </w:pPr>
      <w:r>
        <w:t>You will focus on biodiversity proxies for fish and sponges at the species level (species richness, and perhaps diversity and evenness)</w:t>
      </w:r>
    </w:p>
  </w:comment>
  <w:comment w:id="5" w:author="Brian Gerber" w:date="2019-02-04T11:23:00Z" w:initials="BG">
    <w:p w14:paraId="7EAE33B3" w14:textId="269A1183" w:rsidR="008F5690" w:rsidRDefault="008F5690">
      <w:pPr>
        <w:pStyle w:val="CommentText"/>
      </w:pPr>
      <w:r>
        <w:rPr>
          <w:rStyle w:val="CommentReference"/>
        </w:rPr>
        <w:annotationRef/>
      </w:r>
      <w:r>
        <w:t>What is they?</w:t>
      </w:r>
    </w:p>
  </w:comment>
  <w:comment w:id="6" w:author="Brian Gerber" w:date="2019-02-04T11:23:00Z" w:initials="BG">
    <w:p w14:paraId="60B33EEF" w14:textId="77777777" w:rsidR="008F5690" w:rsidRDefault="008F5690">
      <w:pPr>
        <w:pStyle w:val="CommentText"/>
      </w:pPr>
      <w:r>
        <w:rPr>
          <w:rStyle w:val="CommentReference"/>
        </w:rPr>
        <w:annotationRef/>
      </w:r>
      <w:r>
        <w:t>I am confused. Reef fish richness predicts coral diversity better than coral richness. That seems a bit strange, right?</w:t>
      </w:r>
    </w:p>
    <w:p w14:paraId="7F9E965E" w14:textId="6CC007BC" w:rsidR="008F5690" w:rsidRDefault="008F5690">
      <w:pPr>
        <w:pStyle w:val="CommentText"/>
      </w:pPr>
      <w:r>
        <w:t>So if you wanted to know about coral diversity, you would measure reef fish.</w:t>
      </w:r>
    </w:p>
  </w:comment>
  <w:comment w:id="7" w:author="Brian Gerber" w:date="2019-02-04T11:23:00Z" w:initials="BG">
    <w:p w14:paraId="6282EAE6" w14:textId="3EEFC2C3" w:rsidR="008F5690" w:rsidRDefault="008F5690">
      <w:pPr>
        <w:pStyle w:val="CommentText"/>
      </w:pPr>
      <w:r>
        <w:rPr>
          <w:rStyle w:val="CommentReference"/>
        </w:rPr>
        <w:annotationRef/>
      </w:r>
      <w:r>
        <w:t xml:space="preserve">This doesn’t follow the </w:t>
      </w:r>
      <w:r w:rsidR="00066945">
        <w:t>previous</w:t>
      </w:r>
      <w:r>
        <w:t xml:space="preserve"> sentence, which is about time.</w:t>
      </w:r>
    </w:p>
  </w:comment>
  <w:comment w:id="8" w:author="Graham Forrester" w:date="2019-02-04T11:23:00Z" w:initials="GF">
    <w:p w14:paraId="2C6F359E" w14:textId="61F8C13D" w:rsidR="00485303" w:rsidRDefault="00485303">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w:t>
      </w:r>
      <w:r w:rsidR="00B102E8">
        <w:t>By biodiversity, w</w:t>
      </w:r>
      <w:r>
        <w:t xml:space="preserve">e </w:t>
      </w:r>
      <w:r w:rsidR="00B102E8">
        <w:t>mean</w:t>
      </w:r>
      <w:r>
        <w:t xml:space="preserve"> species-level diversity of two important reef taxa - fish and sponges. </w:t>
      </w:r>
    </w:p>
  </w:comment>
  <w:comment w:id="10" w:author="Graham Forrester" w:date="2019-02-04T11:23:00Z" w:initials="GF">
    <w:p w14:paraId="02D6B006" w14:textId="77777777" w:rsidR="003D49B8" w:rsidRDefault="003D49B8" w:rsidP="003D49B8">
      <w:pPr>
        <w:pStyle w:val="CommentText"/>
      </w:pPr>
      <w:r>
        <w:rPr>
          <w:rStyle w:val="CommentReference"/>
        </w:rPr>
        <w:annotationRef/>
      </w:r>
      <w:r>
        <w:rPr>
          <w:noProof/>
        </w:rPr>
        <w:t>Add a prediction about rugosity being a good surrogate for fish ricnhess (Newman et al. 2015), but checkl Alvarez-Filip et al 2015 for a possible exisiting test of this.</w:t>
      </w:r>
    </w:p>
  </w:comment>
  <w:comment w:id="9" w:author="Graham Forrester" w:date="2019-02-04T11:23:00Z" w:initials="GF">
    <w:p w14:paraId="012B7607" w14:textId="77777777" w:rsidR="003D49B8" w:rsidRDefault="003D49B8" w:rsidP="003D49B8">
      <w:pPr>
        <w:pStyle w:val="CommentText"/>
      </w:pPr>
      <w:r>
        <w:rPr>
          <w:rStyle w:val="CommentReference"/>
        </w:rPr>
        <w:annotationRef/>
      </w:r>
      <w:r>
        <w:rPr>
          <w:noProof/>
        </w:rPr>
        <w:t>The list of predictions needs to be more organized and systematic.  Each individual prediction needs to be clearly related to the overall goals/theme</w:t>
      </w:r>
    </w:p>
  </w:comment>
  <w:comment w:id="11" w:author="Graham Forrester" w:date="2019-02-04T11:23:00Z" w:initials="GF">
    <w:p w14:paraId="05EC616D" w14:textId="77777777" w:rsidR="003D49B8" w:rsidRDefault="003D49B8" w:rsidP="003D49B8">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12" w:author="Graham Forrester" w:date="2019-02-04T11:23:00Z" w:initials="GF">
    <w:p w14:paraId="58625582" w14:textId="77777777" w:rsidR="003D49B8" w:rsidRDefault="003D49B8" w:rsidP="003D49B8">
      <w:pPr>
        <w:pStyle w:val="CommentText"/>
        <w:rPr>
          <w:noProof/>
        </w:rPr>
      </w:pPr>
      <w:r>
        <w:rPr>
          <w:rStyle w:val="CommentReference"/>
        </w:rPr>
        <w:annotationRef/>
      </w:r>
      <w:r>
        <w:rPr>
          <w:noProof/>
        </w:rPr>
        <w:t>A confusing way to cite this paper - lets change this.</w:t>
      </w:r>
    </w:p>
    <w:p w14:paraId="4F773DEF" w14:textId="77777777" w:rsidR="003D49B8" w:rsidRDefault="003D49B8" w:rsidP="003D49B8">
      <w:pPr>
        <w:pStyle w:val="CommentText"/>
      </w:pPr>
      <w:r>
        <w:rPr>
          <w:noProof/>
        </w:rPr>
        <w:t>I think the most relevant finding in this paper is that sites with the highest fish richness are not necessarily the same as those with the highest coral richness.  what this papers suggests</w:t>
      </w:r>
    </w:p>
  </w:comment>
  <w:comment w:id="13" w:author="Graham Forrester" w:date="2019-02-04T11:23:00Z" w:initials="GF">
    <w:p w14:paraId="2C8FCE45" w14:textId="77777777" w:rsidR="003D49B8" w:rsidRDefault="003D49B8" w:rsidP="003D49B8">
      <w:pPr>
        <w:pStyle w:val="CommentText"/>
      </w:pPr>
      <w:r>
        <w:rPr>
          <w:rStyle w:val="CommentReference"/>
        </w:rPr>
        <w:annotationRef/>
      </w:r>
      <w:r>
        <w:rPr>
          <w:noProof/>
        </w:rPr>
        <w:t>CHeck Cheal et al 2008, they dfollowed declines in various diversity metrics for fish following decline in coral cover</w:t>
      </w:r>
    </w:p>
  </w:comment>
  <w:comment w:id="14" w:author="Graham Forrester" w:date="2019-02-04T11:23:00Z" w:initials="GF">
    <w:p w14:paraId="23E8FBBE" w14:textId="77777777" w:rsidR="003D49B8" w:rsidRDefault="003D49B8" w:rsidP="003D49B8">
      <w:pPr>
        <w:pStyle w:val="CommentText"/>
        <w:rPr>
          <w:noProof/>
        </w:rPr>
      </w:pPr>
      <w:r>
        <w:rPr>
          <w:rStyle w:val="CommentReference"/>
        </w:rPr>
        <w:annotationRef/>
      </w:r>
      <w:r>
        <w:rPr>
          <w:noProof/>
        </w:rPr>
        <w:t>I don't see how this prediction arises from the paper?  The paper is about broad scale patterns of species richness (within families)  in corals and fishes, where is the data on cover?  I think this pape shows (in very loose terms) that richhness of corals and fish is correlated in space.</w:t>
      </w:r>
    </w:p>
    <w:p w14:paraId="3C0E7739" w14:textId="77777777" w:rsidR="003D49B8" w:rsidRDefault="003D49B8" w:rsidP="003D49B8">
      <w:pPr>
        <w:pStyle w:val="CommentText"/>
        <w:rPr>
          <w:noProof/>
        </w:rPr>
      </w:pPr>
    </w:p>
    <w:p w14:paraId="12009F53" w14:textId="77777777" w:rsidR="003D49B8" w:rsidRDefault="003D49B8" w:rsidP="003D49B8">
      <w:pPr>
        <w:pStyle w:val="CommentText"/>
      </w:pPr>
      <w:r>
        <w:rPr>
          <w:noProof/>
        </w:rPr>
        <w:t>Note that "area of shallow water" is noit the same as coral cover</w:t>
      </w:r>
    </w:p>
  </w:comment>
  <w:comment w:id="15" w:author="Graham Forrester" w:date="2019-02-04T11:23:00Z" w:initials="GF">
    <w:p w14:paraId="3CECEFEB" w14:textId="77777777" w:rsidR="003D49B8" w:rsidRDefault="003D49B8" w:rsidP="003D49B8">
      <w:pPr>
        <w:pStyle w:val="CommentText"/>
      </w:pPr>
      <w:r>
        <w:rPr>
          <w:rStyle w:val="CommentReference"/>
        </w:rPr>
        <w:annotationRef/>
      </w:r>
      <w:r>
        <w:t>My suggestion about “limited monitoring resources” can be used to justify picking total coral cover as a key surrogate.</w:t>
      </w:r>
    </w:p>
  </w:comment>
  <w:comment w:id="16" w:author="Graham Forrester" w:date="2019-02-04T11:23:00Z" w:initials="GF">
    <w:p w14:paraId="68BCF01F" w14:textId="77777777" w:rsidR="003D49B8" w:rsidRDefault="003D49B8" w:rsidP="003D49B8">
      <w:pPr>
        <w:pStyle w:val="CommentText"/>
      </w:pPr>
      <w:r>
        <w:rPr>
          <w:rStyle w:val="CommentReference"/>
        </w:rPr>
        <w:annotationRef/>
      </w:r>
      <w:r>
        <w:rPr>
          <w:noProof/>
        </w:rPr>
        <w:t>Need to add Jones et al 2004 PNAS to this list?  A tremporal test</w:t>
      </w:r>
    </w:p>
  </w:comment>
  <w:comment w:id="18" w:author="Graham Forrester" w:date="2019-02-04T11:23:00Z" w:initials="GF">
    <w:p w14:paraId="3354C8BA" w14:textId="77777777" w:rsidR="003D49B8" w:rsidRDefault="003D49B8" w:rsidP="003D49B8">
      <w:pPr>
        <w:pStyle w:val="CommentText"/>
      </w:pPr>
      <w:r>
        <w:rPr>
          <w:rStyle w:val="CommentReference"/>
        </w:rPr>
        <w:annotationRef/>
      </w:r>
      <w:r>
        <w:t>We can also use “</w:t>
      </w:r>
      <w:proofErr w:type="spellStart"/>
      <w:r>
        <w:t>rugosity</w:t>
      </w:r>
      <w:proofErr w:type="spellEnd"/>
      <w:r>
        <w:t>” as a simple surrogate for the same reason.  That is, we will test the hypothesis that reef architecture is a simple surrogate for predicting fish biodiversity because fish respond primarily to the structure of the reef (rather than its biological features).</w:t>
      </w:r>
    </w:p>
  </w:comment>
  <w:comment w:id="19" w:author="Graham Forrester" w:date="2019-02-04T11:23:00Z" w:initials="GF">
    <w:p w14:paraId="56A55DE3" w14:textId="77777777" w:rsidR="003D49B8" w:rsidRDefault="003D49B8" w:rsidP="003D49B8">
      <w:pPr>
        <w:pStyle w:val="CommentText"/>
      </w:pPr>
      <w:r>
        <w:rPr>
          <w:rStyle w:val="CommentReference"/>
        </w:rPr>
        <w:annotationRef/>
      </w:r>
      <w:r>
        <w:rPr>
          <w:noProof/>
        </w:rPr>
        <w:t>This prediction is probably not useful in the caribbean.  in the pacific, where this work was done, there are many spp of acropora of varying morphology.  in the caribbean there are 2 common species, both are branching (as is the 3rd rare species)</w:t>
      </w:r>
    </w:p>
  </w:comment>
  <w:comment w:id="20" w:author="Graham Forrester" w:date="2019-02-04T11:23:00Z" w:initials="GF">
    <w:p w14:paraId="210FB0E6" w14:textId="77777777" w:rsidR="003D49B8" w:rsidRDefault="003D49B8" w:rsidP="003D49B8">
      <w:pPr>
        <w:pStyle w:val="CommentText"/>
      </w:pPr>
      <w:r>
        <w:rPr>
          <w:rStyle w:val="CommentReference"/>
        </w:rPr>
        <w:annotationRef/>
      </w:r>
      <w:r>
        <w:rPr>
          <w:noProof/>
        </w:rPr>
        <w:t>This prediction strays from the theme of using simple surroggates to predict taxonomic diversity.  Why is it included</w:t>
      </w:r>
    </w:p>
  </w:comment>
  <w:comment w:id="21" w:author="Graham Forrester" w:date="2019-02-04T11:23:00Z" w:initials="GF">
    <w:p w14:paraId="08A1B1F5" w14:textId="4798450A" w:rsidR="00A40B98" w:rsidRDefault="00A40B98">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25" w:author="Nicole" w:date="2019-02-04T11:23:00Z" w:initials="N">
    <w:p w14:paraId="587561B4" w14:textId="192D6F0C" w:rsidR="00B36635" w:rsidRDefault="00B36635">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25B8D4" w15:done="0"/>
  <w15:commentEx w15:paraId="02CFEFD1" w15:done="0"/>
  <w15:commentEx w15:paraId="1C41E35E" w15:done="0"/>
  <w15:commentEx w15:paraId="4D5AB4DD" w15:done="0"/>
  <w15:commentEx w15:paraId="1F22FBCA" w15:paraIdParent="4D5AB4DD" w15:done="0"/>
  <w15:commentEx w15:paraId="65EA65EF" w15:done="0"/>
  <w15:commentEx w15:paraId="22414F18" w15:done="0"/>
  <w15:commentEx w15:paraId="089309F2" w15:done="0"/>
  <w15:commentEx w15:paraId="411AB6D4" w15:done="0"/>
  <w15:commentEx w15:paraId="421EA75A" w15:paraIdParent="411AB6D4" w15:done="0"/>
  <w15:commentEx w15:paraId="3DE49FA0" w15:done="0"/>
  <w15:commentEx w15:paraId="3BDFEF37" w15:done="0"/>
  <w15:commentEx w15:paraId="67595CF6" w15:done="0"/>
  <w15:commentEx w15:paraId="5EB109CF" w15:done="0"/>
  <w15:commentEx w15:paraId="20F1D2B7" w15:done="0"/>
  <w15:commentEx w15:paraId="48D4C735" w15:done="0"/>
  <w15:commentEx w15:paraId="0105CF67" w15:done="0"/>
  <w15:commentEx w15:paraId="70304B00" w15:done="0"/>
  <w15:commentEx w15:paraId="15B60169" w15:done="0"/>
  <w15:commentEx w15:paraId="63A815D9" w15:done="0"/>
  <w15:commentEx w15:paraId="43132462" w15:done="0"/>
  <w15:commentEx w15:paraId="14C8D18C" w15:done="0"/>
  <w15:commentEx w15:paraId="484D4FB9" w15:done="0"/>
  <w15:commentEx w15:paraId="1F4D1CA7" w15:done="0"/>
  <w15:commentEx w15:paraId="2912B6F1" w15:done="0"/>
  <w15:commentEx w15:paraId="3C1C28C3" w15:done="0"/>
  <w15:commentEx w15:paraId="7EAE33B3" w15:done="0"/>
  <w15:commentEx w15:paraId="7F9E965E" w15:done="0"/>
  <w15:commentEx w15:paraId="6282EAE6" w15:done="0"/>
  <w15:commentEx w15:paraId="2C6F359E" w15:done="0"/>
  <w15:commentEx w15:paraId="25DD0744" w15:done="0"/>
  <w15:commentEx w15:paraId="00BFA488"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25B8D4" w16cid:durableId="1FF95828"/>
  <w16cid:commentId w16cid:paraId="02CFEFD1" w16cid:durableId="1FF58BA9"/>
  <w16cid:commentId w16cid:paraId="1C41E35E" w16cid:durableId="1FF958A8"/>
  <w16cid:commentId w16cid:paraId="4D5AB4DD" w16cid:durableId="1FF58B0A"/>
  <w16cid:commentId w16cid:paraId="1F22FBCA" w16cid:durableId="1FF58E7E"/>
  <w16cid:commentId w16cid:paraId="65EA65EF" w16cid:durableId="1FF5B6C4"/>
  <w16cid:commentId w16cid:paraId="22414F18" w16cid:durableId="1FF5B62C"/>
  <w16cid:commentId w16cid:paraId="089309F2" w16cid:durableId="1FF58B0B"/>
  <w16cid:commentId w16cid:paraId="411AB6D4" w16cid:durableId="1FF58B0C"/>
  <w16cid:commentId w16cid:paraId="421EA75A" w16cid:durableId="1FF5B6DB"/>
  <w16cid:commentId w16cid:paraId="3DE49FA0" w16cid:durableId="1FF958D7"/>
  <w16cid:commentId w16cid:paraId="3BDFEF37" w16cid:durableId="1FF58B0D"/>
  <w16cid:commentId w16cid:paraId="67595CF6" w16cid:durableId="1FF9593F"/>
  <w16cid:commentId w16cid:paraId="5EB109CF" w16cid:durableId="1FF5B71F"/>
  <w16cid:commentId w16cid:paraId="20F1D2B7" w16cid:durableId="1FF95981"/>
  <w16cid:commentId w16cid:paraId="48D4C735" w16cid:durableId="1FF959E8"/>
  <w16cid:commentId w16cid:paraId="0105CF67" w16cid:durableId="1FF58F73"/>
  <w16cid:commentId w16cid:paraId="70304B00" w16cid:durableId="1FF5B7B6"/>
  <w16cid:commentId w16cid:paraId="15B60169" w16cid:durableId="1FF5B7D0"/>
  <w16cid:commentId w16cid:paraId="63A815D9" w16cid:durableId="1FF5B7FF"/>
  <w16cid:commentId w16cid:paraId="43132462" w16cid:durableId="1FF5BA6D"/>
  <w16cid:commentId w16cid:paraId="14C8D18C" w16cid:durableId="1FF5B816"/>
  <w16cid:commentId w16cid:paraId="484D4FB9" w16cid:durableId="1FF5B85B"/>
  <w16cid:commentId w16cid:paraId="1F4D1CA7" w16cid:durableId="1FF5BA57"/>
  <w16cid:commentId w16cid:paraId="2912B6F1" w16cid:durableId="1FF5BA4F"/>
  <w16cid:commentId w16cid:paraId="3C1C28C3" w16cid:durableId="1FF95A74"/>
  <w16cid:commentId w16cid:paraId="7EAE33B3" w16cid:durableId="1FF5B884"/>
  <w16cid:commentId w16cid:paraId="7F9E965E" w16cid:durableId="1FF5B8BF"/>
  <w16cid:commentId w16cid:paraId="6282EAE6" w16cid:durableId="1FF5B8FA"/>
  <w16cid:commentId w16cid:paraId="2C6F359E" w16cid:durableId="1FF960D5"/>
  <w16cid:commentId w16cid:paraId="25DD0744" w16cid:durableId="1FF961EE"/>
  <w16cid:commentId w16cid:paraId="00BFA488" w16cid:durableId="1FF9623C"/>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C1E0DD" w14:textId="77777777" w:rsidR="00D925D6" w:rsidRDefault="00D925D6">
      <w:r>
        <w:separator/>
      </w:r>
    </w:p>
  </w:endnote>
  <w:endnote w:type="continuationSeparator" w:id="0">
    <w:p w14:paraId="777E68B1" w14:textId="77777777" w:rsidR="00D925D6" w:rsidRDefault="00D92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7F5EDB">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2C80E8" w14:textId="77777777" w:rsidR="00D925D6" w:rsidRDefault="00D925D6">
      <w:r>
        <w:separator/>
      </w:r>
    </w:p>
  </w:footnote>
  <w:footnote w:type="continuationSeparator" w:id="0">
    <w:p w14:paraId="01DB0D1A" w14:textId="77777777" w:rsidR="00D925D6" w:rsidRDefault="00D925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5033"/>
    <w:rsid w:val="00025B2B"/>
    <w:rsid w:val="00040576"/>
    <w:rsid w:val="000454EC"/>
    <w:rsid w:val="00045783"/>
    <w:rsid w:val="000560AF"/>
    <w:rsid w:val="00063837"/>
    <w:rsid w:val="00066945"/>
    <w:rsid w:val="00084CE8"/>
    <w:rsid w:val="0009402B"/>
    <w:rsid w:val="000A53A5"/>
    <w:rsid w:val="000B29A6"/>
    <w:rsid w:val="000B36F3"/>
    <w:rsid w:val="000C1943"/>
    <w:rsid w:val="000C7138"/>
    <w:rsid w:val="000D4362"/>
    <w:rsid w:val="000E3140"/>
    <w:rsid w:val="000E6FE1"/>
    <w:rsid w:val="00100945"/>
    <w:rsid w:val="00107355"/>
    <w:rsid w:val="00107F9C"/>
    <w:rsid w:val="00114557"/>
    <w:rsid w:val="0011732D"/>
    <w:rsid w:val="00121E17"/>
    <w:rsid w:val="00123485"/>
    <w:rsid w:val="001359E6"/>
    <w:rsid w:val="0014500F"/>
    <w:rsid w:val="00150075"/>
    <w:rsid w:val="00161389"/>
    <w:rsid w:val="00166447"/>
    <w:rsid w:val="001669DB"/>
    <w:rsid w:val="00167A08"/>
    <w:rsid w:val="0018077E"/>
    <w:rsid w:val="00185875"/>
    <w:rsid w:val="001905E3"/>
    <w:rsid w:val="00195431"/>
    <w:rsid w:val="001B5A05"/>
    <w:rsid w:val="001B7F7A"/>
    <w:rsid w:val="001C54E0"/>
    <w:rsid w:val="001C59C7"/>
    <w:rsid w:val="001D33E7"/>
    <w:rsid w:val="001E31C1"/>
    <w:rsid w:val="001E5A07"/>
    <w:rsid w:val="00211979"/>
    <w:rsid w:val="00213D75"/>
    <w:rsid w:val="002222F5"/>
    <w:rsid w:val="0022242E"/>
    <w:rsid w:val="002358EB"/>
    <w:rsid w:val="002437DF"/>
    <w:rsid w:val="00254A2A"/>
    <w:rsid w:val="0026476E"/>
    <w:rsid w:val="00276981"/>
    <w:rsid w:val="00285A29"/>
    <w:rsid w:val="00294D79"/>
    <w:rsid w:val="00297EA0"/>
    <w:rsid w:val="002F44C3"/>
    <w:rsid w:val="00314DC1"/>
    <w:rsid w:val="00345AA8"/>
    <w:rsid w:val="00365A66"/>
    <w:rsid w:val="00380A89"/>
    <w:rsid w:val="00397CE8"/>
    <w:rsid w:val="003A0710"/>
    <w:rsid w:val="003A1FEA"/>
    <w:rsid w:val="003A3E52"/>
    <w:rsid w:val="003A6AA7"/>
    <w:rsid w:val="003B04C7"/>
    <w:rsid w:val="003B4A9F"/>
    <w:rsid w:val="003B6B73"/>
    <w:rsid w:val="003D38B1"/>
    <w:rsid w:val="003D49B8"/>
    <w:rsid w:val="003D5B02"/>
    <w:rsid w:val="003E4205"/>
    <w:rsid w:val="004023F3"/>
    <w:rsid w:val="00441CA2"/>
    <w:rsid w:val="00447DE7"/>
    <w:rsid w:val="0045141F"/>
    <w:rsid w:val="004560C3"/>
    <w:rsid w:val="004822AC"/>
    <w:rsid w:val="00485303"/>
    <w:rsid w:val="004A0AC2"/>
    <w:rsid w:val="004A3292"/>
    <w:rsid w:val="004B0021"/>
    <w:rsid w:val="004B5893"/>
    <w:rsid w:val="004B69C8"/>
    <w:rsid w:val="004C3BDB"/>
    <w:rsid w:val="004C4967"/>
    <w:rsid w:val="004D7967"/>
    <w:rsid w:val="004E7FA9"/>
    <w:rsid w:val="0050253C"/>
    <w:rsid w:val="00514541"/>
    <w:rsid w:val="0051515C"/>
    <w:rsid w:val="00521F88"/>
    <w:rsid w:val="00524ABC"/>
    <w:rsid w:val="00532B8F"/>
    <w:rsid w:val="005420AE"/>
    <w:rsid w:val="0056182E"/>
    <w:rsid w:val="0057203E"/>
    <w:rsid w:val="005722DF"/>
    <w:rsid w:val="00584F78"/>
    <w:rsid w:val="00587583"/>
    <w:rsid w:val="00595E92"/>
    <w:rsid w:val="0059757C"/>
    <w:rsid w:val="005B1018"/>
    <w:rsid w:val="005B205E"/>
    <w:rsid w:val="005D27E4"/>
    <w:rsid w:val="005E0B12"/>
    <w:rsid w:val="005E1A0C"/>
    <w:rsid w:val="005F6E07"/>
    <w:rsid w:val="00605415"/>
    <w:rsid w:val="006165A3"/>
    <w:rsid w:val="006265F1"/>
    <w:rsid w:val="00634FF5"/>
    <w:rsid w:val="0063779F"/>
    <w:rsid w:val="00670678"/>
    <w:rsid w:val="00672F8E"/>
    <w:rsid w:val="006757D5"/>
    <w:rsid w:val="006776C7"/>
    <w:rsid w:val="006837B3"/>
    <w:rsid w:val="006860B3"/>
    <w:rsid w:val="006B00A9"/>
    <w:rsid w:val="006B0F06"/>
    <w:rsid w:val="006B3A65"/>
    <w:rsid w:val="006C38CA"/>
    <w:rsid w:val="006C6467"/>
    <w:rsid w:val="006D0EBA"/>
    <w:rsid w:val="006E0A21"/>
    <w:rsid w:val="006F1C0E"/>
    <w:rsid w:val="006F2382"/>
    <w:rsid w:val="006F7259"/>
    <w:rsid w:val="007175A5"/>
    <w:rsid w:val="0072609A"/>
    <w:rsid w:val="007520C9"/>
    <w:rsid w:val="007629C0"/>
    <w:rsid w:val="0076482D"/>
    <w:rsid w:val="00772C15"/>
    <w:rsid w:val="00787565"/>
    <w:rsid w:val="007A2FDE"/>
    <w:rsid w:val="007B447B"/>
    <w:rsid w:val="007C093C"/>
    <w:rsid w:val="007C58E3"/>
    <w:rsid w:val="007D7937"/>
    <w:rsid w:val="007D7C82"/>
    <w:rsid w:val="007E28F5"/>
    <w:rsid w:val="007F5EDB"/>
    <w:rsid w:val="0080051B"/>
    <w:rsid w:val="00800ACA"/>
    <w:rsid w:val="00807653"/>
    <w:rsid w:val="008078C8"/>
    <w:rsid w:val="00815822"/>
    <w:rsid w:val="00831168"/>
    <w:rsid w:val="0084036F"/>
    <w:rsid w:val="008420BD"/>
    <w:rsid w:val="00852B65"/>
    <w:rsid w:val="0085706D"/>
    <w:rsid w:val="008667D6"/>
    <w:rsid w:val="00867ABA"/>
    <w:rsid w:val="0087425D"/>
    <w:rsid w:val="0087685F"/>
    <w:rsid w:val="008844D0"/>
    <w:rsid w:val="00894420"/>
    <w:rsid w:val="0089444B"/>
    <w:rsid w:val="0089692F"/>
    <w:rsid w:val="008B3C0F"/>
    <w:rsid w:val="008C011B"/>
    <w:rsid w:val="008E357D"/>
    <w:rsid w:val="008E58DD"/>
    <w:rsid w:val="008E6C59"/>
    <w:rsid w:val="008F5690"/>
    <w:rsid w:val="008F78F4"/>
    <w:rsid w:val="00906B2D"/>
    <w:rsid w:val="00916D7F"/>
    <w:rsid w:val="0093430E"/>
    <w:rsid w:val="009347E3"/>
    <w:rsid w:val="00937694"/>
    <w:rsid w:val="0094103A"/>
    <w:rsid w:val="00964A60"/>
    <w:rsid w:val="00966DDB"/>
    <w:rsid w:val="00982985"/>
    <w:rsid w:val="00987EBE"/>
    <w:rsid w:val="00992B04"/>
    <w:rsid w:val="009C14A6"/>
    <w:rsid w:val="009C2C39"/>
    <w:rsid w:val="009F1381"/>
    <w:rsid w:val="009F4DAA"/>
    <w:rsid w:val="009F6551"/>
    <w:rsid w:val="00A016E9"/>
    <w:rsid w:val="00A01F10"/>
    <w:rsid w:val="00A033FB"/>
    <w:rsid w:val="00A12636"/>
    <w:rsid w:val="00A16487"/>
    <w:rsid w:val="00A21ED1"/>
    <w:rsid w:val="00A323FD"/>
    <w:rsid w:val="00A37816"/>
    <w:rsid w:val="00A40B98"/>
    <w:rsid w:val="00A54502"/>
    <w:rsid w:val="00A71B3D"/>
    <w:rsid w:val="00A811F9"/>
    <w:rsid w:val="00A8749F"/>
    <w:rsid w:val="00A905B3"/>
    <w:rsid w:val="00A90DD3"/>
    <w:rsid w:val="00A91483"/>
    <w:rsid w:val="00AA5262"/>
    <w:rsid w:val="00AD70CA"/>
    <w:rsid w:val="00B102E8"/>
    <w:rsid w:val="00B14463"/>
    <w:rsid w:val="00B36635"/>
    <w:rsid w:val="00B43FC7"/>
    <w:rsid w:val="00B52D94"/>
    <w:rsid w:val="00B62CB5"/>
    <w:rsid w:val="00B70C14"/>
    <w:rsid w:val="00B714A3"/>
    <w:rsid w:val="00B825D7"/>
    <w:rsid w:val="00B86EA7"/>
    <w:rsid w:val="00B86ED2"/>
    <w:rsid w:val="00B935FF"/>
    <w:rsid w:val="00B95998"/>
    <w:rsid w:val="00BA6EAF"/>
    <w:rsid w:val="00BB0E57"/>
    <w:rsid w:val="00BD47CE"/>
    <w:rsid w:val="00BE2858"/>
    <w:rsid w:val="00BE304F"/>
    <w:rsid w:val="00BF0D2A"/>
    <w:rsid w:val="00BF5781"/>
    <w:rsid w:val="00C02277"/>
    <w:rsid w:val="00C11D4B"/>
    <w:rsid w:val="00C17E58"/>
    <w:rsid w:val="00C36A5E"/>
    <w:rsid w:val="00C37A5B"/>
    <w:rsid w:val="00C50853"/>
    <w:rsid w:val="00C65FB9"/>
    <w:rsid w:val="00C66B9C"/>
    <w:rsid w:val="00C66D1E"/>
    <w:rsid w:val="00C803C5"/>
    <w:rsid w:val="00C8148D"/>
    <w:rsid w:val="00C843B7"/>
    <w:rsid w:val="00C8570D"/>
    <w:rsid w:val="00C930DE"/>
    <w:rsid w:val="00C96844"/>
    <w:rsid w:val="00CC16AE"/>
    <w:rsid w:val="00CC32D0"/>
    <w:rsid w:val="00CC54A8"/>
    <w:rsid w:val="00CD4C98"/>
    <w:rsid w:val="00CF5CC7"/>
    <w:rsid w:val="00D07EAD"/>
    <w:rsid w:val="00D11E75"/>
    <w:rsid w:val="00D167A1"/>
    <w:rsid w:val="00D20B76"/>
    <w:rsid w:val="00D275F6"/>
    <w:rsid w:val="00D3006B"/>
    <w:rsid w:val="00D34A81"/>
    <w:rsid w:val="00D46D6E"/>
    <w:rsid w:val="00D52C11"/>
    <w:rsid w:val="00D530AE"/>
    <w:rsid w:val="00D57408"/>
    <w:rsid w:val="00D60462"/>
    <w:rsid w:val="00D60BE6"/>
    <w:rsid w:val="00D6128A"/>
    <w:rsid w:val="00D6560C"/>
    <w:rsid w:val="00D719EB"/>
    <w:rsid w:val="00D72CBD"/>
    <w:rsid w:val="00D92176"/>
    <w:rsid w:val="00D925D6"/>
    <w:rsid w:val="00D92813"/>
    <w:rsid w:val="00D9415C"/>
    <w:rsid w:val="00D957D8"/>
    <w:rsid w:val="00DA23FD"/>
    <w:rsid w:val="00DA779B"/>
    <w:rsid w:val="00DB7BEB"/>
    <w:rsid w:val="00DB7F4E"/>
    <w:rsid w:val="00DD157E"/>
    <w:rsid w:val="00DD6FC1"/>
    <w:rsid w:val="00DF2A2A"/>
    <w:rsid w:val="00E01D7C"/>
    <w:rsid w:val="00E0265F"/>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62EFD"/>
    <w:rsid w:val="00F71518"/>
    <w:rsid w:val="00F736A3"/>
    <w:rsid w:val="00F76CCE"/>
    <w:rsid w:val="00F87C7B"/>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1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tif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08C54EC-C738-41A8-9B34-5B35E8C5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17</Pages>
  <Words>22115</Words>
  <Characters>126061</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13</cp:revision>
  <cp:lastPrinted>2018-08-14T16:15:00Z</cp:lastPrinted>
  <dcterms:created xsi:type="dcterms:W3CDTF">2019-02-04T15:43:00Z</dcterms:created>
  <dcterms:modified xsi:type="dcterms:W3CDTF">2019-02-04T23:11:00Z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