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E5EA5" w14:textId="77777777" w:rsidR="001153C0" w:rsidRPr="00575A4B" w:rsidRDefault="001153C0" w:rsidP="001153C0">
      <w:pPr>
        <w:ind w:left="360"/>
        <w:rPr>
          <w:b/>
          <w:bCs/>
        </w:rPr>
      </w:pPr>
      <w:r w:rsidRPr="00575A4B">
        <w:rPr>
          <w:b/>
        </w:rPr>
        <w:t>Capítulo 19</w:t>
      </w:r>
    </w:p>
    <w:p w14:paraId="6A138E54" w14:textId="00E6751F" w:rsidR="001153C0" w:rsidRPr="00575A4B" w:rsidRDefault="35EEAE86" w:rsidP="001153C0">
      <w:pPr>
        <w:ind w:left="360"/>
      </w:pPr>
      <w:r w:rsidRPr="35EEAE86">
        <w:rPr>
          <w:b/>
          <w:bCs/>
        </w:rPr>
        <w:t>19.1 Uma mulher de 24 anos apresenta uma massa cervical indolor de 3 × 3 cm no lado esquerdo que não melhorou com antibióticos administrados por seu clínico geral. O exame físico demonstra apenas adenopatia na região cervical anterior esquerda; a ponta do baço é palpável apenas com inspiração profunda. A biópsia de um linfonodo cervical anterior revela linfoma de Hodgkin de tipo esclerose nodular. A tomografia por emissão de pósitrons/tomografia computadorizada (PET/TC) mostra uma captação muito maior no pescoço esquerdo, mas nenhuma captação no baço ou em outros grupos linfonodais. Ela perdeu 3 kg no último ano e agora pesa 62 kg. Ela não apresenta suores noturnos ou febres inexplicáveis. Em que estágio está a doença dela?</w:t>
      </w:r>
    </w:p>
    <w:p w14:paraId="5BCB765A" w14:textId="435A4CDE" w:rsidR="009D0B16" w:rsidRPr="009D0B16" w:rsidRDefault="009D0B16" w:rsidP="009D0B16">
      <w:pPr>
        <w:ind w:left="360"/>
      </w:pPr>
      <w:r w:rsidRPr="009D0B16">
        <w:rPr>
          <w:highlight w:val="green"/>
        </w:rPr>
        <w:t>A    IA</w:t>
      </w:r>
    </w:p>
    <w:p w14:paraId="2788361C" w14:textId="7A43B8D6" w:rsidR="009D0B16" w:rsidRPr="009D0B16" w:rsidRDefault="009D0B16" w:rsidP="009D0B16">
      <w:pPr>
        <w:ind w:left="360"/>
      </w:pPr>
      <w:r w:rsidRPr="009D0B16">
        <w:t>B    IIA</w:t>
      </w:r>
    </w:p>
    <w:p w14:paraId="2F909ABA" w14:textId="1316E1EE" w:rsidR="009D0B16" w:rsidRPr="009D0B16" w:rsidRDefault="009D0B16" w:rsidP="009D0B16">
      <w:pPr>
        <w:ind w:left="360"/>
      </w:pPr>
      <w:r w:rsidRPr="009D0B16">
        <w:t>C    IIIA</w:t>
      </w:r>
    </w:p>
    <w:p w14:paraId="598CA125" w14:textId="6FE6286C" w:rsidR="009D0B16" w:rsidRPr="009D0B16" w:rsidRDefault="009D0B16" w:rsidP="009D0B16">
      <w:pPr>
        <w:ind w:left="360"/>
      </w:pPr>
      <w:r w:rsidRPr="009D0B16">
        <w:t>D    IB</w:t>
      </w:r>
    </w:p>
    <w:p w14:paraId="030EDE8A" w14:textId="6BA9A394" w:rsidR="009D0B16" w:rsidRPr="009D0B16" w:rsidRDefault="009D0B16" w:rsidP="009D0B16">
      <w:pPr>
        <w:ind w:left="360"/>
      </w:pPr>
      <w:r w:rsidRPr="009D0B16">
        <w:t>E    IIIB</w:t>
      </w:r>
    </w:p>
    <w:p w14:paraId="2C74877A" w14:textId="39439144" w:rsidR="001153C0" w:rsidRPr="00575A4B" w:rsidRDefault="001153C0" w:rsidP="001153C0">
      <w:pPr>
        <w:ind w:left="360"/>
      </w:pPr>
      <w:r w:rsidRPr="00575A4B">
        <w:rPr>
          <w:b/>
        </w:rPr>
        <w:t>19.2 Qual das seguintes é a origem celular da célula de Reed-Sternberg</w:t>
      </w:r>
      <w:r w:rsidR="009D0B16">
        <w:rPr>
          <w:b/>
        </w:rPr>
        <w:t xml:space="preserve"> </w:t>
      </w:r>
      <w:r w:rsidR="009D0B16" w:rsidRPr="009D0B16">
        <w:rPr>
          <w:b/>
        </w:rPr>
        <w:t>anormal</w:t>
      </w:r>
      <w:r w:rsidRPr="00575A4B">
        <w:rPr>
          <w:b/>
        </w:rPr>
        <w:t>?</w:t>
      </w:r>
    </w:p>
    <w:p w14:paraId="0D7E0E71" w14:textId="3FD401EA" w:rsidR="001153C0" w:rsidRPr="00575A4B" w:rsidRDefault="009D0B16" w:rsidP="001153C0">
      <w:pPr>
        <w:ind w:left="360"/>
      </w:pPr>
      <w:r>
        <w:t>A</w:t>
      </w:r>
      <w:r w:rsidR="001153C0" w:rsidRPr="00575A4B">
        <w:t xml:space="preserve"> </w:t>
      </w:r>
      <w:r>
        <w:t>E</w:t>
      </w:r>
      <w:r w:rsidR="001153C0" w:rsidRPr="00575A4B">
        <w:t>osinófilo</w:t>
      </w:r>
    </w:p>
    <w:p w14:paraId="37FCC497" w14:textId="2EBA657C" w:rsidR="001153C0" w:rsidRPr="00575A4B" w:rsidRDefault="009D0B16" w:rsidP="001153C0">
      <w:pPr>
        <w:ind w:left="360"/>
      </w:pPr>
      <w:r>
        <w:t>B</w:t>
      </w:r>
      <w:r w:rsidR="001153C0" w:rsidRPr="00575A4B">
        <w:t> </w:t>
      </w:r>
      <w:r w:rsidR="001153C0" w:rsidRPr="00575A4B">
        <w:rPr>
          <w:highlight w:val="green"/>
        </w:rPr>
        <w:t>Célula B</w:t>
      </w:r>
    </w:p>
    <w:p w14:paraId="770EAFE4" w14:textId="10B5537D" w:rsidR="001153C0" w:rsidRPr="00575A4B" w:rsidRDefault="00CB5EDE" w:rsidP="001153C0">
      <w:pPr>
        <w:ind w:left="360"/>
      </w:pPr>
      <w:r>
        <w:t>C</w:t>
      </w:r>
      <w:r w:rsidR="001153C0" w:rsidRPr="00575A4B">
        <w:t> Monócito</w:t>
      </w:r>
      <w:r>
        <w:t>-</w:t>
      </w:r>
      <w:r w:rsidR="001153C0" w:rsidRPr="00575A4B">
        <w:t>macrófago</w:t>
      </w:r>
    </w:p>
    <w:p w14:paraId="097EB245" w14:textId="098497C9" w:rsidR="001153C0" w:rsidRPr="00575A4B" w:rsidRDefault="00CB5EDE" w:rsidP="001153C0">
      <w:pPr>
        <w:ind w:left="360"/>
      </w:pPr>
      <w:r>
        <w:t>D</w:t>
      </w:r>
      <w:r w:rsidR="001153C0" w:rsidRPr="00575A4B">
        <w:t> Célula T</w:t>
      </w:r>
    </w:p>
    <w:p w14:paraId="5C89BF08" w14:textId="2E9BA4A9" w:rsidR="001153C0" w:rsidRPr="00575A4B" w:rsidRDefault="001153C0" w:rsidP="001153C0">
      <w:pPr>
        <w:ind w:left="360"/>
      </w:pPr>
      <w:r w:rsidRPr="00575A4B">
        <w:t xml:space="preserve">E </w:t>
      </w:r>
      <w:r w:rsidR="00CB5EDE">
        <w:t>Plasmócito</w:t>
      </w:r>
    </w:p>
    <w:p w14:paraId="2B727810" w14:textId="7E96C5D7" w:rsidR="001153C0" w:rsidRPr="00575A4B" w:rsidRDefault="001153C0" w:rsidP="001153C0">
      <w:pPr>
        <w:ind w:left="360"/>
      </w:pPr>
      <w:r w:rsidRPr="00575A4B">
        <w:rPr>
          <w:b/>
        </w:rPr>
        <w:t xml:space="preserve">19.3 Um relatório de patologia de uma biópsia de um </w:t>
      </w:r>
      <w:r w:rsidR="00986C17">
        <w:rPr>
          <w:b/>
        </w:rPr>
        <w:t>linfonodo</w:t>
      </w:r>
      <w:r w:rsidRPr="00575A4B">
        <w:rPr>
          <w:b/>
        </w:rPr>
        <w:t xml:space="preserve"> supraclavicular aumentado diz: “As bandas de colágeno se estendem da cápsula do </w:t>
      </w:r>
      <w:r w:rsidR="00986C17">
        <w:rPr>
          <w:b/>
        </w:rPr>
        <w:t>linfono</w:t>
      </w:r>
      <w:r w:rsidR="00C47DDC">
        <w:rPr>
          <w:b/>
        </w:rPr>
        <w:t>d</w:t>
      </w:r>
      <w:r w:rsidR="00986C17">
        <w:rPr>
          <w:b/>
        </w:rPr>
        <w:t>o</w:t>
      </w:r>
      <w:r w:rsidRPr="00575A4B">
        <w:rPr>
          <w:b/>
        </w:rPr>
        <w:t xml:space="preserve"> para envolver nódulos de tecido anormal. Com frequência, é encontrada uma célula lacunar característica, variante da célula de Reed-Sternberg. A eosinofilia é frequente”. Qual subtipo histológico do linfoma de Hodgkin está sendo descrito </w:t>
      </w:r>
      <w:r w:rsidR="006330C3">
        <w:rPr>
          <w:b/>
        </w:rPr>
        <w:t>aqui</w:t>
      </w:r>
      <w:r w:rsidRPr="00575A4B">
        <w:rPr>
          <w:b/>
        </w:rPr>
        <w:t>?</w:t>
      </w:r>
    </w:p>
    <w:p w14:paraId="6174D5B4" w14:textId="0134DA4B" w:rsidR="001153C0" w:rsidRPr="00575A4B" w:rsidRDefault="006330C3" w:rsidP="001153C0">
      <w:pPr>
        <w:ind w:left="360"/>
      </w:pPr>
      <w:r>
        <w:rPr>
          <w:highlight w:val="green"/>
        </w:rPr>
        <w:t>A</w:t>
      </w:r>
      <w:r w:rsidR="001153C0" w:rsidRPr="00575A4B">
        <w:rPr>
          <w:highlight w:val="green"/>
        </w:rPr>
        <w:t xml:space="preserve"> </w:t>
      </w:r>
      <w:r>
        <w:rPr>
          <w:highlight w:val="green"/>
        </w:rPr>
        <w:t>E</w:t>
      </w:r>
      <w:r w:rsidR="001153C0" w:rsidRPr="00575A4B">
        <w:rPr>
          <w:highlight w:val="green"/>
        </w:rPr>
        <w:t>scleros</w:t>
      </w:r>
      <w:r w:rsidR="00AE7AA9">
        <w:rPr>
          <w:highlight w:val="green"/>
        </w:rPr>
        <w:t xml:space="preserve">e </w:t>
      </w:r>
      <w:r w:rsidR="001153C0" w:rsidRPr="00575A4B">
        <w:rPr>
          <w:highlight w:val="green"/>
        </w:rPr>
        <w:t>nodular</w:t>
      </w:r>
    </w:p>
    <w:p w14:paraId="5A3736B3" w14:textId="73D3BFBD" w:rsidR="001153C0" w:rsidRPr="00575A4B" w:rsidRDefault="006330C3" w:rsidP="001153C0">
      <w:pPr>
        <w:ind w:left="360"/>
      </w:pPr>
      <w:r>
        <w:t>B</w:t>
      </w:r>
      <w:r w:rsidR="001153C0" w:rsidRPr="00575A4B">
        <w:t> </w:t>
      </w:r>
      <w:r w:rsidR="006F51AB">
        <w:t>Com predomínio linfocítico</w:t>
      </w:r>
    </w:p>
    <w:p w14:paraId="133A68D7" w14:textId="563CB559" w:rsidR="001153C0" w:rsidRPr="00575A4B" w:rsidRDefault="00EE11F3" w:rsidP="001153C0">
      <w:pPr>
        <w:ind w:left="360"/>
      </w:pPr>
      <w:r>
        <w:t>C</w:t>
      </w:r>
      <w:r w:rsidR="001153C0" w:rsidRPr="00575A4B">
        <w:t> Depleção linfocitária</w:t>
      </w:r>
    </w:p>
    <w:p w14:paraId="42D4C497" w14:textId="72060A92" w:rsidR="001153C0" w:rsidRPr="00575A4B" w:rsidRDefault="00EE11F3" w:rsidP="001153C0">
      <w:pPr>
        <w:ind w:left="360"/>
      </w:pPr>
      <w:r>
        <w:lastRenderedPageBreak/>
        <w:t>D</w:t>
      </w:r>
      <w:r w:rsidR="001153C0" w:rsidRPr="00575A4B">
        <w:t> Celularidade mista</w:t>
      </w:r>
    </w:p>
    <w:p w14:paraId="7786AF71" w14:textId="413E82E0" w:rsidR="001153C0" w:rsidRPr="00575A4B" w:rsidRDefault="35EEAE86" w:rsidP="001153C0">
      <w:pPr>
        <w:ind w:left="360"/>
      </w:pPr>
      <w:r w:rsidRPr="35EEAE86">
        <w:rPr>
          <w:b/>
          <w:bCs/>
        </w:rPr>
        <w:t>19.4 Qual dos seguintes é um fator prognóstico favorável para o linfoma de Hodgkin clássico?</w:t>
      </w:r>
    </w:p>
    <w:p w14:paraId="0505730C" w14:textId="6CD06AD0" w:rsidR="001153C0" w:rsidRPr="00575A4B" w:rsidRDefault="00EE11F3" w:rsidP="001153C0">
      <w:pPr>
        <w:ind w:left="360"/>
      </w:pPr>
      <w:r>
        <w:t>A</w:t>
      </w:r>
      <w:r w:rsidR="001153C0" w:rsidRPr="00575A4B">
        <w:t> Sexo masculino</w:t>
      </w:r>
    </w:p>
    <w:p w14:paraId="3D1B438A" w14:textId="591537FF" w:rsidR="001153C0" w:rsidRPr="00575A4B" w:rsidRDefault="001153C0" w:rsidP="001153C0">
      <w:pPr>
        <w:ind w:left="360"/>
      </w:pPr>
      <w:r w:rsidRPr="00575A4B">
        <w:t>B Albumina de 3 g/</w:t>
      </w:r>
      <w:proofErr w:type="spellStart"/>
      <w:r w:rsidR="00E9124B">
        <w:t>d</w:t>
      </w:r>
      <w:r w:rsidRPr="00575A4B">
        <w:t>L</w:t>
      </w:r>
      <w:proofErr w:type="spellEnd"/>
    </w:p>
    <w:p w14:paraId="59FAD71A" w14:textId="378B69B0" w:rsidR="001153C0" w:rsidRPr="00575A4B" w:rsidRDefault="001153C0" w:rsidP="001153C0">
      <w:pPr>
        <w:ind w:left="360"/>
      </w:pPr>
      <w:r w:rsidRPr="00575A4B">
        <w:t>C Envolvimento irregular da medula óssea</w:t>
      </w:r>
    </w:p>
    <w:p w14:paraId="071AF5B6" w14:textId="0A576FD0" w:rsidR="001153C0" w:rsidRPr="00575A4B" w:rsidRDefault="001153C0" w:rsidP="001153C0">
      <w:pPr>
        <w:ind w:left="360"/>
      </w:pPr>
      <w:r w:rsidRPr="00575A4B">
        <w:t xml:space="preserve">D Dor nos </w:t>
      </w:r>
      <w:r w:rsidR="00E9124B">
        <w:t>linfonodos</w:t>
      </w:r>
      <w:r w:rsidRPr="00575A4B">
        <w:t xml:space="preserve"> afetados ao beber álcool</w:t>
      </w:r>
    </w:p>
    <w:p w14:paraId="305104DC" w14:textId="136CC94A" w:rsidR="001153C0" w:rsidRPr="00575A4B" w:rsidRDefault="001153C0" w:rsidP="001153C0">
      <w:pPr>
        <w:ind w:left="360"/>
      </w:pPr>
      <w:r w:rsidRPr="00575A4B">
        <w:rPr>
          <w:highlight w:val="green"/>
        </w:rPr>
        <w:t xml:space="preserve">E Um exame </w:t>
      </w:r>
      <w:r w:rsidR="00E9124B" w:rsidRPr="00E9124B">
        <w:rPr>
          <w:highlight w:val="green"/>
          <w:vertAlign w:val="superscript"/>
        </w:rPr>
        <w:t>18</w:t>
      </w:r>
      <w:r w:rsidR="00E9124B" w:rsidRPr="00E9124B">
        <w:rPr>
          <w:highlight w:val="green"/>
        </w:rPr>
        <w:t xml:space="preserve">FDG </w:t>
      </w:r>
      <w:r w:rsidRPr="00575A4B">
        <w:rPr>
          <w:highlight w:val="green"/>
        </w:rPr>
        <w:t>PET provisório negativo durante a quimioterapia de primeira linha</w:t>
      </w:r>
    </w:p>
    <w:p w14:paraId="2F34392D" w14:textId="7AD19F67" w:rsidR="001153C0" w:rsidRPr="00575A4B" w:rsidRDefault="35EEAE86" w:rsidP="001153C0">
      <w:pPr>
        <w:ind w:left="360"/>
      </w:pPr>
      <w:r w:rsidRPr="35EEAE86">
        <w:rPr>
          <w:b/>
          <w:bCs/>
        </w:rPr>
        <w:t>19.5 Qual subtipo de linfoma de Hodgkin tem maior probabilidade de expressar CD20?</w:t>
      </w:r>
    </w:p>
    <w:p w14:paraId="0182313E" w14:textId="4F72CF0F" w:rsidR="001153C0" w:rsidRPr="00575A4B" w:rsidRDefault="00E9124B" w:rsidP="001153C0">
      <w:pPr>
        <w:ind w:left="360"/>
      </w:pPr>
      <w:r>
        <w:t>A</w:t>
      </w:r>
      <w:r w:rsidR="001153C0" w:rsidRPr="00575A4B">
        <w:t> Depleção linfocitária</w:t>
      </w:r>
    </w:p>
    <w:p w14:paraId="7AA7CC58" w14:textId="254BBF97" w:rsidR="001153C0" w:rsidRPr="00575A4B" w:rsidRDefault="35EEAE86" w:rsidP="001153C0">
      <w:pPr>
        <w:ind w:left="360"/>
      </w:pPr>
      <w:r w:rsidRPr="35EEAE86">
        <w:rPr>
          <w:highlight w:val="green"/>
        </w:rPr>
        <w:t>B Predominância linfocitária nodular</w:t>
      </w:r>
    </w:p>
    <w:p w14:paraId="12574E59" w14:textId="703EE401" w:rsidR="001153C0" w:rsidRPr="00575A4B" w:rsidRDefault="002967C1" w:rsidP="001153C0">
      <w:pPr>
        <w:ind w:left="360"/>
      </w:pPr>
      <w:r>
        <w:t>C</w:t>
      </w:r>
      <w:r w:rsidR="001153C0" w:rsidRPr="00575A4B">
        <w:t> </w:t>
      </w:r>
      <w:r w:rsidR="005F380A">
        <w:t>Rico em linfócitos</w:t>
      </w:r>
    </w:p>
    <w:p w14:paraId="3A656D72" w14:textId="4A9D76A4" w:rsidR="001153C0" w:rsidRPr="00575A4B" w:rsidRDefault="001153C0" w:rsidP="001153C0">
      <w:pPr>
        <w:ind w:left="360"/>
      </w:pPr>
      <w:r w:rsidRPr="00575A4B">
        <w:t>D Escleros</w:t>
      </w:r>
      <w:r w:rsidR="005F380A">
        <w:t xml:space="preserve">e </w:t>
      </w:r>
      <w:r w:rsidRPr="00575A4B">
        <w:t>nodular</w:t>
      </w:r>
    </w:p>
    <w:p w14:paraId="60248255" w14:textId="67F8FEA4" w:rsidR="001153C0" w:rsidRPr="00575A4B" w:rsidRDefault="005F380A" w:rsidP="001153C0">
      <w:pPr>
        <w:ind w:left="360"/>
      </w:pPr>
      <w:r>
        <w:t xml:space="preserve">E </w:t>
      </w:r>
      <w:r w:rsidR="001153C0" w:rsidRPr="00575A4B">
        <w:t>Celularidade mista</w:t>
      </w:r>
    </w:p>
    <w:p w14:paraId="73A8E180" w14:textId="2C3FE7CA" w:rsidR="001153C0" w:rsidRPr="00575A4B" w:rsidRDefault="001153C0" w:rsidP="001153C0">
      <w:pPr>
        <w:ind w:left="360"/>
      </w:pPr>
      <w:r w:rsidRPr="00575A4B">
        <w:rPr>
          <w:b/>
        </w:rPr>
        <w:t>19.6 Um homem assintomático de 39</w:t>
      </w:r>
      <w:r w:rsidR="00454257">
        <w:rPr>
          <w:b/>
        </w:rPr>
        <w:t xml:space="preserve"> </w:t>
      </w:r>
      <w:r w:rsidRPr="00575A4B">
        <w:rPr>
          <w:b/>
        </w:rPr>
        <w:t>anos</w:t>
      </w:r>
      <w:r w:rsidR="00454257">
        <w:rPr>
          <w:b/>
        </w:rPr>
        <w:t xml:space="preserve"> </w:t>
      </w:r>
      <w:r w:rsidRPr="00575A4B">
        <w:rPr>
          <w:b/>
        </w:rPr>
        <w:t xml:space="preserve">apresenta linfoma de Hodgkin envolvendo apenas a região axilar esquerda, sem características desfavoráveis. Qual </w:t>
      </w:r>
      <w:r w:rsidR="00454257">
        <w:rPr>
          <w:b/>
        </w:rPr>
        <w:t xml:space="preserve">é </w:t>
      </w:r>
      <w:r w:rsidRPr="00575A4B">
        <w:rPr>
          <w:b/>
        </w:rPr>
        <w:t xml:space="preserve">a terapia mais adequada para esse paciente? </w:t>
      </w:r>
    </w:p>
    <w:p w14:paraId="30DFD78C" w14:textId="782D889C" w:rsidR="001153C0" w:rsidRPr="00575A4B" w:rsidRDefault="35EEAE86" w:rsidP="001153C0">
      <w:pPr>
        <w:ind w:left="360"/>
      </w:pPr>
      <w:r>
        <w:t>A </w:t>
      </w:r>
      <w:r w:rsidRPr="35EEAE86">
        <w:rPr>
          <w:highlight w:val="green"/>
        </w:rPr>
        <w:t>Quimioterapia com ABVD (Adriamicina (doxorrubicina); bleomicina; vimblastina; dacarbazina) com radioterapia localizada</w:t>
      </w:r>
    </w:p>
    <w:p w14:paraId="165CED01" w14:textId="74205D57" w:rsidR="001153C0" w:rsidRPr="00575A4B" w:rsidRDefault="473AE13B" w:rsidP="001153C0">
      <w:pPr>
        <w:ind w:left="360"/>
      </w:pPr>
      <w:r>
        <w:t>B Radioterapia isolada no local envolvido</w:t>
      </w:r>
    </w:p>
    <w:p w14:paraId="05FCFC5C" w14:textId="7F8D5FF7" w:rsidR="001153C0" w:rsidRPr="00575A4B" w:rsidRDefault="001153C0" w:rsidP="001153C0">
      <w:pPr>
        <w:ind w:left="360"/>
      </w:pPr>
      <w:r w:rsidRPr="00575A4B">
        <w:t xml:space="preserve">C </w:t>
      </w:r>
      <w:r w:rsidR="00454257">
        <w:t>Q</w:t>
      </w:r>
      <w:r w:rsidRPr="00575A4B">
        <w:t>uimioterapia baseada em BEACOPP</w:t>
      </w:r>
    </w:p>
    <w:p w14:paraId="556A035A" w14:textId="7B0B16EA" w:rsidR="001153C0" w:rsidRPr="00575A4B" w:rsidRDefault="001153C0" w:rsidP="001153C0">
      <w:pPr>
        <w:ind w:left="360"/>
      </w:pPr>
      <w:r w:rsidRPr="00575A4B">
        <w:t>D Alta dose</w:t>
      </w:r>
      <w:r w:rsidR="00454257">
        <w:t xml:space="preserve"> </w:t>
      </w:r>
      <w:r w:rsidRPr="00575A4B">
        <w:t>de</w:t>
      </w:r>
      <w:r w:rsidR="00454257">
        <w:t xml:space="preserve"> </w:t>
      </w:r>
      <w:r w:rsidRPr="00575A4B">
        <w:t>interleucina</w:t>
      </w:r>
      <w:r w:rsidR="00454257">
        <w:t>-</w:t>
      </w:r>
      <w:r w:rsidRPr="00575A4B">
        <w:t>2</w:t>
      </w:r>
    </w:p>
    <w:p w14:paraId="5F0F7ACC" w14:textId="4FAAC2E7" w:rsidR="001153C0" w:rsidRPr="00575A4B" w:rsidRDefault="001153C0" w:rsidP="001153C0">
      <w:pPr>
        <w:ind w:left="360"/>
      </w:pPr>
      <w:r w:rsidRPr="00575A4B">
        <w:t xml:space="preserve">E </w:t>
      </w:r>
      <w:proofErr w:type="spellStart"/>
      <w:r w:rsidRPr="00575A4B">
        <w:t>Brentuximab</w:t>
      </w:r>
      <w:r w:rsidR="00454257">
        <w:t>e</w:t>
      </w:r>
      <w:proofErr w:type="spellEnd"/>
      <w:r w:rsidRPr="00575A4B">
        <w:t xml:space="preserve"> </w:t>
      </w:r>
      <w:proofErr w:type="spellStart"/>
      <w:r w:rsidRPr="00575A4B">
        <w:t>vedotin</w:t>
      </w:r>
      <w:r w:rsidR="00454257">
        <w:t>a</w:t>
      </w:r>
      <w:proofErr w:type="spellEnd"/>
    </w:p>
    <w:p w14:paraId="6FE6BB8C" w14:textId="60FB3835" w:rsidR="001153C0" w:rsidRPr="00575A4B" w:rsidRDefault="35EEAE86" w:rsidP="001153C0">
      <w:pPr>
        <w:ind w:left="360"/>
      </w:pPr>
      <w:r w:rsidRPr="35EEAE86">
        <w:rPr>
          <w:b/>
          <w:bCs/>
        </w:rPr>
        <w:t>19.7 Um homem de 45 anos com linfoma de Hodgkin clássico avançado é tratado com o regime quimioterápico ABVD (Adriamicina (doxorrubicina); bleomicina; vimblastina; dacarbazina). Qual dos seguintes é um efeito colateral bem reconhecido e muitas vezes sério?</w:t>
      </w:r>
    </w:p>
    <w:p w14:paraId="01B5E917" w14:textId="6720D0C4" w:rsidR="001153C0" w:rsidRPr="00575A4B" w:rsidRDefault="001153C0" w:rsidP="001153C0">
      <w:pPr>
        <w:ind w:left="360"/>
      </w:pPr>
      <w:r w:rsidRPr="00575A4B">
        <w:t>A Níveis elevados de transaminases hepáticas</w:t>
      </w:r>
    </w:p>
    <w:p w14:paraId="3ABBDB51" w14:textId="70F5CEE2" w:rsidR="001153C0" w:rsidRPr="00575A4B" w:rsidRDefault="001153C0" w:rsidP="001153C0">
      <w:pPr>
        <w:ind w:left="360"/>
      </w:pPr>
      <w:r w:rsidRPr="00575A4B">
        <w:t>B Danos nos rins</w:t>
      </w:r>
    </w:p>
    <w:p w14:paraId="53D9829A" w14:textId="210EB295" w:rsidR="001153C0" w:rsidRPr="00575A4B" w:rsidRDefault="001153C0" w:rsidP="001153C0">
      <w:pPr>
        <w:ind w:left="360"/>
      </w:pPr>
      <w:r w:rsidRPr="00575A4B">
        <w:rPr>
          <w:highlight w:val="green"/>
        </w:rPr>
        <w:lastRenderedPageBreak/>
        <w:t>C Inflamação dos pulmões (pneumonite)</w:t>
      </w:r>
    </w:p>
    <w:p w14:paraId="5A74260F" w14:textId="4BE5C8FB" w:rsidR="001153C0" w:rsidRPr="00575A4B" w:rsidRDefault="001153C0" w:rsidP="001153C0">
      <w:pPr>
        <w:ind w:left="360"/>
      </w:pPr>
      <w:r w:rsidRPr="00575A4B">
        <w:t>D Inflamação do cólon (colite)</w:t>
      </w:r>
    </w:p>
    <w:p w14:paraId="34E4FEAB" w14:textId="495C30A1" w:rsidR="001153C0" w:rsidRPr="00575A4B" w:rsidRDefault="001153C0" w:rsidP="001153C0">
      <w:pPr>
        <w:ind w:left="360"/>
      </w:pPr>
      <w:r w:rsidRPr="00575A4B">
        <w:t>E Acuidade auditiva reduzida</w:t>
      </w:r>
    </w:p>
    <w:p w14:paraId="500AAB34" w14:textId="1918233D" w:rsidR="001153C0" w:rsidRPr="00575A4B" w:rsidRDefault="35EEAE86" w:rsidP="001153C0">
      <w:pPr>
        <w:ind w:left="360"/>
      </w:pPr>
      <w:r w:rsidRPr="35EEAE86">
        <w:rPr>
          <w:b/>
          <w:bCs/>
        </w:rPr>
        <w:t>19.8 Uma mulher de 28 anos completou a quimioterapia para o linfoma de Hodgkin em estágio IIIA. Um linfonodo supraclavicular esquerdo de 2 cm permanece no exame e é observado na tomografia computadorizada, mas esse linfonodo não capta radioisótopo no PET. Como a paciente deve ser aconselhada?</w:t>
      </w:r>
    </w:p>
    <w:p w14:paraId="4456D5DD" w14:textId="141146C8" w:rsidR="001153C0" w:rsidRPr="00575A4B" w:rsidRDefault="001612A7" w:rsidP="001153C0">
      <w:pPr>
        <w:ind w:left="360"/>
      </w:pPr>
      <w:r>
        <w:t>A</w:t>
      </w:r>
      <w:r w:rsidR="001153C0" w:rsidRPr="00575A4B">
        <w:t xml:space="preserve"> Ela tem maior risco de recorrência </w:t>
      </w:r>
      <w:r w:rsidR="001B46A0">
        <w:t xml:space="preserve">em comparação a se </w:t>
      </w:r>
      <w:r w:rsidR="001153C0" w:rsidRPr="00575A4B">
        <w:t>todas as massas linfonodais tivessem desaparecido</w:t>
      </w:r>
    </w:p>
    <w:p w14:paraId="52574F4F" w14:textId="0B04FFC7" w:rsidR="001153C0" w:rsidRPr="00575A4B" w:rsidRDefault="001153C0" w:rsidP="001153C0">
      <w:pPr>
        <w:ind w:left="360"/>
      </w:pPr>
      <w:r w:rsidRPr="00575A4B">
        <w:t xml:space="preserve">B A biópsia </w:t>
      </w:r>
      <w:proofErr w:type="spellStart"/>
      <w:r w:rsidRPr="00575A4B">
        <w:t>excisional</w:t>
      </w:r>
      <w:proofErr w:type="spellEnd"/>
      <w:r w:rsidRPr="00575A4B">
        <w:t xml:space="preserve"> é necessária para determinar seu risco de recorrência</w:t>
      </w:r>
    </w:p>
    <w:p w14:paraId="7A8A633C" w14:textId="641FA17B" w:rsidR="001153C0" w:rsidRPr="00575A4B" w:rsidRDefault="35EEAE86" w:rsidP="001153C0">
      <w:pPr>
        <w:ind w:left="360"/>
      </w:pPr>
      <w:r w:rsidRPr="35EEAE86">
        <w:rPr>
          <w:highlight w:val="green"/>
        </w:rPr>
        <w:t>C Como o PET é negativo, seu risco de recorrência é baixo</w:t>
      </w:r>
    </w:p>
    <w:p w14:paraId="2A0DF753" w14:textId="72951966" w:rsidR="001153C0" w:rsidRPr="00575A4B" w:rsidRDefault="001153C0" w:rsidP="001153C0">
      <w:pPr>
        <w:ind w:left="360"/>
      </w:pPr>
      <w:r w:rsidRPr="00575A4B">
        <w:t>D O linfonodo provavelmente representa uma infecção oportunista</w:t>
      </w:r>
      <w:r w:rsidR="001B46A0">
        <w:t>,</w:t>
      </w:r>
      <w:r w:rsidRPr="00575A4B">
        <w:t xml:space="preserve"> e antibióticos serão necessários para sua resolução.</w:t>
      </w:r>
    </w:p>
    <w:p w14:paraId="74D5EECF" w14:textId="59EB14AF" w:rsidR="001153C0" w:rsidRPr="00575A4B" w:rsidRDefault="35EEAE86" w:rsidP="001153C0">
      <w:pPr>
        <w:ind w:left="360"/>
      </w:pPr>
      <w:r w:rsidRPr="35EEAE86">
        <w:rPr>
          <w:b/>
          <w:bCs/>
        </w:rPr>
        <w:t>19.9 Em 2023 aproximadamente qual porcentagem de pacientes está curada do linfoma de Hodgkin?</w:t>
      </w:r>
    </w:p>
    <w:p w14:paraId="4E377C3A" w14:textId="2FBCFD09" w:rsidR="001153C0" w:rsidRPr="00575A4B" w:rsidRDefault="001153C0" w:rsidP="001153C0">
      <w:pPr>
        <w:ind w:left="360"/>
      </w:pPr>
      <w:r w:rsidRPr="00575A4B">
        <w:t>A 25</w:t>
      </w:r>
      <w:r w:rsidR="001B46A0">
        <w:t>-</w:t>
      </w:r>
      <w:r w:rsidRPr="00575A4B">
        <w:t>30%</w:t>
      </w:r>
    </w:p>
    <w:p w14:paraId="41A58ED1" w14:textId="5750DEDC" w:rsidR="001153C0" w:rsidRPr="00575A4B" w:rsidRDefault="001153C0" w:rsidP="001153C0">
      <w:pPr>
        <w:ind w:left="360"/>
      </w:pPr>
      <w:r w:rsidRPr="00575A4B">
        <w:t>B 50</w:t>
      </w:r>
      <w:r w:rsidR="001B46A0">
        <w:t>-</w:t>
      </w:r>
      <w:r w:rsidRPr="00575A4B">
        <w:t>55%</w:t>
      </w:r>
    </w:p>
    <w:p w14:paraId="0764C84A" w14:textId="51509EEC" w:rsidR="001153C0" w:rsidRPr="00575A4B" w:rsidRDefault="001153C0" w:rsidP="001153C0">
      <w:pPr>
        <w:ind w:left="360"/>
      </w:pPr>
      <w:r w:rsidRPr="00575A4B">
        <w:t>C 70</w:t>
      </w:r>
      <w:r w:rsidR="001B46A0">
        <w:t>-</w:t>
      </w:r>
      <w:r w:rsidRPr="00575A4B">
        <w:t>75%</w:t>
      </w:r>
    </w:p>
    <w:p w14:paraId="406462A0" w14:textId="1CEDAC43" w:rsidR="001153C0" w:rsidRPr="00575A4B" w:rsidRDefault="001153C0" w:rsidP="001153C0">
      <w:pPr>
        <w:ind w:left="360"/>
      </w:pPr>
      <w:r w:rsidRPr="00575A4B">
        <w:rPr>
          <w:highlight w:val="green"/>
        </w:rPr>
        <w:t>D 85</w:t>
      </w:r>
      <w:r w:rsidR="001B46A0">
        <w:rPr>
          <w:highlight w:val="green"/>
        </w:rPr>
        <w:t>-</w:t>
      </w:r>
      <w:r w:rsidRPr="00575A4B">
        <w:rPr>
          <w:highlight w:val="green"/>
        </w:rPr>
        <w:t>90%</w:t>
      </w:r>
    </w:p>
    <w:p w14:paraId="66286040" w14:textId="440B5104" w:rsidR="001153C0" w:rsidRPr="00575A4B" w:rsidRDefault="35EEAE86" w:rsidP="001153C0">
      <w:pPr>
        <w:ind w:left="360"/>
      </w:pPr>
      <w:r w:rsidRPr="35EEAE86">
        <w:rPr>
          <w:b/>
          <w:bCs/>
        </w:rPr>
        <w:t>19.10 Uma mulher de 73 anos foi tratada há 7 anos para linfoma de Hodgkin com quimioterapia multiagente e radioterapia e, há 5 anos foi submetida a quimioterapia de resgate e transplante autólogo para recidiva da doença. Ela agora apresenta pancitopenia e neutrófilos hipogranulares binucleados são observados na circulação. Qual é o diagnóstico mais provável?</w:t>
      </w:r>
    </w:p>
    <w:p w14:paraId="36016612" w14:textId="3A8FFABE" w:rsidR="001153C0" w:rsidRPr="00575A4B" w:rsidRDefault="007F2883" w:rsidP="001153C0">
      <w:pPr>
        <w:ind w:left="360"/>
      </w:pPr>
      <w:r>
        <w:t>A</w:t>
      </w:r>
      <w:r w:rsidR="001153C0" w:rsidRPr="00575A4B">
        <w:t xml:space="preserve"> </w:t>
      </w:r>
      <w:r>
        <w:t>R</w:t>
      </w:r>
      <w:r w:rsidR="001153C0" w:rsidRPr="00575A4B">
        <w:t>ecorrência do linfoma de Hodgkin</w:t>
      </w:r>
    </w:p>
    <w:p w14:paraId="6EB58CD0" w14:textId="40930FBC" w:rsidR="001153C0" w:rsidRPr="00575A4B" w:rsidRDefault="001153C0" w:rsidP="001153C0">
      <w:pPr>
        <w:ind w:left="360"/>
      </w:pPr>
      <w:r w:rsidRPr="00575A4B">
        <w:t>B Câncer de mama metastático envolvendo a medula</w:t>
      </w:r>
    </w:p>
    <w:p w14:paraId="45E80451" w14:textId="64CF686D" w:rsidR="001153C0" w:rsidRPr="00575A4B" w:rsidRDefault="001153C0" w:rsidP="001153C0">
      <w:pPr>
        <w:ind w:left="360"/>
      </w:pPr>
      <w:r w:rsidRPr="00575A4B">
        <w:t>C Transformação em linfoma de células grandes</w:t>
      </w:r>
    </w:p>
    <w:p w14:paraId="70FA81E5" w14:textId="6DBA9E06" w:rsidR="001153C0" w:rsidRPr="00575A4B" w:rsidRDefault="00C25F72" w:rsidP="001153C0">
      <w:pPr>
        <w:ind w:left="360"/>
      </w:pPr>
      <w:r>
        <w:rPr>
          <w:highlight w:val="green"/>
        </w:rPr>
        <w:t xml:space="preserve">D </w:t>
      </w:r>
      <w:r w:rsidR="001153C0" w:rsidRPr="00575A4B">
        <w:rPr>
          <w:highlight w:val="green"/>
        </w:rPr>
        <w:t>Síndrome</w:t>
      </w:r>
      <w:r>
        <w:rPr>
          <w:highlight w:val="green"/>
        </w:rPr>
        <w:t xml:space="preserve"> </w:t>
      </w:r>
      <w:r w:rsidR="001153C0" w:rsidRPr="00575A4B">
        <w:rPr>
          <w:highlight w:val="green"/>
        </w:rPr>
        <w:t>mielodisplásica</w:t>
      </w:r>
      <w:r>
        <w:rPr>
          <w:highlight w:val="green"/>
        </w:rPr>
        <w:t xml:space="preserve"> </w:t>
      </w:r>
      <w:r w:rsidR="001153C0" w:rsidRPr="00575A4B">
        <w:rPr>
          <w:highlight w:val="green"/>
        </w:rPr>
        <w:t>relacionada à terapia</w:t>
      </w:r>
    </w:p>
    <w:p w14:paraId="555632AA" w14:textId="4D716D78" w:rsidR="001153C0" w:rsidRPr="00575A4B" w:rsidRDefault="35EEAE86" w:rsidP="001153C0">
      <w:pPr>
        <w:ind w:left="360"/>
      </w:pPr>
      <w:r w:rsidRPr="35EEAE86">
        <w:rPr>
          <w:b/>
          <w:bCs/>
        </w:rPr>
        <w:t xml:space="preserve">19.11 Qual terapêutica direcionada é descrita na seguinte frase? “O fármaco se liga ao CD30 e está ligado (conjugado) a uma toxina celular. É </w:t>
      </w:r>
      <w:r w:rsidRPr="35EEAE86">
        <w:rPr>
          <w:b/>
          <w:bCs/>
        </w:rPr>
        <w:lastRenderedPageBreak/>
        <w:t>útil no tratamento do linfoma de Hodgkin clássico e do linfoma anaplásico de células grandes”.</w:t>
      </w:r>
    </w:p>
    <w:p w14:paraId="66E282FD" w14:textId="783824E7" w:rsidR="001153C0" w:rsidRPr="00575A4B" w:rsidRDefault="00AF503B" w:rsidP="001153C0">
      <w:pPr>
        <w:ind w:left="360"/>
      </w:pPr>
      <w:r>
        <w:t>A</w:t>
      </w:r>
      <w:r w:rsidR="001153C0" w:rsidRPr="00575A4B">
        <w:t xml:space="preserve"> </w:t>
      </w:r>
      <w:r>
        <w:t>R</w:t>
      </w:r>
      <w:r w:rsidR="001153C0" w:rsidRPr="00575A4B">
        <w:t>ituximab</w:t>
      </w:r>
      <w:r>
        <w:t>e</w:t>
      </w:r>
    </w:p>
    <w:p w14:paraId="1AC81EF2" w14:textId="71C25065" w:rsidR="001153C0" w:rsidRPr="00575A4B" w:rsidRDefault="001153C0" w:rsidP="001153C0">
      <w:pPr>
        <w:ind w:left="360"/>
      </w:pPr>
      <w:r w:rsidRPr="00575A4B">
        <w:rPr>
          <w:highlight w:val="green"/>
        </w:rPr>
        <w:t xml:space="preserve">B </w:t>
      </w:r>
      <w:proofErr w:type="spellStart"/>
      <w:r w:rsidRPr="00575A4B">
        <w:rPr>
          <w:highlight w:val="green"/>
        </w:rPr>
        <w:t>Brentuximab</w:t>
      </w:r>
      <w:r w:rsidR="00AF503B">
        <w:rPr>
          <w:highlight w:val="green"/>
        </w:rPr>
        <w:t>e</w:t>
      </w:r>
      <w:proofErr w:type="spellEnd"/>
      <w:r w:rsidRPr="00575A4B">
        <w:rPr>
          <w:highlight w:val="green"/>
        </w:rPr>
        <w:t xml:space="preserve"> </w:t>
      </w:r>
      <w:proofErr w:type="spellStart"/>
      <w:r w:rsidRPr="00575A4B">
        <w:rPr>
          <w:highlight w:val="green"/>
        </w:rPr>
        <w:t>vedotin</w:t>
      </w:r>
      <w:r w:rsidR="00AF503B">
        <w:t>a</w:t>
      </w:r>
      <w:proofErr w:type="spellEnd"/>
    </w:p>
    <w:p w14:paraId="0A57E722" w14:textId="3AE1BBC1" w:rsidR="001153C0" w:rsidRPr="00575A4B" w:rsidRDefault="001153C0" w:rsidP="001153C0">
      <w:pPr>
        <w:ind w:left="360"/>
      </w:pPr>
      <w:r w:rsidRPr="00575A4B">
        <w:t xml:space="preserve">C </w:t>
      </w:r>
      <w:proofErr w:type="spellStart"/>
      <w:r w:rsidRPr="00575A4B">
        <w:t>Ale</w:t>
      </w:r>
      <w:r w:rsidR="00AF503B">
        <w:t>n</w:t>
      </w:r>
      <w:r w:rsidRPr="00575A4B">
        <w:t>tuzumab</w:t>
      </w:r>
      <w:r w:rsidR="00AF503B">
        <w:t>e</w:t>
      </w:r>
      <w:proofErr w:type="spellEnd"/>
    </w:p>
    <w:p w14:paraId="694AC62F" w14:textId="00ECB7A7" w:rsidR="001153C0" w:rsidRPr="00575A4B" w:rsidRDefault="001153C0" w:rsidP="001153C0">
      <w:pPr>
        <w:ind w:left="360"/>
      </w:pPr>
      <w:r w:rsidRPr="00575A4B">
        <w:t xml:space="preserve">D </w:t>
      </w:r>
      <w:proofErr w:type="spellStart"/>
      <w:r w:rsidRPr="00575A4B">
        <w:t>Inotuzumab</w:t>
      </w:r>
      <w:r w:rsidR="00AF503B">
        <w:t>e</w:t>
      </w:r>
      <w:proofErr w:type="spellEnd"/>
      <w:r w:rsidRPr="00575A4B">
        <w:t xml:space="preserve"> </w:t>
      </w:r>
      <w:proofErr w:type="spellStart"/>
      <w:r w:rsidRPr="00575A4B">
        <w:t>ozogamicina</w:t>
      </w:r>
      <w:proofErr w:type="spellEnd"/>
    </w:p>
    <w:p w14:paraId="74A1FA2C" w14:textId="144E41A9" w:rsidR="001153C0" w:rsidRPr="00575A4B" w:rsidRDefault="001153C0" w:rsidP="001153C0">
      <w:pPr>
        <w:ind w:left="360"/>
      </w:pPr>
      <w:r w:rsidRPr="00575A4B">
        <w:t xml:space="preserve">E </w:t>
      </w:r>
      <w:proofErr w:type="spellStart"/>
      <w:r w:rsidRPr="00575A4B">
        <w:t>Obinutuzumab</w:t>
      </w:r>
      <w:r w:rsidR="00AF503B">
        <w:t>e</w:t>
      </w:r>
      <w:proofErr w:type="spellEnd"/>
    </w:p>
    <w:p w14:paraId="050768EB" w14:textId="79767921" w:rsidR="001153C0" w:rsidRPr="00575A4B" w:rsidRDefault="35EEAE86" w:rsidP="001153C0">
      <w:pPr>
        <w:ind w:left="360"/>
      </w:pPr>
      <w:r w:rsidRPr="35EEAE86">
        <w:rPr>
          <w:b/>
          <w:bCs/>
        </w:rPr>
        <w:t>19.12 Qual é o mecanismo de ação do pembrolizumabe no tratamento do linfoma de Hodgkin recidivante?</w:t>
      </w:r>
    </w:p>
    <w:p w14:paraId="0850A776" w14:textId="50728380" w:rsidR="001153C0" w:rsidRPr="00575A4B" w:rsidRDefault="001153C0" w:rsidP="001153C0">
      <w:pPr>
        <w:ind w:left="360"/>
      </w:pPr>
      <w:r w:rsidRPr="00575A4B">
        <w:t>A Inibe a sinalização JAK-STAT,</w:t>
      </w:r>
      <w:r w:rsidR="00C438AD">
        <w:t xml:space="preserve"> </w:t>
      </w:r>
      <w:r w:rsidRPr="00575A4B">
        <w:t>resultando na diminuição da proliferação de linfócitos.</w:t>
      </w:r>
    </w:p>
    <w:p w14:paraId="1935142A" w14:textId="5327D7AB" w:rsidR="001153C0" w:rsidRPr="00575A4B" w:rsidRDefault="001153C0" w:rsidP="001153C0">
      <w:pPr>
        <w:ind w:left="360"/>
      </w:pPr>
      <w:r w:rsidRPr="00575A4B">
        <w:rPr>
          <w:highlight w:val="green"/>
        </w:rPr>
        <w:t xml:space="preserve">B Bloqueia um sinal inibitório do </w:t>
      </w:r>
      <w:r w:rsidR="00C438AD" w:rsidRPr="00C438AD">
        <w:rPr>
          <w:i/>
          <w:iCs/>
          <w:highlight w:val="green"/>
        </w:rPr>
        <w:t>checkpoint</w:t>
      </w:r>
      <w:r w:rsidR="00C438AD">
        <w:rPr>
          <w:highlight w:val="green"/>
        </w:rPr>
        <w:t xml:space="preserve"> </w:t>
      </w:r>
      <w:r w:rsidRPr="00575A4B">
        <w:rPr>
          <w:highlight w:val="green"/>
        </w:rPr>
        <w:t>imunológico, resultando em mudanças no microambiente.</w:t>
      </w:r>
    </w:p>
    <w:p w14:paraId="24534EE0" w14:textId="3A899470" w:rsidR="001153C0" w:rsidRPr="00575A4B" w:rsidRDefault="001153C0" w:rsidP="001153C0">
      <w:pPr>
        <w:ind w:left="360"/>
      </w:pPr>
      <w:r w:rsidRPr="00575A4B">
        <w:t xml:space="preserve">C Altera a </w:t>
      </w:r>
      <w:proofErr w:type="spellStart"/>
      <w:r w:rsidRPr="00575A4B">
        <w:t>desacetilação</w:t>
      </w:r>
      <w:proofErr w:type="spellEnd"/>
      <w:r w:rsidRPr="00575A4B">
        <w:t xml:space="preserve"> das histonas e os padrões epigenéticos e a expressão gênica.</w:t>
      </w:r>
    </w:p>
    <w:p w14:paraId="2B05A305" w14:textId="2746732F" w:rsidR="001153C0" w:rsidRPr="00575A4B" w:rsidRDefault="001153C0" w:rsidP="001153C0">
      <w:pPr>
        <w:ind w:left="360"/>
      </w:pPr>
      <w:r w:rsidRPr="00575A4B">
        <w:t xml:space="preserve">D </w:t>
      </w:r>
      <w:r w:rsidR="00C438AD">
        <w:t xml:space="preserve">Liga-se </w:t>
      </w:r>
      <w:r w:rsidRPr="00575A4B">
        <w:t>a um antígeno da superfície celular e resulta em citotoxicidade mediada por</w:t>
      </w:r>
      <w:r w:rsidR="00C438AD">
        <w:t xml:space="preserve"> </w:t>
      </w:r>
      <w:r w:rsidRPr="00575A4B">
        <w:t>células</w:t>
      </w:r>
      <w:r w:rsidR="00C438AD">
        <w:t xml:space="preserve"> </w:t>
      </w:r>
      <w:r w:rsidRPr="00575A4B">
        <w:t>dependente de anticorpos.</w:t>
      </w:r>
    </w:p>
    <w:p w14:paraId="124BC0C6" w14:textId="26B0B5D0" w:rsidR="001153C0" w:rsidRPr="00575A4B" w:rsidRDefault="35EEAE86" w:rsidP="001153C0">
      <w:pPr>
        <w:ind w:left="360"/>
      </w:pPr>
      <w:r w:rsidRPr="35EEAE86">
        <w:rPr>
          <w:b/>
          <w:bCs/>
        </w:rPr>
        <w:t>19.13 Qual é o escore de Deauville se a captação nodal for maior do que no mediastino, mas menor ou igual no fígado?</w:t>
      </w:r>
    </w:p>
    <w:p w14:paraId="39601F7B" w14:textId="77777777" w:rsidR="0083288A" w:rsidRPr="0083288A" w:rsidRDefault="0083288A" w:rsidP="0083288A">
      <w:pPr>
        <w:ind w:left="360"/>
      </w:pPr>
      <w:r w:rsidRPr="0083288A">
        <w:t>A    1</w:t>
      </w:r>
    </w:p>
    <w:p w14:paraId="37A4877A" w14:textId="6F98DF3D" w:rsidR="0083288A" w:rsidRPr="0083288A" w:rsidRDefault="0083288A" w:rsidP="0083288A">
      <w:pPr>
        <w:ind w:left="360"/>
      </w:pPr>
      <w:r w:rsidRPr="0083288A">
        <w:t>B    2</w:t>
      </w:r>
    </w:p>
    <w:p w14:paraId="3DEE2C56" w14:textId="56B92676" w:rsidR="0083288A" w:rsidRPr="0083288A" w:rsidRDefault="0083288A" w:rsidP="0083288A">
      <w:pPr>
        <w:ind w:left="360"/>
      </w:pPr>
      <w:r w:rsidRPr="0083288A">
        <w:rPr>
          <w:highlight w:val="green"/>
        </w:rPr>
        <w:t>C    3</w:t>
      </w:r>
    </w:p>
    <w:p w14:paraId="7527B0FC" w14:textId="18056E16" w:rsidR="0083288A" w:rsidRPr="0083288A" w:rsidRDefault="0083288A" w:rsidP="0083288A">
      <w:pPr>
        <w:ind w:left="360"/>
      </w:pPr>
      <w:r w:rsidRPr="0083288A">
        <w:t>D    4</w:t>
      </w:r>
    </w:p>
    <w:p w14:paraId="0EBDBA45" w14:textId="235D0714" w:rsidR="0083288A" w:rsidRPr="0083288A" w:rsidRDefault="0083288A" w:rsidP="0083288A">
      <w:pPr>
        <w:ind w:left="360"/>
      </w:pPr>
      <w:r w:rsidRPr="0083288A">
        <w:t>E    IV</w:t>
      </w:r>
    </w:p>
    <w:p w14:paraId="6C28181B" w14:textId="2FE1E857" w:rsidR="001153C0" w:rsidRPr="00575A4B" w:rsidRDefault="35EEAE86" w:rsidP="001153C0">
      <w:pPr>
        <w:ind w:left="360"/>
      </w:pPr>
      <w:r w:rsidRPr="35EEAE86">
        <w:rPr>
          <w:b/>
          <w:bCs/>
        </w:rPr>
        <w:t>19.14 O linfoma de Hodgkin com predomínio de linfócitos nodulares difere do linfoma de Hodgkin clássico da seguinte maneira:</w:t>
      </w:r>
    </w:p>
    <w:p w14:paraId="5931C702" w14:textId="24219FFC" w:rsidR="001153C0" w:rsidRPr="00575A4B" w:rsidRDefault="0083288A" w:rsidP="001153C0">
      <w:pPr>
        <w:ind w:left="360"/>
      </w:pPr>
      <w:r>
        <w:rPr>
          <w:highlight w:val="green"/>
        </w:rPr>
        <w:t>A</w:t>
      </w:r>
      <w:r w:rsidR="001153C0" w:rsidRPr="00575A4B">
        <w:rPr>
          <w:highlight w:val="green"/>
        </w:rPr>
        <w:t xml:space="preserve"> Pode se transformar em linfoma não</w:t>
      </w:r>
      <w:r>
        <w:rPr>
          <w:highlight w:val="green"/>
        </w:rPr>
        <w:t xml:space="preserve"> </w:t>
      </w:r>
      <w:r w:rsidR="001153C0" w:rsidRPr="00575A4B">
        <w:rPr>
          <w:highlight w:val="green"/>
        </w:rPr>
        <w:t>Hodgkin de alto grau</w:t>
      </w:r>
    </w:p>
    <w:p w14:paraId="65AC73A9" w14:textId="6207C6C4" w:rsidR="001153C0" w:rsidRPr="00575A4B" w:rsidRDefault="001153C0" w:rsidP="001153C0">
      <w:pPr>
        <w:ind w:left="360"/>
      </w:pPr>
      <w:r w:rsidRPr="00575A4B">
        <w:t xml:space="preserve">B </w:t>
      </w:r>
      <w:r w:rsidR="0083288A">
        <w:t>A</w:t>
      </w:r>
      <w:r w:rsidRPr="00575A4B">
        <w:t>feta pessoas mais jovens</w:t>
      </w:r>
    </w:p>
    <w:p w14:paraId="23DE15BB" w14:textId="0D9ADAE0" w:rsidR="001153C0" w:rsidRPr="00575A4B" w:rsidRDefault="001153C0" w:rsidP="001153C0">
      <w:pPr>
        <w:ind w:left="360"/>
      </w:pPr>
      <w:r w:rsidRPr="00575A4B">
        <w:t>C É mais frequentemente curado com quimioterapia de</w:t>
      </w:r>
      <w:r w:rsidR="00032771">
        <w:t xml:space="preserve"> </w:t>
      </w:r>
      <w:r w:rsidRPr="00575A4B">
        <w:t>primeira</w:t>
      </w:r>
      <w:r w:rsidR="00032771">
        <w:t xml:space="preserve"> </w:t>
      </w:r>
      <w:r w:rsidRPr="00575A4B">
        <w:t>linha</w:t>
      </w:r>
    </w:p>
    <w:p w14:paraId="19F459AA" w14:textId="526303AC" w:rsidR="001153C0" w:rsidRPr="00575A4B" w:rsidRDefault="00032771" w:rsidP="001153C0">
      <w:pPr>
        <w:ind w:left="360"/>
      </w:pPr>
      <w:r>
        <w:t>D</w:t>
      </w:r>
      <w:r w:rsidR="001153C0" w:rsidRPr="00575A4B">
        <w:t> </w:t>
      </w:r>
      <w:r>
        <w:t xml:space="preserve">A </w:t>
      </w:r>
      <w:r w:rsidR="001153C0" w:rsidRPr="00575A4B">
        <w:t>PET é mais precis</w:t>
      </w:r>
      <w:r>
        <w:t>a</w:t>
      </w:r>
      <w:r w:rsidR="001153C0" w:rsidRPr="00575A4B">
        <w:t xml:space="preserve"> no estadiamento da doença</w:t>
      </w:r>
    </w:p>
    <w:p w14:paraId="4E20811C" w14:textId="3CBB5B75" w:rsidR="001153C0" w:rsidRPr="00575A4B" w:rsidRDefault="001153C0" w:rsidP="001153C0">
      <w:pPr>
        <w:ind w:left="360"/>
      </w:pPr>
      <w:r w:rsidRPr="00575A4B">
        <w:t>E É mais comumente apresentado com doença mediastinal volumosa</w:t>
      </w:r>
    </w:p>
    <w:p w14:paraId="5005EB68" w14:textId="224B9178" w:rsidR="001153C0" w:rsidRPr="00575A4B" w:rsidRDefault="35EEAE86" w:rsidP="001153C0">
      <w:pPr>
        <w:ind w:left="360"/>
      </w:pPr>
      <w:r w:rsidRPr="35EEAE86">
        <w:rPr>
          <w:b/>
          <w:bCs/>
        </w:rPr>
        <w:lastRenderedPageBreak/>
        <w:t>19.15 Uma mulher de 23 anos está prestes a iniciar a quimioterapia para o linfoma de Hodgkin clássico avançado. Qual das opções a seguir NÃO precisa ser considerada antes de ela começar:</w:t>
      </w:r>
    </w:p>
    <w:p w14:paraId="0E24E5A0" w14:textId="37F2882C" w:rsidR="001153C0" w:rsidRPr="00575A4B" w:rsidRDefault="001153C0" w:rsidP="001153C0">
      <w:pPr>
        <w:ind w:left="360"/>
      </w:pPr>
      <w:r w:rsidRPr="00575A4B">
        <w:t xml:space="preserve">A </w:t>
      </w:r>
      <w:r w:rsidR="009E366B">
        <w:t>Alertar</w:t>
      </w:r>
      <w:r w:rsidRPr="00575A4B">
        <w:t xml:space="preserve"> o banco de sangue de que ela precisaria de hemoderivados irradiados no futuro</w:t>
      </w:r>
    </w:p>
    <w:p w14:paraId="3889F3BB" w14:textId="390FE5D4" w:rsidR="001153C0" w:rsidRPr="00575A4B" w:rsidRDefault="001153C0" w:rsidP="001153C0">
      <w:pPr>
        <w:ind w:left="360"/>
      </w:pPr>
      <w:r w:rsidRPr="00575A4B">
        <w:t xml:space="preserve">B </w:t>
      </w:r>
      <w:r w:rsidR="009E366B">
        <w:t>Conversar</w:t>
      </w:r>
      <w:r w:rsidRPr="00575A4B">
        <w:t xml:space="preserve"> sobre a possível preservação da fertilidade</w:t>
      </w:r>
    </w:p>
    <w:p w14:paraId="1F582726" w14:textId="607AE288" w:rsidR="001153C0" w:rsidRPr="00575A4B" w:rsidRDefault="001153C0" w:rsidP="001153C0">
      <w:pPr>
        <w:ind w:left="360"/>
      </w:pPr>
      <w:r w:rsidRPr="00575A4B">
        <w:t xml:space="preserve">C </w:t>
      </w:r>
      <w:r w:rsidR="009E366B">
        <w:t xml:space="preserve">Ter cautela </w:t>
      </w:r>
      <w:r w:rsidRPr="00575A4B">
        <w:t>com a exposição excessiva à</w:t>
      </w:r>
      <w:r w:rsidR="009E366B">
        <w:t xml:space="preserve"> </w:t>
      </w:r>
      <w:r w:rsidRPr="00575A4B">
        <w:t>luz</w:t>
      </w:r>
      <w:r w:rsidR="009E366B">
        <w:t xml:space="preserve"> </w:t>
      </w:r>
      <w:r w:rsidRPr="00575A4B">
        <w:t>solar</w:t>
      </w:r>
    </w:p>
    <w:p w14:paraId="13E2AAF5" w14:textId="67FEBB34" w:rsidR="001153C0" w:rsidRPr="00575A4B" w:rsidRDefault="001153C0" w:rsidP="001153C0">
      <w:pPr>
        <w:ind w:left="360"/>
      </w:pPr>
      <w:r w:rsidRPr="00575A4B">
        <w:t xml:space="preserve">D </w:t>
      </w:r>
      <w:r w:rsidR="009E366B">
        <w:t xml:space="preserve">Aconselhar sobre </w:t>
      </w:r>
      <w:r w:rsidRPr="00575A4B">
        <w:t>um alto risco de queda de cabelo induzida por quimioterapia</w:t>
      </w:r>
    </w:p>
    <w:p w14:paraId="79C53DC9" w14:textId="627B3E12" w:rsidR="001153C0" w:rsidRPr="00575A4B" w:rsidRDefault="001153C0" w:rsidP="001153C0">
      <w:pPr>
        <w:ind w:left="360"/>
      </w:pPr>
      <w:r w:rsidRPr="00575A4B">
        <w:rPr>
          <w:highlight w:val="green"/>
        </w:rPr>
        <w:t>E Evitar todas as formas de exercício durante o tratamento quimioterápico</w:t>
      </w:r>
    </w:p>
    <w:p w14:paraId="1EE03E7C" w14:textId="49D0FA23" w:rsidR="001153C0" w:rsidRPr="00575A4B" w:rsidRDefault="35EEAE86" w:rsidP="001153C0">
      <w:pPr>
        <w:ind w:left="360"/>
      </w:pPr>
      <w:r w:rsidRPr="35EEAE86">
        <w:rPr>
          <w:b/>
          <w:bCs/>
        </w:rPr>
        <w:t>19.16 Qual dos seguintes sintomas é classificado como sintomas 'B'?</w:t>
      </w:r>
    </w:p>
    <w:p w14:paraId="1BC9D545" w14:textId="7A055C4F" w:rsidR="001153C0" w:rsidRPr="00575A4B" w:rsidRDefault="009E366B" w:rsidP="001153C0">
      <w:pPr>
        <w:ind w:left="360"/>
      </w:pPr>
      <w:r w:rsidRPr="009E366B">
        <w:rPr>
          <w:highlight w:val="green"/>
        </w:rPr>
        <w:t>A</w:t>
      </w:r>
      <w:r w:rsidR="001153C0" w:rsidRPr="009E366B">
        <w:rPr>
          <w:highlight w:val="green"/>
        </w:rPr>
        <w:t xml:space="preserve"> </w:t>
      </w:r>
      <w:r w:rsidRPr="009E366B">
        <w:rPr>
          <w:highlight w:val="green"/>
        </w:rPr>
        <w:t>Suores noturnos intensos</w:t>
      </w:r>
    </w:p>
    <w:p w14:paraId="290770B7" w14:textId="16567AF7" w:rsidR="001153C0" w:rsidRPr="00575A4B" w:rsidRDefault="001153C0" w:rsidP="001153C0">
      <w:pPr>
        <w:ind w:left="360"/>
      </w:pPr>
      <w:r w:rsidRPr="00575A4B">
        <w:t>B Dor induzida por álcool nos linfonodos envolvidos</w:t>
      </w:r>
    </w:p>
    <w:p w14:paraId="1D7BDC3F" w14:textId="627A7837" w:rsidR="001153C0" w:rsidRPr="00575A4B" w:rsidRDefault="001153C0" w:rsidP="001153C0">
      <w:pPr>
        <w:ind w:left="360"/>
      </w:pPr>
      <w:r w:rsidRPr="00575A4B">
        <w:t>C Perda de peso inesperada de 5% do peso corporal basal em um período de</w:t>
      </w:r>
      <w:r w:rsidR="009E366B">
        <w:t xml:space="preserve"> </w:t>
      </w:r>
      <w:r w:rsidRPr="00575A4B">
        <w:t>6</w:t>
      </w:r>
      <w:r w:rsidR="009E366B">
        <w:t xml:space="preserve"> </w:t>
      </w:r>
      <w:r w:rsidRPr="00575A4B">
        <w:t>meses</w:t>
      </w:r>
    </w:p>
    <w:p w14:paraId="33BD2678" w14:textId="4814A798" w:rsidR="001153C0" w:rsidRPr="00575A4B" w:rsidRDefault="001153C0" w:rsidP="001153C0">
      <w:pPr>
        <w:ind w:left="360"/>
      </w:pPr>
      <w:r w:rsidRPr="00575A4B">
        <w:t>D Prurido (coceira) que normalmente perturba o sono</w:t>
      </w:r>
    </w:p>
    <w:p w14:paraId="7A798B4D" w14:textId="5B6E5127" w:rsidR="001153C0" w:rsidRPr="00575A4B" w:rsidRDefault="001153C0" w:rsidP="001153C0">
      <w:pPr>
        <w:ind w:left="360"/>
      </w:pPr>
      <w:r w:rsidRPr="00575A4B">
        <w:t>E Obstrução da veia cava superior</w:t>
      </w:r>
    </w:p>
    <w:p w14:paraId="5422B2D7" w14:textId="77777777" w:rsidR="0092023F" w:rsidRPr="00575A4B" w:rsidRDefault="0092023F" w:rsidP="001153C0"/>
    <w:sectPr w:rsidR="0092023F" w:rsidRPr="00575A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E7B"/>
    <w:multiLevelType w:val="multilevel"/>
    <w:tmpl w:val="346E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7D7F"/>
    <w:multiLevelType w:val="multilevel"/>
    <w:tmpl w:val="6578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B5BEE"/>
    <w:multiLevelType w:val="multilevel"/>
    <w:tmpl w:val="F45C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D3262"/>
    <w:multiLevelType w:val="multilevel"/>
    <w:tmpl w:val="41C8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E3444"/>
    <w:multiLevelType w:val="multilevel"/>
    <w:tmpl w:val="CB0A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B2F6E"/>
    <w:multiLevelType w:val="multilevel"/>
    <w:tmpl w:val="BC84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D5468"/>
    <w:multiLevelType w:val="multilevel"/>
    <w:tmpl w:val="C61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D0F63"/>
    <w:multiLevelType w:val="multilevel"/>
    <w:tmpl w:val="F5D0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E5A10"/>
    <w:multiLevelType w:val="multilevel"/>
    <w:tmpl w:val="DE0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00473"/>
    <w:multiLevelType w:val="multilevel"/>
    <w:tmpl w:val="BEDC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71804"/>
    <w:multiLevelType w:val="multilevel"/>
    <w:tmpl w:val="2DB4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463BF"/>
    <w:multiLevelType w:val="multilevel"/>
    <w:tmpl w:val="BCAC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44630"/>
    <w:multiLevelType w:val="multilevel"/>
    <w:tmpl w:val="B3B8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D18BB"/>
    <w:multiLevelType w:val="multilevel"/>
    <w:tmpl w:val="05C6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96698"/>
    <w:multiLevelType w:val="multilevel"/>
    <w:tmpl w:val="2556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867AC"/>
    <w:multiLevelType w:val="hybridMultilevel"/>
    <w:tmpl w:val="232488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384A36"/>
    <w:multiLevelType w:val="multilevel"/>
    <w:tmpl w:val="7C6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626027">
    <w:abstractNumId w:val="7"/>
  </w:num>
  <w:num w:numId="2" w16cid:durableId="726301137">
    <w:abstractNumId w:val="13"/>
  </w:num>
  <w:num w:numId="3" w16cid:durableId="357465774">
    <w:abstractNumId w:val="6"/>
  </w:num>
  <w:num w:numId="4" w16cid:durableId="1400904828">
    <w:abstractNumId w:val="5"/>
  </w:num>
  <w:num w:numId="5" w16cid:durableId="1770586512">
    <w:abstractNumId w:val="0"/>
  </w:num>
  <w:num w:numId="6" w16cid:durableId="1689673400">
    <w:abstractNumId w:val="4"/>
  </w:num>
  <w:num w:numId="7" w16cid:durableId="1371614936">
    <w:abstractNumId w:val="3"/>
  </w:num>
  <w:num w:numId="8" w16cid:durableId="1387221032">
    <w:abstractNumId w:val="11"/>
  </w:num>
  <w:num w:numId="9" w16cid:durableId="226303081">
    <w:abstractNumId w:val="10"/>
  </w:num>
  <w:num w:numId="10" w16cid:durableId="969358745">
    <w:abstractNumId w:val="2"/>
  </w:num>
  <w:num w:numId="11" w16cid:durableId="1655137951">
    <w:abstractNumId w:val="12"/>
  </w:num>
  <w:num w:numId="12" w16cid:durableId="714936567">
    <w:abstractNumId w:val="8"/>
  </w:num>
  <w:num w:numId="13" w16cid:durableId="1249384150">
    <w:abstractNumId w:val="16"/>
  </w:num>
  <w:num w:numId="14" w16cid:durableId="831409480">
    <w:abstractNumId w:val="9"/>
  </w:num>
  <w:num w:numId="15" w16cid:durableId="236402881">
    <w:abstractNumId w:val="1"/>
  </w:num>
  <w:num w:numId="16" w16cid:durableId="970328565">
    <w:abstractNumId w:val="14"/>
  </w:num>
  <w:num w:numId="17" w16cid:durableId="14989594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7AC"/>
    <w:rsid w:val="00032771"/>
    <w:rsid w:val="000D535F"/>
    <w:rsid w:val="001153C0"/>
    <w:rsid w:val="001612A7"/>
    <w:rsid w:val="001B46A0"/>
    <w:rsid w:val="002967C1"/>
    <w:rsid w:val="002E24D8"/>
    <w:rsid w:val="003154AC"/>
    <w:rsid w:val="003327AC"/>
    <w:rsid w:val="003A2293"/>
    <w:rsid w:val="003C3BEA"/>
    <w:rsid w:val="00454257"/>
    <w:rsid w:val="004E6AFC"/>
    <w:rsid w:val="00575A4B"/>
    <w:rsid w:val="005D7BB5"/>
    <w:rsid w:val="005F380A"/>
    <w:rsid w:val="006330C3"/>
    <w:rsid w:val="0064061F"/>
    <w:rsid w:val="006F51AB"/>
    <w:rsid w:val="007222B0"/>
    <w:rsid w:val="007F2883"/>
    <w:rsid w:val="0083288A"/>
    <w:rsid w:val="0083558E"/>
    <w:rsid w:val="0092023F"/>
    <w:rsid w:val="00986C17"/>
    <w:rsid w:val="009D0B16"/>
    <w:rsid w:val="009E366B"/>
    <w:rsid w:val="00AE7AA9"/>
    <w:rsid w:val="00AF503B"/>
    <w:rsid w:val="00B65D0F"/>
    <w:rsid w:val="00C25F72"/>
    <w:rsid w:val="00C438AD"/>
    <w:rsid w:val="00C47DDC"/>
    <w:rsid w:val="00CA25F2"/>
    <w:rsid w:val="00CB5EDE"/>
    <w:rsid w:val="00D83D8B"/>
    <w:rsid w:val="00E11ABD"/>
    <w:rsid w:val="00E9124B"/>
    <w:rsid w:val="00EE11F3"/>
    <w:rsid w:val="35EEAE86"/>
    <w:rsid w:val="473AE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FD0BD"/>
  <w15:chartTrackingRefBased/>
  <w15:docId w15:val="{28989C73-F684-44C9-B2C1-A79E1A781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2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2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2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2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2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2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2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2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2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2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2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2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2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27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2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27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2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27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2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2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2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2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27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27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27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2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27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27AC"/>
    <w:rPr>
      <w:b/>
      <w:bCs/>
      <w:smallCaps/>
      <w:color w:val="0F4761" w:themeColor="accent1" w:themeShade="BF"/>
      <w:spacing w:val="5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991</Words>
  <Characters>5356</Characters>
  <Application>Microsoft Office Word</Application>
  <DocSecurity>0</DocSecurity>
  <Lines>44</Lines>
  <Paragraphs>12</Paragraphs>
  <ScaleCrop>false</ScaleCrop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Victória Pfitscher Pydd</dc:creator>
  <cp:keywords/>
  <dc:description/>
  <cp:lastModifiedBy>Tiele Patricia Machado</cp:lastModifiedBy>
  <cp:revision>35</cp:revision>
  <dcterms:created xsi:type="dcterms:W3CDTF">2025-09-18T18:11:00Z</dcterms:created>
  <dcterms:modified xsi:type="dcterms:W3CDTF">2026-05-04T12:01:00Z</dcterms:modified>
</cp:coreProperties>
</file>