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03715" w:rsidR="008B1180" w:rsidP="001830E1" w:rsidRDefault="008B1180" w14:paraId="47207A48" w14:textId="7804B299">
      <w:pPr>
        <w:ind w:left="360"/>
        <w:rPr>
          <w:b/>
          <w:bCs/>
        </w:rPr>
      </w:pPr>
      <w:r w:rsidRPr="00703715">
        <w:rPr>
          <w:b/>
        </w:rPr>
        <w:t>Capítulo 33</w:t>
      </w:r>
    </w:p>
    <w:p w:rsidRPr="00703715" w:rsidR="008B1180" w:rsidP="00A72F52" w:rsidRDefault="008B1180" w14:paraId="43FFEAE8" w14:textId="76B755AC">
      <w:pPr>
        <w:ind w:left="360"/>
      </w:pPr>
      <w:r w:rsidRPr="00703715">
        <w:rPr>
          <w:b/>
        </w:rPr>
        <w:t xml:space="preserve">33.1 Qual das seguintes afirmações é VERDADEIRA sobre o teste de </w:t>
      </w:r>
      <w:proofErr w:type="spellStart"/>
      <w:r w:rsidRPr="00703715">
        <w:rPr>
          <w:b/>
        </w:rPr>
        <w:t>antiglobulina</w:t>
      </w:r>
      <w:proofErr w:type="spellEnd"/>
      <w:r w:rsidR="00000417">
        <w:rPr>
          <w:b/>
        </w:rPr>
        <w:t xml:space="preserve"> direta</w:t>
      </w:r>
      <w:r w:rsidRPr="00703715">
        <w:rPr>
          <w:b/>
        </w:rPr>
        <w:t>?</w:t>
      </w:r>
    </w:p>
    <w:p w:rsidRPr="00703715" w:rsidR="008B1180" w:rsidP="00A72F52" w:rsidRDefault="007970BD" w14:paraId="4BE39C73" w14:textId="7BE61F0F">
      <w:pPr>
        <w:ind w:left="360"/>
      </w:pPr>
      <w:r>
        <w:t>A</w:t>
      </w:r>
      <w:r w:rsidRPr="00703715" w:rsidR="008B1180">
        <w:t xml:space="preserve"> Não </w:t>
      </w:r>
      <w:r w:rsidR="008638AA">
        <w:t xml:space="preserve">consegue </w:t>
      </w:r>
      <w:r w:rsidRPr="00703715" w:rsidR="008B1180">
        <w:t>detectar complemento na superfície dos glóbulos vermelhos</w:t>
      </w:r>
    </w:p>
    <w:p w:rsidRPr="00703715" w:rsidR="008B1180" w:rsidP="00A72F52" w:rsidRDefault="008B1180" w14:paraId="75F5BD44" w14:textId="77777777">
      <w:pPr>
        <w:ind w:left="360"/>
        <w:rPr>
          <w:color w:val="EE0000"/>
          <w:sz w:val="22"/>
          <w:szCs w:val="22"/>
        </w:rPr>
      </w:pPr>
      <w:r w:rsidRPr="00703715">
        <w:rPr>
          <w:color w:val="EE0000"/>
          <w:sz w:val="22"/>
        </w:rPr>
        <w:t>Ele pode detectar IgG ou complemento.</w:t>
      </w:r>
    </w:p>
    <w:p w:rsidRPr="00703715" w:rsidR="008B1180" w:rsidP="00A72F52" w:rsidRDefault="008B1180" w14:paraId="6F6AE392" w14:textId="3945D501">
      <w:pPr>
        <w:ind w:left="360"/>
      </w:pPr>
      <w:r w:rsidRPr="00703715">
        <w:t>B É sempre positivo na anemia hemolítica</w:t>
      </w:r>
      <w:r w:rsidR="008638AA">
        <w:t xml:space="preserve"> </w:t>
      </w:r>
      <w:r w:rsidRPr="00703715">
        <w:t>autoimune</w:t>
      </w:r>
      <w:r w:rsidR="008638AA">
        <w:t xml:space="preserve"> </w:t>
      </w:r>
      <w:r w:rsidRPr="00703715">
        <w:t>quente</w:t>
      </w:r>
    </w:p>
    <w:p w:rsidRPr="00703715" w:rsidR="008B1180" w:rsidP="00A72F52" w:rsidRDefault="008B1180" w14:paraId="72A93A44" w14:textId="77777777">
      <w:pPr>
        <w:ind w:left="360"/>
        <w:rPr>
          <w:color w:val="EE0000"/>
          <w:sz w:val="22"/>
          <w:szCs w:val="22"/>
        </w:rPr>
      </w:pPr>
      <w:r w:rsidRPr="00703715">
        <w:rPr>
          <w:color w:val="EE0000"/>
          <w:sz w:val="22"/>
        </w:rPr>
        <w:t>Pode ser negativo se o título de anticorpos de superfície for muito baixo.</w:t>
      </w:r>
    </w:p>
    <w:p w:rsidRPr="00703715" w:rsidR="008B1180" w:rsidP="00A72F52" w:rsidRDefault="008B1180" w14:paraId="612D4800" w14:textId="0551E2A9">
      <w:pPr>
        <w:ind w:left="360"/>
      </w:pPr>
      <w:r w:rsidRPr="00703715">
        <w:rPr>
          <w:highlight w:val="green"/>
        </w:rPr>
        <w:t xml:space="preserve">C Detecta a aglutinação de </w:t>
      </w:r>
      <w:r w:rsidR="008638AA">
        <w:rPr>
          <w:highlight w:val="green"/>
        </w:rPr>
        <w:t xml:space="preserve">hemácias </w:t>
      </w:r>
      <w:r w:rsidRPr="00703715">
        <w:rPr>
          <w:highlight w:val="green"/>
        </w:rPr>
        <w:t>revestid</w:t>
      </w:r>
      <w:r w:rsidR="008638AA">
        <w:rPr>
          <w:highlight w:val="green"/>
        </w:rPr>
        <w:t>a</w:t>
      </w:r>
      <w:r w:rsidRPr="00703715">
        <w:rPr>
          <w:highlight w:val="green"/>
        </w:rPr>
        <w:t>s com anticorpos</w:t>
      </w:r>
    </w:p>
    <w:p w:rsidRPr="00703715" w:rsidR="008B1180" w:rsidP="00A72F52" w:rsidRDefault="008B1180" w14:paraId="4A925D77" w14:textId="4CC75173">
      <w:pPr>
        <w:ind w:left="360"/>
      </w:pPr>
      <w:r w:rsidRPr="00703715">
        <w:t>D É usado para comparar o sangue</w:t>
      </w:r>
      <w:r w:rsidR="008638AA">
        <w:t xml:space="preserve"> </w:t>
      </w:r>
      <w:r w:rsidRPr="00703715">
        <w:t>do</w:t>
      </w:r>
      <w:r w:rsidR="008638AA">
        <w:t xml:space="preserve"> </w:t>
      </w:r>
      <w:r w:rsidRPr="00703715">
        <w:t>receptor e do doador</w:t>
      </w:r>
    </w:p>
    <w:p w:rsidRPr="00703715" w:rsidR="008B1180" w:rsidP="00A72F52" w:rsidRDefault="008B1180" w14:paraId="6C1881CF" w14:textId="2AF18030">
      <w:pPr>
        <w:ind w:left="360"/>
        <w:rPr>
          <w:color w:val="EE0000"/>
          <w:sz w:val="22"/>
          <w:szCs w:val="22"/>
        </w:rPr>
      </w:pPr>
      <w:r w:rsidRPr="00703715">
        <w:rPr>
          <w:color w:val="EE0000"/>
          <w:sz w:val="22"/>
        </w:rPr>
        <w:t>O teste</w:t>
      </w:r>
      <w:r w:rsidR="008638AA">
        <w:rPr>
          <w:i/>
          <w:color w:val="EE0000"/>
          <w:sz w:val="22"/>
        </w:rPr>
        <w:t xml:space="preserve"> </w:t>
      </w:r>
      <w:r w:rsidRPr="00703715">
        <w:rPr>
          <w:color w:val="EE0000"/>
          <w:sz w:val="22"/>
        </w:rPr>
        <w:t xml:space="preserve">de </w:t>
      </w:r>
      <w:proofErr w:type="spellStart"/>
      <w:r w:rsidRPr="00703715">
        <w:rPr>
          <w:color w:val="EE0000"/>
          <w:sz w:val="22"/>
        </w:rPr>
        <w:t>antiglobulina</w:t>
      </w:r>
      <w:proofErr w:type="spellEnd"/>
      <w:r w:rsidR="008638AA">
        <w:rPr>
          <w:color w:val="EE0000"/>
          <w:sz w:val="22"/>
        </w:rPr>
        <w:t xml:space="preserve"> indireta</w:t>
      </w:r>
      <w:r w:rsidRPr="00703715">
        <w:rPr>
          <w:color w:val="EE0000"/>
          <w:sz w:val="22"/>
        </w:rPr>
        <w:t xml:space="preserve"> é útil para verificar se o soro do receptor pode revestir </w:t>
      </w:r>
      <w:r w:rsidR="008638AA">
        <w:rPr>
          <w:color w:val="EE0000"/>
          <w:sz w:val="22"/>
        </w:rPr>
        <w:t xml:space="preserve">as hemácias </w:t>
      </w:r>
      <w:r w:rsidRPr="00703715">
        <w:rPr>
          <w:color w:val="EE0000"/>
          <w:sz w:val="22"/>
        </w:rPr>
        <w:t>do doador.</w:t>
      </w:r>
    </w:p>
    <w:p w:rsidRPr="00703715" w:rsidR="008B1180" w:rsidP="00A72F52" w:rsidRDefault="008B1180" w14:paraId="0338CB67" w14:textId="1A0892EC">
      <w:pPr>
        <w:ind w:left="360"/>
      </w:pPr>
      <w:r w:rsidRPr="646D91D9" w:rsidR="646D91D9">
        <w:rPr>
          <w:b w:val="1"/>
          <w:bCs w:val="1"/>
        </w:rPr>
        <w:t>33.2 Qual dos seguintes não pode ser feito a partir do sangue de um doador?</w:t>
      </w:r>
    </w:p>
    <w:p w:rsidRPr="00703715" w:rsidR="008B1180" w:rsidP="00A72F52" w:rsidRDefault="008638AA" w14:paraId="34DFE2CB" w14:textId="25287193">
      <w:pPr>
        <w:ind w:left="360"/>
      </w:pPr>
      <w:r>
        <w:rPr>
          <w:highlight w:val="green"/>
        </w:rPr>
        <w:t>A</w:t>
      </w:r>
      <w:r w:rsidRPr="00703715" w:rsidR="008B1180">
        <w:rPr>
          <w:highlight w:val="green"/>
        </w:rPr>
        <w:t xml:space="preserve"> </w:t>
      </w:r>
      <w:r>
        <w:rPr>
          <w:highlight w:val="green"/>
        </w:rPr>
        <w:t>F</w:t>
      </w:r>
      <w:r w:rsidRPr="00703715" w:rsidR="008B1180">
        <w:rPr>
          <w:highlight w:val="green"/>
        </w:rPr>
        <w:t xml:space="preserve">ator </w:t>
      </w:r>
      <w:proofErr w:type="spellStart"/>
      <w:r w:rsidRPr="00703715" w:rsidR="008B1180">
        <w:rPr>
          <w:highlight w:val="green"/>
        </w:rPr>
        <w:t>VIIa</w:t>
      </w:r>
      <w:proofErr w:type="spellEnd"/>
      <w:r w:rsidRPr="00703715" w:rsidR="008B1180">
        <w:rPr>
          <w:highlight w:val="green"/>
        </w:rPr>
        <w:t xml:space="preserve"> ativado</w:t>
      </w:r>
    </w:p>
    <w:p w:rsidRPr="00703715" w:rsidR="008B1180" w:rsidP="00A72F52" w:rsidRDefault="008B1180" w14:paraId="0C0C5E51" w14:textId="77777777">
      <w:pPr>
        <w:ind w:left="360"/>
        <w:rPr>
          <w:color w:val="EE0000"/>
          <w:sz w:val="22"/>
          <w:szCs w:val="22"/>
        </w:rPr>
      </w:pPr>
      <w:r w:rsidRPr="00703715">
        <w:rPr>
          <w:color w:val="EE0000"/>
          <w:sz w:val="22"/>
        </w:rPr>
        <w:t>É uma proteína recombinante.</w:t>
      </w:r>
    </w:p>
    <w:p w:rsidRPr="00703715" w:rsidR="008B1180" w:rsidP="00A72F52" w:rsidRDefault="00824332" w14:paraId="518B085D" w14:textId="153F2559">
      <w:pPr>
        <w:ind w:left="360"/>
      </w:pPr>
      <w:r>
        <w:t>B</w:t>
      </w:r>
      <w:r w:rsidRPr="00703715" w:rsidR="008B1180">
        <w:t> Imunoglobulina específica</w:t>
      </w:r>
    </w:p>
    <w:p w:rsidRPr="00703715" w:rsidR="008B1180" w:rsidP="00A72F52" w:rsidRDefault="00824332" w14:paraId="5DCCC7CD" w14:textId="3B93C993">
      <w:pPr>
        <w:ind w:left="360"/>
      </w:pPr>
      <w:r>
        <w:t>C</w:t>
      </w:r>
      <w:r w:rsidRPr="00703715" w:rsidR="008B1180">
        <w:t> Solução de albumina</w:t>
      </w:r>
    </w:p>
    <w:p w:rsidRPr="00703715" w:rsidR="008B1180" w:rsidP="00A72F52" w:rsidRDefault="00824332" w14:paraId="1419F285" w14:textId="2FA8E5F1">
      <w:pPr>
        <w:ind w:left="360"/>
      </w:pPr>
      <w:r>
        <w:t>D</w:t>
      </w:r>
      <w:r w:rsidRPr="00703715" w:rsidR="008B1180">
        <w:t> Crioprecipitado</w:t>
      </w:r>
    </w:p>
    <w:p w:rsidRPr="00703715" w:rsidR="008B1180" w:rsidP="00A72F52" w:rsidRDefault="008B1180" w14:paraId="42799323" w14:textId="277E45E3">
      <w:pPr>
        <w:ind w:left="360"/>
      </w:pPr>
      <w:r w:rsidRPr="646D91D9" w:rsidR="646D91D9">
        <w:rPr>
          <w:b w:val="1"/>
          <w:bCs w:val="1"/>
        </w:rPr>
        <w:t>33.3 Qual destes agentes infecciosos é testado rotineiramente em hemoderivados?</w:t>
      </w:r>
    </w:p>
    <w:p w:rsidRPr="00703715" w:rsidR="008B1180" w:rsidP="00A72F52" w:rsidRDefault="00824332" w14:paraId="4D0E6FBE" w14:textId="39E5863B">
      <w:pPr>
        <w:ind w:left="360"/>
      </w:pPr>
      <w:r>
        <w:t>A</w:t>
      </w:r>
      <w:r w:rsidRPr="00703715" w:rsidR="008B1180">
        <w:t> </w:t>
      </w:r>
      <w:r>
        <w:rPr>
          <w:highlight w:val="green"/>
        </w:rPr>
        <w:t>A</w:t>
      </w:r>
      <w:r w:rsidRPr="00703715" w:rsidR="008B1180">
        <w:rPr>
          <w:highlight w:val="green"/>
        </w:rPr>
        <w:t xml:space="preserve">nticorpo contra </w:t>
      </w:r>
      <w:r>
        <w:rPr>
          <w:highlight w:val="green"/>
        </w:rPr>
        <w:t xml:space="preserve">a </w:t>
      </w:r>
      <w:r w:rsidRPr="00703715" w:rsidR="008B1180">
        <w:rPr>
          <w:highlight w:val="green"/>
        </w:rPr>
        <w:t>hepatite C</w:t>
      </w:r>
    </w:p>
    <w:p w:rsidRPr="00703715" w:rsidR="008B1180" w:rsidP="00A72F52" w:rsidRDefault="008B1180" w14:paraId="3DE1B78C" w14:textId="77777777">
      <w:pPr>
        <w:ind w:left="360"/>
        <w:rPr>
          <w:color w:val="EE0000"/>
          <w:sz w:val="22"/>
          <w:szCs w:val="22"/>
        </w:rPr>
      </w:pPr>
      <w:r w:rsidRPr="00703715">
        <w:rPr>
          <w:color w:val="EE0000"/>
          <w:sz w:val="22"/>
        </w:rPr>
        <w:t>O teste é realizado rotineiramente.</w:t>
      </w:r>
    </w:p>
    <w:p w:rsidRPr="00703715" w:rsidR="008B1180" w:rsidP="00A72F52" w:rsidRDefault="008B1180" w14:paraId="174B4270" w14:textId="355B4799">
      <w:pPr>
        <w:ind w:left="360"/>
      </w:pPr>
      <w:r w:rsidRPr="00703715">
        <w:t>B Hepatite G</w:t>
      </w:r>
    </w:p>
    <w:p w:rsidRPr="00703715" w:rsidR="008B1180" w:rsidP="00A72F52" w:rsidRDefault="008B1180" w14:paraId="3D408E97" w14:textId="77777777">
      <w:pPr>
        <w:ind w:left="360"/>
        <w:rPr>
          <w:color w:val="EE0000"/>
          <w:sz w:val="22"/>
          <w:szCs w:val="22"/>
        </w:rPr>
      </w:pPr>
      <w:r w:rsidRPr="00703715">
        <w:rPr>
          <w:color w:val="EE0000"/>
          <w:sz w:val="22"/>
        </w:rPr>
        <w:t>O teste não é realizado.</w:t>
      </w:r>
    </w:p>
    <w:p w:rsidRPr="00703715" w:rsidR="008B1180" w:rsidP="00A72F52" w:rsidRDefault="008B1180" w14:paraId="70AB10C4" w14:textId="0643FA74">
      <w:pPr>
        <w:ind w:left="360"/>
      </w:pPr>
      <w:r w:rsidRPr="00703715">
        <w:t>C </w:t>
      </w:r>
      <w:r w:rsidRPr="00703715">
        <w:rPr>
          <w:i/>
        </w:rPr>
        <w:t xml:space="preserve">Neisseria </w:t>
      </w:r>
      <w:proofErr w:type="spellStart"/>
      <w:r w:rsidRPr="00703715">
        <w:rPr>
          <w:i/>
        </w:rPr>
        <w:t>gonorrhoeae</w:t>
      </w:r>
      <w:proofErr w:type="spellEnd"/>
    </w:p>
    <w:p w:rsidRPr="00703715" w:rsidR="008B1180" w:rsidP="00A72F52" w:rsidRDefault="008B1180" w14:paraId="6DAF2E34" w14:textId="77777777">
      <w:pPr>
        <w:ind w:left="360"/>
        <w:rPr>
          <w:color w:val="EE0000"/>
          <w:sz w:val="22"/>
          <w:szCs w:val="22"/>
        </w:rPr>
      </w:pPr>
      <w:r w:rsidRPr="00703715">
        <w:rPr>
          <w:color w:val="EE0000"/>
          <w:sz w:val="22"/>
        </w:rPr>
        <w:t>Culturas bacterianas são feitas, mas esse patógeno não é testado especificamente.</w:t>
      </w:r>
    </w:p>
    <w:p w:rsidRPr="00703715" w:rsidR="008B1180" w:rsidP="00A72F52" w:rsidRDefault="00824332" w14:paraId="748C7C98" w14:textId="04DDDF9F">
      <w:pPr>
        <w:ind w:left="360"/>
      </w:pPr>
      <w:r>
        <w:t>D</w:t>
      </w:r>
      <w:r w:rsidRPr="00703715" w:rsidR="008B1180">
        <w:t> </w:t>
      </w:r>
      <w:r>
        <w:t xml:space="preserve">Príons </w:t>
      </w:r>
      <w:r w:rsidRPr="00703715" w:rsidR="008B1180">
        <w:t xml:space="preserve">de </w:t>
      </w:r>
      <w:proofErr w:type="spellStart"/>
      <w:r w:rsidRPr="00703715" w:rsidR="008B1180">
        <w:t>Creutzfeldt</w:t>
      </w:r>
      <w:proofErr w:type="spellEnd"/>
      <w:r w:rsidRPr="00703715" w:rsidR="008B1180">
        <w:t>-Jakob</w:t>
      </w:r>
    </w:p>
    <w:p w:rsidRPr="00703715" w:rsidR="008B1180" w:rsidP="00A72F52" w:rsidRDefault="008B1180" w14:paraId="4C94CF3A" w14:textId="77777777">
      <w:pPr>
        <w:ind w:left="360"/>
        <w:rPr>
          <w:color w:val="EE0000"/>
          <w:sz w:val="22"/>
          <w:szCs w:val="22"/>
        </w:rPr>
      </w:pPr>
      <w:r w:rsidRPr="00703715">
        <w:rPr>
          <w:color w:val="EE0000"/>
          <w:sz w:val="22"/>
        </w:rPr>
        <w:t>Os doadores são excluídos com base nos fatores de risco e na história; não há teste sorológico para doenças por príons.</w:t>
      </w:r>
    </w:p>
    <w:p w:rsidRPr="00703715" w:rsidR="008B1180" w:rsidP="00A72F52" w:rsidRDefault="008B1180" w14:paraId="03DEAF3A" w14:textId="785BDBC4">
      <w:pPr>
        <w:ind w:left="360"/>
      </w:pPr>
      <w:r w:rsidRPr="646D91D9" w:rsidR="646D91D9">
        <w:rPr>
          <w:b w:val="1"/>
          <w:bCs w:val="1"/>
        </w:rPr>
        <w:t>33.4 Qual das seguintes transfusões provavelmente causará hemólise intravascular?</w:t>
      </w:r>
    </w:p>
    <w:p w:rsidRPr="00703715" w:rsidR="008B1180" w:rsidP="00A72F52" w:rsidRDefault="00824332" w14:paraId="10F4FEAB" w14:textId="72BA0522">
      <w:pPr>
        <w:ind w:left="360"/>
      </w:pPr>
      <w:r>
        <w:t xml:space="preserve">A </w:t>
      </w:r>
      <w:r w:rsidR="00653F92">
        <w:t xml:space="preserve">Sangue do </w:t>
      </w:r>
      <w:r w:rsidRPr="00703715" w:rsidR="008B1180">
        <w:t xml:space="preserve">grupo O para </w:t>
      </w:r>
      <w:r w:rsidR="00653F92">
        <w:t>receptor do</w:t>
      </w:r>
      <w:r w:rsidRPr="00703715" w:rsidR="008B1180">
        <w:t xml:space="preserve"> grupo A</w:t>
      </w:r>
    </w:p>
    <w:p w:rsidRPr="00703715" w:rsidR="008B1180" w:rsidP="00A72F52" w:rsidRDefault="008B1180" w14:paraId="21DA9B3F" w14:textId="3468FFF5">
      <w:pPr>
        <w:ind w:left="360"/>
        <w:rPr>
          <w:color w:val="EE0000"/>
          <w:sz w:val="22"/>
          <w:szCs w:val="22"/>
        </w:rPr>
      </w:pPr>
      <w:r w:rsidRPr="00703715">
        <w:rPr>
          <w:color w:val="EE0000"/>
          <w:sz w:val="22"/>
        </w:rPr>
        <w:t>O</w:t>
      </w:r>
      <w:r w:rsidR="00653F92">
        <w:rPr>
          <w:color w:val="EE0000"/>
          <w:sz w:val="22"/>
        </w:rPr>
        <w:t xml:space="preserve"> </w:t>
      </w:r>
      <w:proofErr w:type="spellStart"/>
      <w:r w:rsidRPr="00703715">
        <w:rPr>
          <w:color w:val="EE0000"/>
          <w:sz w:val="22"/>
        </w:rPr>
        <w:t>anti-B</w:t>
      </w:r>
      <w:proofErr w:type="spellEnd"/>
      <w:r w:rsidR="00653F92">
        <w:rPr>
          <w:color w:val="EE0000"/>
          <w:sz w:val="22"/>
        </w:rPr>
        <w:t xml:space="preserve"> </w:t>
      </w:r>
      <w:r w:rsidRPr="00703715">
        <w:rPr>
          <w:color w:val="EE0000"/>
          <w:sz w:val="22"/>
        </w:rPr>
        <w:t>no receptor não atacará as células O.</w:t>
      </w:r>
    </w:p>
    <w:p w:rsidRPr="00703715" w:rsidR="008B1180" w:rsidP="00A72F52" w:rsidRDefault="00653F92" w14:paraId="5A829168" w14:textId="3B302A7A">
      <w:pPr>
        <w:ind w:left="360"/>
      </w:pPr>
      <w:r>
        <w:t>B</w:t>
      </w:r>
      <w:r w:rsidRPr="00703715" w:rsidR="008B1180">
        <w:t> </w:t>
      </w:r>
      <w:r w:rsidRPr="00703715" w:rsidR="008B1180">
        <w:rPr>
          <w:highlight w:val="green"/>
        </w:rPr>
        <w:t>Sangue do grupo B para receptor do grupo O</w:t>
      </w:r>
    </w:p>
    <w:p w:rsidRPr="00703715" w:rsidR="008B1180" w:rsidP="00A72F52" w:rsidRDefault="006C7E8C" w14:paraId="5E113499" w14:textId="1C11026B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Já que o </w:t>
      </w:r>
      <w:r w:rsidRPr="00703715" w:rsidR="008B1180">
        <w:rPr>
          <w:color w:val="EE0000"/>
          <w:sz w:val="22"/>
        </w:rPr>
        <w:t>receptor tem</w:t>
      </w:r>
      <w:r>
        <w:rPr>
          <w:color w:val="EE0000"/>
          <w:sz w:val="22"/>
        </w:rPr>
        <w:t xml:space="preserve"> </w:t>
      </w:r>
      <w:r w:rsidRPr="00703715" w:rsidR="008B1180">
        <w:rPr>
          <w:color w:val="EE0000"/>
          <w:sz w:val="22"/>
        </w:rPr>
        <w:t>anticorpos</w:t>
      </w:r>
      <w:r>
        <w:rPr>
          <w:color w:val="EE0000"/>
          <w:sz w:val="22"/>
        </w:rPr>
        <w:t xml:space="preserve"> </w:t>
      </w:r>
      <w:proofErr w:type="spellStart"/>
      <w:r w:rsidRPr="00703715" w:rsidR="008B1180">
        <w:rPr>
          <w:color w:val="EE0000"/>
          <w:sz w:val="22"/>
        </w:rPr>
        <w:t>anti-B</w:t>
      </w:r>
      <w:proofErr w:type="spellEnd"/>
      <w:r w:rsidRPr="00703715" w:rsidR="008B1180">
        <w:rPr>
          <w:color w:val="EE0000"/>
          <w:sz w:val="22"/>
        </w:rPr>
        <w:t>.</w:t>
      </w:r>
    </w:p>
    <w:p w:rsidRPr="00703715" w:rsidR="008B1180" w:rsidP="00A72F52" w:rsidRDefault="006C7E8C" w14:paraId="551BA80C" w14:textId="63E2BF1F">
      <w:pPr>
        <w:ind w:left="360"/>
      </w:pPr>
      <w:r>
        <w:t>C</w:t>
      </w:r>
      <w:r w:rsidRPr="00703715" w:rsidR="008B1180">
        <w:t xml:space="preserve"> Sangue do grupo </w:t>
      </w:r>
      <w:r>
        <w:t>O</w:t>
      </w:r>
      <w:r w:rsidRPr="00703715" w:rsidR="008B1180">
        <w:t xml:space="preserve"> para receptor do grupo AB</w:t>
      </w:r>
    </w:p>
    <w:p w:rsidRPr="00703715" w:rsidR="008B1180" w:rsidP="00A72F52" w:rsidRDefault="008B1180" w14:paraId="210AC5BA" w14:textId="77777777">
      <w:pPr>
        <w:ind w:left="360"/>
        <w:rPr>
          <w:color w:val="EE0000"/>
          <w:sz w:val="22"/>
          <w:szCs w:val="22"/>
        </w:rPr>
      </w:pPr>
      <w:r w:rsidRPr="00703715">
        <w:rPr>
          <w:color w:val="EE0000"/>
          <w:sz w:val="22"/>
        </w:rPr>
        <w:t>O sangue do grupo O é “doador universal”.</w:t>
      </w:r>
    </w:p>
    <w:p w:rsidRPr="00703715" w:rsidR="008B1180" w:rsidP="00A72F52" w:rsidRDefault="008B1180" w14:paraId="35504398" w14:textId="0E115AAF">
      <w:pPr>
        <w:ind w:left="360"/>
      </w:pPr>
      <w:r w:rsidRPr="00703715">
        <w:t>D Sangue</w:t>
      </w:r>
      <w:r w:rsidR="006C7E8C">
        <w:t xml:space="preserve"> </w:t>
      </w:r>
      <w:r w:rsidRPr="00703715">
        <w:t>Rh-positivo para um receptor Rh-negativo</w:t>
      </w:r>
    </w:p>
    <w:p w:rsidRPr="00703715" w:rsidR="008B1180" w:rsidP="00A72F52" w:rsidRDefault="008B1180" w14:paraId="633DDB95" w14:textId="77777777">
      <w:pPr>
        <w:ind w:left="360"/>
        <w:rPr>
          <w:color w:val="EE0000"/>
          <w:sz w:val="22"/>
          <w:szCs w:val="22"/>
        </w:rPr>
      </w:pPr>
      <w:r w:rsidRPr="00703715">
        <w:rPr>
          <w:color w:val="EE0000"/>
          <w:sz w:val="22"/>
        </w:rPr>
        <w:t xml:space="preserve">O anticorpo Rh D reveste, mas não causa a </w:t>
      </w:r>
      <w:proofErr w:type="spellStart"/>
      <w:r w:rsidRPr="00703715">
        <w:rPr>
          <w:color w:val="EE0000"/>
          <w:sz w:val="22"/>
        </w:rPr>
        <w:t>lise</w:t>
      </w:r>
      <w:proofErr w:type="spellEnd"/>
      <w:r w:rsidRPr="00703715">
        <w:rPr>
          <w:color w:val="EE0000"/>
          <w:sz w:val="22"/>
        </w:rPr>
        <w:t xml:space="preserve"> mediada pelo complemento imediato.</w:t>
      </w:r>
    </w:p>
    <w:p w:rsidRPr="00703715" w:rsidR="008B1180" w:rsidP="00A72F52" w:rsidRDefault="008B1180" w14:paraId="571DDA44" w14:textId="7DB20E2D">
      <w:pPr>
        <w:ind w:left="360"/>
      </w:pPr>
      <w:r w:rsidRPr="646D91D9" w:rsidR="646D91D9">
        <w:rPr>
          <w:b w:val="1"/>
          <w:bCs w:val="1"/>
        </w:rPr>
        <w:t>33.5 Qual desses cenários clínicos é típico de uma reação transfusional hemolítica retardada?</w:t>
      </w:r>
    </w:p>
    <w:p w:rsidRPr="00703715" w:rsidR="008B1180" w:rsidP="00A72F52" w:rsidRDefault="006C7E8C" w14:paraId="2F4B3533" w14:textId="405AE8C2">
      <w:pPr>
        <w:ind w:left="360"/>
      </w:pPr>
      <w:r>
        <w:t>A</w:t>
      </w:r>
      <w:r w:rsidRPr="00703715" w:rsidR="008B1180">
        <w:t xml:space="preserve"> Durante a transfusão, o paciente primeiro ficou </w:t>
      </w:r>
      <w:r>
        <w:t>dispneico</w:t>
      </w:r>
      <w:r w:rsidRPr="00703715" w:rsidR="008B1180">
        <w:t xml:space="preserve"> e hipotenso</w:t>
      </w:r>
    </w:p>
    <w:p w:rsidRPr="00703715" w:rsidR="008B1180" w:rsidP="00A72F52" w:rsidRDefault="008B1180" w14:paraId="7344BED7" w14:textId="77777777">
      <w:pPr>
        <w:ind w:left="360"/>
        <w:rPr>
          <w:color w:val="EE0000"/>
          <w:sz w:val="22"/>
          <w:szCs w:val="22"/>
        </w:rPr>
      </w:pPr>
      <w:r w:rsidRPr="00703715">
        <w:rPr>
          <w:color w:val="EE0000"/>
          <w:sz w:val="22"/>
        </w:rPr>
        <w:t>Esta é uma reação transfusional hemolítica aguda.</w:t>
      </w:r>
    </w:p>
    <w:p w:rsidRPr="00703715" w:rsidR="008B1180" w:rsidP="00A72F52" w:rsidRDefault="008B1180" w14:paraId="2F5A2BBA" w14:textId="56634E85">
      <w:pPr>
        <w:ind w:left="360"/>
      </w:pPr>
      <w:r w:rsidRPr="00703715">
        <w:t xml:space="preserve">B Ocorreu após uma transfusão </w:t>
      </w:r>
      <w:r w:rsidR="008D3CCD">
        <w:t xml:space="preserve">com ABO </w:t>
      </w:r>
      <w:r w:rsidRPr="00703715">
        <w:t>incompatível</w:t>
      </w:r>
    </w:p>
    <w:p w:rsidRPr="00703715" w:rsidR="008B1180" w:rsidP="00A72F52" w:rsidRDefault="008D3CCD" w14:paraId="314C4E85" w14:textId="52F109D5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Esta </w:t>
      </w:r>
      <w:r w:rsidRPr="00703715" w:rsidR="008B1180">
        <w:rPr>
          <w:color w:val="EE0000"/>
          <w:sz w:val="22"/>
        </w:rPr>
        <w:t>geralmente é agud</w:t>
      </w:r>
      <w:r>
        <w:rPr>
          <w:color w:val="EE0000"/>
          <w:sz w:val="22"/>
        </w:rPr>
        <w:t>a</w:t>
      </w:r>
      <w:r w:rsidRPr="00703715" w:rsidR="008B1180">
        <w:rPr>
          <w:color w:val="EE0000"/>
          <w:sz w:val="22"/>
        </w:rPr>
        <w:t xml:space="preserve"> e intravascular.</w:t>
      </w:r>
    </w:p>
    <w:p w:rsidRPr="00703715" w:rsidR="008B1180" w:rsidP="00A72F52" w:rsidRDefault="008B1180" w14:paraId="576D16E3" w14:textId="04130BDF">
      <w:pPr>
        <w:ind w:left="360"/>
      </w:pPr>
      <w:r w:rsidRPr="00703715">
        <w:t>C A paciente nunca recebeu transfusão de um hemoderivado ou esteve grávida antes.</w:t>
      </w:r>
    </w:p>
    <w:p w:rsidRPr="00703715" w:rsidR="008B1180" w:rsidP="00A72F52" w:rsidRDefault="008B1180" w14:paraId="0F13E2C0" w14:textId="77777777">
      <w:pPr>
        <w:ind w:left="360"/>
        <w:rPr>
          <w:color w:val="EE0000"/>
          <w:sz w:val="22"/>
          <w:szCs w:val="22"/>
        </w:rPr>
      </w:pPr>
      <w:r w:rsidRPr="00703715">
        <w:rPr>
          <w:color w:val="EE0000"/>
          <w:sz w:val="22"/>
        </w:rPr>
        <w:t>A exposição prévia ao antígeno causador da reação é necessária.</w:t>
      </w:r>
    </w:p>
    <w:p w:rsidRPr="00703715" w:rsidR="008B1180" w:rsidP="00A72F52" w:rsidRDefault="008B1180" w14:paraId="08EEA2E4" w14:textId="60183340">
      <w:pPr>
        <w:ind w:left="360"/>
      </w:pPr>
      <w:r w:rsidRPr="00703715">
        <w:rPr>
          <w:highlight w:val="green"/>
        </w:rPr>
        <w:t xml:space="preserve">D O novo teste do soro do paciente após 2 semanas mostrou a presença de anticorpos contra um antígeno </w:t>
      </w:r>
      <w:r w:rsidR="008D3CCD">
        <w:rPr>
          <w:highlight w:val="green"/>
        </w:rPr>
        <w:t xml:space="preserve">eritrocitário </w:t>
      </w:r>
      <w:r w:rsidRPr="00703715">
        <w:rPr>
          <w:highlight w:val="green"/>
        </w:rPr>
        <w:t>que estava no produto transfundido.</w:t>
      </w:r>
    </w:p>
    <w:p w:rsidRPr="00703715" w:rsidR="008B1180" w:rsidP="00A72F52" w:rsidRDefault="008B1180" w14:paraId="45EBAEB7" w14:textId="77777777">
      <w:pPr>
        <w:ind w:left="360"/>
        <w:rPr>
          <w:color w:val="EE0000"/>
          <w:sz w:val="22"/>
          <w:szCs w:val="22"/>
        </w:rPr>
      </w:pPr>
      <w:r w:rsidRPr="00703715">
        <w:rPr>
          <w:color w:val="EE0000"/>
          <w:sz w:val="22"/>
        </w:rPr>
        <w:t>Isso sugere que um anticorpo potencialmente hemolítico se desenvolveu após a transfusão.</w:t>
      </w:r>
    </w:p>
    <w:p w:rsidRPr="00703715" w:rsidR="008B1180" w:rsidP="00A72F52" w:rsidRDefault="008B1180" w14:paraId="7D9A6A8F" w14:textId="70D3A9E1">
      <w:pPr>
        <w:ind w:left="360"/>
      </w:pPr>
      <w:r w:rsidRPr="646D91D9" w:rsidR="646D91D9">
        <w:rPr>
          <w:b w:val="1"/>
          <w:bCs w:val="1"/>
        </w:rPr>
        <w:t>33.6 Qual das seguintes opções é uma razão para excluir alguém de ser um novo doador de sangue?</w:t>
      </w:r>
    </w:p>
    <w:p w:rsidRPr="00703715" w:rsidR="008B1180" w:rsidP="00A72F52" w:rsidRDefault="008D3CCD" w14:paraId="27F6E61D" w14:textId="1B72FB17">
      <w:pPr>
        <w:ind w:left="360"/>
      </w:pPr>
      <w:r>
        <w:t>A</w:t>
      </w:r>
      <w:r w:rsidRPr="00703715" w:rsidR="008B1180">
        <w:t> Idade &gt; 65 anos</w:t>
      </w:r>
    </w:p>
    <w:p w:rsidRPr="00703715" w:rsidR="008B1180" w:rsidP="00A72F52" w:rsidRDefault="008B1180" w14:paraId="45E6AB3F" w14:textId="77777777">
      <w:pPr>
        <w:ind w:left="360"/>
        <w:rPr>
          <w:color w:val="EE0000"/>
          <w:sz w:val="22"/>
          <w:szCs w:val="22"/>
        </w:rPr>
      </w:pPr>
      <w:r w:rsidRPr="00703715">
        <w:rPr>
          <w:color w:val="EE0000"/>
          <w:sz w:val="22"/>
        </w:rPr>
        <w:t>Em muitas áreas, não há limite máximo de idade para doadores de sangue.</w:t>
      </w:r>
    </w:p>
    <w:p w:rsidRPr="00703715" w:rsidR="008B1180" w:rsidP="00A72F52" w:rsidRDefault="008B1180" w14:paraId="3D445904" w14:textId="0A31FAAD">
      <w:pPr>
        <w:ind w:left="360"/>
      </w:pPr>
      <w:r w:rsidRPr="00703715">
        <w:t xml:space="preserve">B </w:t>
      </w:r>
      <w:r w:rsidR="008D3CCD">
        <w:t>H</w:t>
      </w:r>
      <w:r w:rsidRPr="00703715">
        <w:t xml:space="preserve">emoglobina </w:t>
      </w:r>
      <w:r w:rsidR="008D3CCD">
        <w:t>de</w:t>
      </w:r>
      <w:r w:rsidRPr="00703715">
        <w:t xml:space="preserve"> 13</w:t>
      </w:r>
      <w:r w:rsidR="008D3CCD">
        <w:t>,</w:t>
      </w:r>
      <w:r w:rsidRPr="00703715">
        <w:t>5 g/</w:t>
      </w:r>
      <w:proofErr w:type="spellStart"/>
      <w:r w:rsidR="008D3CCD">
        <w:t>d</w:t>
      </w:r>
      <w:r w:rsidRPr="00703715">
        <w:t>L</w:t>
      </w:r>
      <w:proofErr w:type="spellEnd"/>
      <w:r w:rsidRPr="00703715">
        <w:t xml:space="preserve"> em um homem</w:t>
      </w:r>
    </w:p>
    <w:p w:rsidRPr="00703715" w:rsidR="008B1180" w:rsidP="00A72F52" w:rsidRDefault="008B1180" w14:paraId="0217D316" w14:textId="0110D120">
      <w:pPr>
        <w:ind w:left="360"/>
        <w:rPr>
          <w:color w:val="EE0000"/>
          <w:sz w:val="22"/>
          <w:szCs w:val="22"/>
        </w:rPr>
      </w:pPr>
      <w:r w:rsidRPr="00703715">
        <w:rPr>
          <w:color w:val="EE0000"/>
          <w:sz w:val="22"/>
        </w:rPr>
        <w:t xml:space="preserve">É uma hemoglobina normal. Os limites variam de acordo com o centro, mas </w:t>
      </w:r>
      <w:r w:rsidR="008D3CCD">
        <w:rPr>
          <w:color w:val="EE0000"/>
          <w:sz w:val="22"/>
        </w:rPr>
        <w:t>este</w:t>
      </w:r>
      <w:r w:rsidRPr="00703715">
        <w:rPr>
          <w:color w:val="EE0000"/>
          <w:sz w:val="22"/>
        </w:rPr>
        <w:t xml:space="preserve"> seria permitido em todos os lugares.</w:t>
      </w:r>
    </w:p>
    <w:p w:rsidRPr="00703715" w:rsidR="008B1180" w:rsidP="00A72F52" w:rsidRDefault="008B1180" w14:paraId="6709A44B" w14:textId="761A8F8B">
      <w:pPr>
        <w:ind w:left="360"/>
      </w:pPr>
      <w:r w:rsidRPr="00703715">
        <w:lastRenderedPageBreak/>
        <w:t xml:space="preserve">C </w:t>
      </w:r>
      <w:r w:rsidR="001B4D90">
        <w:t xml:space="preserve">Pessoa </w:t>
      </w:r>
      <w:r w:rsidRPr="00703715">
        <w:t>havia doado sangue há 4 meses</w:t>
      </w:r>
    </w:p>
    <w:p w:rsidRPr="00703715" w:rsidR="008B1180" w:rsidP="00A72F52" w:rsidRDefault="008B1180" w14:paraId="77F0BF04" w14:textId="77777777">
      <w:pPr>
        <w:ind w:left="360"/>
        <w:rPr>
          <w:color w:val="EE0000"/>
          <w:sz w:val="22"/>
          <w:szCs w:val="22"/>
        </w:rPr>
      </w:pPr>
      <w:r w:rsidRPr="00703715">
        <w:rPr>
          <w:color w:val="EE0000"/>
          <w:sz w:val="22"/>
        </w:rPr>
        <w:t>A doação pode ocorrer três vezes por ano e deve haver um período de 12 semanas entre as doações.</w:t>
      </w:r>
    </w:p>
    <w:p w:rsidRPr="00703715" w:rsidR="008B1180" w:rsidP="00A72F52" w:rsidRDefault="008B1180" w14:paraId="69DCF144" w14:textId="4324CE35">
      <w:pPr>
        <w:ind w:left="360"/>
      </w:pPr>
      <w:r w:rsidRPr="00703715">
        <w:rPr>
          <w:highlight w:val="green"/>
        </w:rPr>
        <w:t xml:space="preserve">D </w:t>
      </w:r>
      <w:r w:rsidR="001B4D90">
        <w:rPr>
          <w:highlight w:val="green"/>
        </w:rPr>
        <w:t>Pessoa havia feito</w:t>
      </w:r>
      <w:r w:rsidRPr="00703715">
        <w:rPr>
          <w:highlight w:val="green"/>
        </w:rPr>
        <w:t xml:space="preserve"> uma tatuagem </w:t>
      </w:r>
      <w:r w:rsidR="001B4D90">
        <w:rPr>
          <w:highlight w:val="green"/>
        </w:rPr>
        <w:t xml:space="preserve">há </w:t>
      </w:r>
      <w:r w:rsidRPr="00703715">
        <w:rPr>
          <w:highlight w:val="green"/>
        </w:rPr>
        <w:t>11 meses</w:t>
      </w:r>
    </w:p>
    <w:p w:rsidRPr="00703715" w:rsidR="008B1180" w:rsidP="00A72F52" w:rsidRDefault="008B1180" w14:paraId="5C209E6F" w14:textId="50FEF805">
      <w:pPr>
        <w:ind w:left="360"/>
        <w:rPr>
          <w:color w:val="EE0000"/>
          <w:sz w:val="22"/>
          <w:szCs w:val="22"/>
        </w:rPr>
      </w:pPr>
      <w:r w:rsidRPr="00703715">
        <w:rPr>
          <w:color w:val="EE0000"/>
          <w:sz w:val="22"/>
        </w:rPr>
        <w:t xml:space="preserve">Os doadores devem ser </w:t>
      </w:r>
      <w:r w:rsidR="001B4D90">
        <w:rPr>
          <w:color w:val="EE0000"/>
          <w:sz w:val="22"/>
        </w:rPr>
        <w:t>adiar a doação</w:t>
      </w:r>
      <w:r w:rsidRPr="00703715">
        <w:rPr>
          <w:color w:val="EE0000"/>
          <w:sz w:val="22"/>
        </w:rPr>
        <w:t xml:space="preserve"> por 12 meses após a tatuagem.</w:t>
      </w:r>
    </w:p>
    <w:p w:rsidRPr="00703715" w:rsidR="008B1180" w:rsidP="00A72F52" w:rsidRDefault="008B1180" w14:paraId="6A6AF545" w14:textId="678A7E02">
      <w:pPr>
        <w:ind w:left="360"/>
      </w:pPr>
      <w:r w:rsidRPr="646D91D9" w:rsidR="646D91D9">
        <w:rPr>
          <w:b w:val="1"/>
          <w:bCs w:val="1"/>
        </w:rPr>
        <w:t>33.7 Qual nível mínimo de contagem de plaquetas é recomendado antes da neurocirurgia?</w:t>
      </w:r>
    </w:p>
    <w:p w:rsidRPr="00FB74ED" w:rsidR="00FB74ED" w:rsidP="00FB74ED" w:rsidRDefault="00FB74ED" w14:paraId="1DF1FF51" w14:textId="5E402C2D">
      <w:pPr>
        <w:ind w:left="360"/>
      </w:pPr>
      <w:r w:rsidRPr="00FB74ED">
        <w:rPr>
          <w:lang w:val="en-US"/>
        </w:rPr>
        <w:t> A    &gt;</w:t>
      </w:r>
      <w:r>
        <w:rPr>
          <w:lang w:val="en-US"/>
        </w:rPr>
        <w:t xml:space="preserve"> </w:t>
      </w:r>
      <w:r w:rsidRPr="00FB74ED">
        <w:rPr>
          <w:lang w:val="en-US"/>
        </w:rPr>
        <w:t>50</w:t>
      </w:r>
      <w:r w:rsidRPr="00FB74ED">
        <w:rPr>
          <w:rFonts w:ascii="Arial" w:hAnsi="Arial" w:cs="Arial"/>
          <w:lang w:val="en-US"/>
        </w:rPr>
        <w:t> </w:t>
      </w:r>
      <w:r w:rsidRPr="00FB74ED">
        <w:rPr>
          <w:lang w:val="en-US"/>
        </w:rPr>
        <w:t>×</w:t>
      </w:r>
      <w:r w:rsidRPr="00FB74ED">
        <w:rPr>
          <w:rFonts w:ascii="Arial" w:hAnsi="Arial" w:cs="Arial"/>
          <w:lang w:val="en-US"/>
        </w:rPr>
        <w:t> </w:t>
      </w:r>
      <w:r w:rsidRPr="00FB74ED">
        <w:rPr>
          <w:lang w:val="en-US"/>
        </w:rPr>
        <w:t>10</w:t>
      </w:r>
      <w:r w:rsidRPr="00FB74ED">
        <w:rPr>
          <w:vertAlign w:val="superscript"/>
          <w:lang w:val="en-US"/>
        </w:rPr>
        <w:t>9</w:t>
      </w:r>
      <w:r w:rsidRPr="00FB74ED">
        <w:rPr>
          <w:lang w:val="en-US"/>
        </w:rPr>
        <w:t>/L</w:t>
      </w:r>
    </w:p>
    <w:p w:rsidRPr="00FB74ED" w:rsidR="00FB74ED" w:rsidP="00FB74ED" w:rsidRDefault="00FB74ED" w14:paraId="67DC8D75" w14:textId="5EEB96A8">
      <w:pPr>
        <w:ind w:left="360"/>
      </w:pPr>
      <w:r w:rsidRPr="00FB74ED">
        <w:t> B    &gt;</w:t>
      </w:r>
      <w:r>
        <w:t xml:space="preserve"> </w:t>
      </w:r>
      <w:r w:rsidRPr="00FB74ED">
        <w:t>80</w:t>
      </w:r>
      <w:r w:rsidRPr="00FB74ED">
        <w:rPr>
          <w:rFonts w:ascii="Arial" w:hAnsi="Arial" w:cs="Arial"/>
        </w:rPr>
        <w:t> </w:t>
      </w:r>
      <w:r w:rsidRPr="00FB74ED">
        <w:t>×</w:t>
      </w:r>
      <w:r w:rsidRPr="00FB74ED">
        <w:rPr>
          <w:rFonts w:ascii="Arial" w:hAnsi="Arial" w:cs="Arial"/>
        </w:rPr>
        <w:t> </w:t>
      </w:r>
      <w:r w:rsidRPr="00FB74ED">
        <w:t>10</w:t>
      </w:r>
      <w:r w:rsidRPr="00FB74ED">
        <w:rPr>
          <w:vertAlign w:val="superscript"/>
        </w:rPr>
        <w:t>9</w:t>
      </w:r>
      <w:r w:rsidRPr="00FB74ED">
        <w:t>/L</w:t>
      </w:r>
    </w:p>
    <w:p w:rsidRPr="00FB74ED" w:rsidR="00FB74ED" w:rsidP="00FB74ED" w:rsidRDefault="00FB74ED" w14:paraId="132BA2D7" w14:textId="0EFFA2D8">
      <w:pPr>
        <w:ind w:left="360"/>
      </w:pPr>
      <w:r w:rsidRPr="00FB74ED">
        <w:t> </w:t>
      </w:r>
      <w:r w:rsidRPr="00FB74ED">
        <w:rPr>
          <w:highlight w:val="green"/>
        </w:rPr>
        <w:t>C    &gt;</w:t>
      </w:r>
      <w:r w:rsidRPr="00FB74ED">
        <w:rPr>
          <w:highlight w:val="green"/>
        </w:rPr>
        <w:t xml:space="preserve"> </w:t>
      </w:r>
      <w:r w:rsidRPr="00FB74ED">
        <w:rPr>
          <w:highlight w:val="green"/>
        </w:rPr>
        <w:t>100</w:t>
      </w:r>
      <w:r w:rsidRPr="00FB74ED">
        <w:rPr>
          <w:rFonts w:ascii="Arial" w:hAnsi="Arial" w:cs="Arial"/>
          <w:highlight w:val="green"/>
        </w:rPr>
        <w:t> </w:t>
      </w:r>
      <w:r w:rsidRPr="00FB74ED">
        <w:rPr>
          <w:highlight w:val="green"/>
        </w:rPr>
        <w:t>×</w:t>
      </w:r>
      <w:r w:rsidRPr="00FB74ED">
        <w:rPr>
          <w:rFonts w:ascii="Arial" w:hAnsi="Arial" w:cs="Arial"/>
          <w:highlight w:val="green"/>
        </w:rPr>
        <w:t> </w:t>
      </w:r>
      <w:r w:rsidRPr="00FB74ED">
        <w:rPr>
          <w:highlight w:val="green"/>
        </w:rPr>
        <w:t>10</w:t>
      </w:r>
      <w:r w:rsidRPr="00FB74ED">
        <w:rPr>
          <w:highlight w:val="green"/>
          <w:vertAlign w:val="superscript"/>
        </w:rPr>
        <w:t>9</w:t>
      </w:r>
      <w:r w:rsidRPr="00FB74ED">
        <w:rPr>
          <w:highlight w:val="green"/>
        </w:rPr>
        <w:t>/L</w:t>
      </w:r>
    </w:p>
    <w:p w:rsidRPr="00FB74ED" w:rsidR="00FB74ED" w:rsidP="00FB74ED" w:rsidRDefault="00FB74ED" w14:paraId="0C12C3B6" w14:textId="0016FCF5">
      <w:pPr>
        <w:ind w:left="360"/>
      </w:pPr>
      <w:r w:rsidRPr="00FB74ED">
        <w:t> D    &gt;</w:t>
      </w:r>
      <w:r>
        <w:t xml:space="preserve"> </w:t>
      </w:r>
      <w:r w:rsidRPr="00FB74ED">
        <w:t>140</w:t>
      </w:r>
      <w:r w:rsidRPr="00FB74ED">
        <w:rPr>
          <w:rFonts w:ascii="Arial" w:hAnsi="Arial" w:cs="Arial"/>
        </w:rPr>
        <w:t> </w:t>
      </w:r>
      <w:r w:rsidRPr="00FB74ED">
        <w:t>×</w:t>
      </w:r>
      <w:r w:rsidRPr="00FB74ED">
        <w:rPr>
          <w:rFonts w:ascii="Arial" w:hAnsi="Arial" w:cs="Arial"/>
        </w:rPr>
        <w:t> </w:t>
      </w:r>
      <w:r w:rsidRPr="00FB74ED">
        <w:t>10</w:t>
      </w:r>
      <w:r w:rsidRPr="00FB74ED">
        <w:rPr>
          <w:vertAlign w:val="superscript"/>
        </w:rPr>
        <w:t>9</w:t>
      </w:r>
      <w:r w:rsidRPr="00FB74ED">
        <w:t>/L</w:t>
      </w:r>
    </w:p>
    <w:p w:rsidRPr="00703715" w:rsidR="008B1180" w:rsidP="00FB74ED" w:rsidRDefault="008B1180" w14:paraId="60CED307" w14:textId="7D978158">
      <w:pPr>
        <w:ind w:left="360"/>
      </w:pPr>
      <w:r w:rsidRPr="646D91D9" w:rsidR="646D91D9">
        <w:rPr>
          <w:b w:val="1"/>
          <w:bCs w:val="1"/>
        </w:rPr>
        <w:t>33.8 Qual das afirmações a seguir é verdadeira sobre lesões pulmonares relacionadas à transfusão?</w:t>
      </w:r>
    </w:p>
    <w:p w:rsidRPr="00703715" w:rsidR="008B1180" w:rsidP="00A72F52" w:rsidRDefault="00FB74ED" w14:paraId="7982A5BB" w14:textId="1A792B83">
      <w:pPr>
        <w:ind w:left="360"/>
      </w:pPr>
      <w:r>
        <w:t>A</w:t>
      </w:r>
      <w:r w:rsidRPr="00703715" w:rsidR="008B1180">
        <w:t xml:space="preserve"> Entre os receptores de transfusão de sangue, </w:t>
      </w:r>
      <w:r>
        <w:t>são</w:t>
      </w:r>
      <w:r w:rsidRPr="00703715" w:rsidR="008B1180">
        <w:t xml:space="preserve"> mais comu</w:t>
      </w:r>
      <w:r>
        <w:t>ns</w:t>
      </w:r>
      <w:r w:rsidRPr="00703715" w:rsidR="008B1180">
        <w:t xml:space="preserve"> em mulheres multíparas</w:t>
      </w:r>
    </w:p>
    <w:p w:rsidRPr="00703715" w:rsidR="008B1180" w:rsidP="00A72F52" w:rsidRDefault="008B1180" w14:paraId="241CF03F" w14:textId="52B90352">
      <w:pPr>
        <w:ind w:left="360"/>
      </w:pPr>
      <w:r w:rsidRPr="00703715">
        <w:t>B Responde</w:t>
      </w:r>
      <w:r w:rsidR="00FB74ED">
        <w:t>m</w:t>
      </w:r>
      <w:r w:rsidRPr="00703715">
        <w:t xml:space="preserve"> à terapia com corticoster</w:t>
      </w:r>
      <w:r w:rsidR="00FB74ED">
        <w:t>o</w:t>
      </w:r>
      <w:r w:rsidRPr="00703715">
        <w:t>ides</w:t>
      </w:r>
    </w:p>
    <w:p w:rsidRPr="00703715" w:rsidR="008B1180" w:rsidP="00A72F52" w:rsidRDefault="008B1180" w14:paraId="0539575D" w14:textId="42ABF781">
      <w:pPr>
        <w:ind w:left="360"/>
      </w:pPr>
      <w:r w:rsidRPr="00703715">
        <w:t xml:space="preserve">C </w:t>
      </w:r>
      <w:r w:rsidR="00FB74ED">
        <w:t>São</w:t>
      </w:r>
      <w:r w:rsidRPr="00703715">
        <w:t xml:space="preserve"> causada</w:t>
      </w:r>
      <w:r w:rsidR="00FB74ED">
        <w:t>s</w:t>
      </w:r>
      <w:r w:rsidRPr="00703715">
        <w:t xml:space="preserve"> por sobrecarga circulatória</w:t>
      </w:r>
    </w:p>
    <w:p w:rsidRPr="00703715" w:rsidR="008B1180" w:rsidP="00A72F52" w:rsidRDefault="008B1180" w14:paraId="03D9404A" w14:textId="29721425">
      <w:pPr>
        <w:ind w:left="360"/>
      </w:pPr>
      <w:r w:rsidRPr="00703715">
        <w:rPr>
          <w:highlight w:val="green"/>
        </w:rPr>
        <w:t xml:space="preserve">D </w:t>
      </w:r>
      <w:r w:rsidR="00FB74ED">
        <w:rPr>
          <w:highlight w:val="green"/>
        </w:rPr>
        <w:t>São</w:t>
      </w:r>
      <w:r w:rsidRPr="00703715">
        <w:rPr>
          <w:highlight w:val="green"/>
        </w:rPr>
        <w:t xml:space="preserve"> mais frequentemente devid</w:t>
      </w:r>
      <w:r w:rsidR="00FB74ED">
        <w:rPr>
          <w:highlight w:val="green"/>
        </w:rPr>
        <w:t>as</w:t>
      </w:r>
      <w:r w:rsidRPr="00703715">
        <w:rPr>
          <w:highlight w:val="green"/>
        </w:rPr>
        <w:t xml:space="preserve"> aos anticorpos HLA</w:t>
      </w:r>
    </w:p>
    <w:p w:rsidRPr="00703715" w:rsidR="008B1180" w:rsidP="00A72F52" w:rsidRDefault="008B1180" w14:paraId="4083FE85" w14:textId="4F22BED8">
      <w:pPr>
        <w:ind w:left="360"/>
      </w:pPr>
      <w:r w:rsidRPr="646D91D9" w:rsidR="646D91D9">
        <w:rPr>
          <w:b w:val="1"/>
          <w:bCs w:val="1"/>
        </w:rPr>
        <w:t>33.9 Quantas vezes em 12 meses um adulto normal saudável pode ser submetido a aférese para doação de plaquetas?</w:t>
      </w:r>
    </w:p>
    <w:p w:rsidRPr="00703715" w:rsidR="008B1180" w:rsidP="00A72F52" w:rsidRDefault="008B1180" w14:paraId="22C81188" w14:textId="46BAEA6C">
      <w:pPr>
        <w:ind w:left="360"/>
      </w:pPr>
      <w:r w:rsidRPr="00703715">
        <w:rPr>
          <w:highlight w:val="green"/>
        </w:rPr>
        <w:t>A Até 24 vezes</w:t>
      </w:r>
    </w:p>
    <w:p w:rsidRPr="00703715" w:rsidR="008B1180" w:rsidP="00A72F52" w:rsidRDefault="008B1180" w14:paraId="70554061" w14:textId="55D5DD7B">
      <w:pPr>
        <w:ind w:left="360"/>
      </w:pPr>
      <w:r w:rsidRPr="00703715">
        <w:t>B Até 12 vezes</w:t>
      </w:r>
    </w:p>
    <w:p w:rsidRPr="00703715" w:rsidR="008B1180" w:rsidP="00A72F52" w:rsidRDefault="008B1180" w14:paraId="1193CF5D" w14:textId="089E9FB0">
      <w:pPr>
        <w:ind w:left="360"/>
      </w:pPr>
      <w:r w:rsidRPr="00703715">
        <w:t>C Até 6 vezes</w:t>
      </w:r>
    </w:p>
    <w:p w:rsidRPr="00703715" w:rsidR="008B1180" w:rsidP="00A72F52" w:rsidRDefault="008B1180" w14:paraId="6E86DBA7" w14:textId="4860DAE9">
      <w:pPr>
        <w:ind w:left="360"/>
      </w:pPr>
      <w:r w:rsidRPr="00703715">
        <w:t>D Até 3 vezes</w:t>
      </w:r>
    </w:p>
    <w:p w:rsidRPr="00703715" w:rsidR="008B1180" w:rsidP="00A72F52" w:rsidRDefault="008B1180" w14:paraId="46A590B3" w14:textId="2F08444C">
      <w:pPr>
        <w:ind w:left="360"/>
      </w:pPr>
      <w:r w:rsidRPr="646D91D9" w:rsidR="646D91D9">
        <w:rPr>
          <w:b w:val="1"/>
          <w:bCs w:val="1"/>
        </w:rPr>
        <w:t>33.10 Qual das afirmações a seguir é verdadeira sobre os anticorpos do grupo sanguíneo A, B, O?</w:t>
      </w:r>
    </w:p>
    <w:p w:rsidRPr="00703715" w:rsidR="008B1180" w:rsidP="00A72F52" w:rsidRDefault="008B1180" w14:paraId="58AD06C1" w14:textId="72B9017C">
      <w:pPr>
        <w:ind w:left="360"/>
      </w:pPr>
      <w:r w:rsidRPr="00703715">
        <w:t>A Eles geralmente são imunoglobulina</w:t>
      </w:r>
      <w:r w:rsidR="00FB74ED">
        <w:t>s</w:t>
      </w:r>
      <w:r w:rsidRPr="00703715">
        <w:t xml:space="preserve"> G</w:t>
      </w:r>
    </w:p>
    <w:p w:rsidRPr="00703715" w:rsidR="008B1180" w:rsidP="00A72F52" w:rsidRDefault="008B1180" w14:paraId="00E91141" w14:textId="3E7AE8F5">
      <w:pPr>
        <w:ind w:left="360"/>
      </w:pPr>
      <w:r w:rsidRPr="00703715">
        <w:t>B Eles estão presentes no nascimento</w:t>
      </w:r>
    </w:p>
    <w:p w:rsidRPr="00703715" w:rsidR="008B1180" w:rsidP="00A72F52" w:rsidRDefault="008B1180" w14:paraId="084796C0" w14:textId="0C47E309">
      <w:pPr>
        <w:ind w:left="360"/>
      </w:pPr>
      <w:r w:rsidRPr="00703715">
        <w:t>C Eles reagem melhor a 37</w:t>
      </w:r>
      <w:r w:rsidRPr="00703715">
        <w:rPr>
          <w:vertAlign w:val="superscript"/>
        </w:rPr>
        <w:t>o</w:t>
      </w:r>
      <w:r w:rsidRPr="00703715">
        <w:t>C</w:t>
      </w:r>
    </w:p>
    <w:p w:rsidRPr="00703715" w:rsidR="008B1180" w:rsidP="00A72F52" w:rsidRDefault="008B1180" w14:paraId="3D6EF6B4" w14:textId="3CDD968E">
      <w:pPr>
        <w:ind w:left="360"/>
      </w:pPr>
      <w:r w:rsidRPr="00703715">
        <w:rPr>
          <w:highlight w:val="green"/>
        </w:rPr>
        <w:t>D Eles fixam um complemento</w:t>
      </w:r>
    </w:p>
    <w:p w:rsidRPr="00703715" w:rsidR="008B1180" w:rsidP="00A72F52" w:rsidRDefault="008B1180" w14:paraId="64FB2A26" w14:textId="3623A00F">
      <w:pPr>
        <w:ind w:left="360"/>
      </w:pPr>
      <w:r w:rsidRPr="646D91D9" w:rsidR="646D91D9">
        <w:rPr>
          <w:b w:val="1"/>
          <w:bCs w:val="1"/>
        </w:rPr>
        <w:t>33.11 A tipagem de qual dos seguintes grupos sanguíneos NÃO é realizada em todas as doações de sangue?</w:t>
      </w:r>
    </w:p>
    <w:p w:rsidRPr="000F0695" w:rsidR="000F0695" w:rsidP="000F0695" w:rsidRDefault="000F0695" w14:paraId="7110BB7D" w14:textId="70364137">
      <w:pPr>
        <w:ind w:left="360"/>
        <w:rPr>
          <w:lang w:val="en-US"/>
        </w:rPr>
      </w:pPr>
      <w:r w:rsidRPr="000F0695">
        <w:rPr>
          <w:lang w:val="en-US"/>
        </w:rPr>
        <w:t>A    </w:t>
      </w:r>
      <w:proofErr w:type="spellStart"/>
      <w:r w:rsidRPr="000F0695">
        <w:rPr>
          <w:lang w:val="en-US"/>
        </w:rPr>
        <w:t>RhC</w:t>
      </w:r>
      <w:proofErr w:type="spellEnd"/>
    </w:p>
    <w:p w:rsidRPr="000F0695" w:rsidR="000F0695" w:rsidP="000F0695" w:rsidRDefault="000F0695" w14:paraId="29F59A21" w14:textId="6C70C8F9">
      <w:pPr>
        <w:ind w:left="360"/>
        <w:rPr>
          <w:lang w:val="en-US"/>
        </w:rPr>
      </w:pPr>
      <w:r w:rsidRPr="000F0695">
        <w:rPr>
          <w:lang w:val="en-US"/>
        </w:rPr>
        <w:t>B    </w:t>
      </w:r>
      <w:proofErr w:type="spellStart"/>
      <w:r w:rsidRPr="000F0695">
        <w:rPr>
          <w:lang w:val="en-US"/>
        </w:rPr>
        <w:t>Rhe</w:t>
      </w:r>
      <w:proofErr w:type="spellEnd"/>
    </w:p>
    <w:p w:rsidRPr="000F0695" w:rsidR="000F0695" w:rsidP="000F0695" w:rsidRDefault="000F0695" w14:paraId="4E26B73C" w14:textId="3DDAEB2C">
      <w:pPr>
        <w:ind w:left="360"/>
        <w:rPr>
          <w:lang w:val="en-US"/>
        </w:rPr>
      </w:pPr>
      <w:r w:rsidRPr="000F0695">
        <w:rPr>
          <w:lang w:val="en-US"/>
        </w:rPr>
        <w:t>C    Kell</w:t>
      </w:r>
    </w:p>
    <w:p w:rsidRPr="000F0695" w:rsidR="000F0695" w:rsidP="000F0695" w:rsidRDefault="000F0695" w14:paraId="3E504B12" w14:textId="127CD46C">
      <w:pPr>
        <w:ind w:left="360"/>
      </w:pPr>
      <w:r w:rsidRPr="000F0695">
        <w:rPr>
          <w:highlight w:val="green"/>
        </w:rPr>
        <w:t>D    Duffy</w:t>
      </w:r>
    </w:p>
    <w:p w:rsidRPr="00703715" w:rsidR="0092023F" w:rsidP="000F0695" w:rsidRDefault="0092023F" w14:paraId="69E97BC7" w14:textId="651BA834">
      <w:pPr>
        <w:ind w:left="360"/>
      </w:pPr>
    </w:p>
    <w:sectPr w:rsidRPr="00703715" w:rsidR="0092023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2E64"/>
    <w:multiLevelType w:val="multilevel"/>
    <w:tmpl w:val="D458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AFD3076"/>
    <w:multiLevelType w:val="multilevel"/>
    <w:tmpl w:val="BC32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E31282D"/>
    <w:multiLevelType w:val="hybridMultilevel"/>
    <w:tmpl w:val="1830321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484505"/>
    <w:multiLevelType w:val="multilevel"/>
    <w:tmpl w:val="33B6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0A06170"/>
    <w:multiLevelType w:val="multilevel"/>
    <w:tmpl w:val="A6B0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57E6EF3"/>
    <w:multiLevelType w:val="multilevel"/>
    <w:tmpl w:val="6EE6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AFB6877"/>
    <w:multiLevelType w:val="multilevel"/>
    <w:tmpl w:val="B4A2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8034EAC"/>
    <w:multiLevelType w:val="multilevel"/>
    <w:tmpl w:val="AB24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B793848"/>
    <w:multiLevelType w:val="multilevel"/>
    <w:tmpl w:val="C5C6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C2B605D"/>
    <w:multiLevelType w:val="multilevel"/>
    <w:tmpl w:val="4C5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0244D34"/>
    <w:multiLevelType w:val="multilevel"/>
    <w:tmpl w:val="F77A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3362D39"/>
    <w:multiLevelType w:val="multilevel"/>
    <w:tmpl w:val="45AC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60796103">
    <w:abstractNumId w:val="11"/>
  </w:num>
  <w:num w:numId="2" w16cid:durableId="1513110870">
    <w:abstractNumId w:val="4"/>
  </w:num>
  <w:num w:numId="3" w16cid:durableId="1863394111">
    <w:abstractNumId w:val="8"/>
  </w:num>
  <w:num w:numId="4" w16cid:durableId="1227568688">
    <w:abstractNumId w:val="10"/>
  </w:num>
  <w:num w:numId="5" w16cid:durableId="645357699">
    <w:abstractNumId w:val="3"/>
  </w:num>
  <w:num w:numId="6" w16cid:durableId="805780733">
    <w:abstractNumId w:val="7"/>
  </w:num>
  <w:num w:numId="7" w16cid:durableId="586185012">
    <w:abstractNumId w:val="0"/>
  </w:num>
  <w:num w:numId="8" w16cid:durableId="370031490">
    <w:abstractNumId w:val="1"/>
  </w:num>
  <w:num w:numId="9" w16cid:durableId="2017224248">
    <w:abstractNumId w:val="5"/>
  </w:num>
  <w:num w:numId="10" w16cid:durableId="1467429432">
    <w:abstractNumId w:val="6"/>
  </w:num>
  <w:num w:numId="11" w16cid:durableId="1391152659">
    <w:abstractNumId w:val="9"/>
  </w:num>
  <w:num w:numId="12" w16cid:durableId="510459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12"/>
    <w:rsid w:val="00000417"/>
    <w:rsid w:val="000A2CE9"/>
    <w:rsid w:val="000F0695"/>
    <w:rsid w:val="001830E1"/>
    <w:rsid w:val="001B4D90"/>
    <w:rsid w:val="002E24D8"/>
    <w:rsid w:val="00320862"/>
    <w:rsid w:val="003D1E12"/>
    <w:rsid w:val="00653F92"/>
    <w:rsid w:val="006C7E8C"/>
    <w:rsid w:val="00703715"/>
    <w:rsid w:val="007970BD"/>
    <w:rsid w:val="00824332"/>
    <w:rsid w:val="008638AA"/>
    <w:rsid w:val="008B1180"/>
    <w:rsid w:val="008D3CCD"/>
    <w:rsid w:val="0092023F"/>
    <w:rsid w:val="009D6080"/>
    <w:rsid w:val="00A72F52"/>
    <w:rsid w:val="00B3271D"/>
    <w:rsid w:val="00CA25F2"/>
    <w:rsid w:val="00FB74ED"/>
    <w:rsid w:val="646D9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15BF9"/>
  <w15:chartTrackingRefBased/>
  <w15:docId w15:val="{362B3915-4910-4BB9-9F33-01C14EDB7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1E1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1E1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1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1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1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1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1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1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1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3D1E1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3D1E1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3D1E1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3D1E12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3D1E12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3D1E12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3D1E12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3D1E12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3D1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1E1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3D1E1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1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3D1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1E12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3D1E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1E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1E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1E1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3D1E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1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Victória Pfitscher Pydd</dc:creator>
  <keywords/>
  <dc:description/>
  <lastModifiedBy>Usuário Convidado</lastModifiedBy>
  <revision>20</revision>
  <dcterms:created xsi:type="dcterms:W3CDTF">2025-09-18T19:05:00.0000000Z</dcterms:created>
  <dcterms:modified xsi:type="dcterms:W3CDTF">2026-05-03T22:10:04.1254118Z</dcterms:modified>
</coreProperties>
</file>