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045C4" w:rsidR="00C13B8C" w:rsidP="00C13B8C" w:rsidRDefault="00C13B8C" w14:paraId="4AF4286D" w14:textId="77777777">
      <w:pPr>
        <w:ind w:left="360"/>
        <w:rPr>
          <w:b/>
          <w:bCs/>
        </w:rPr>
      </w:pPr>
      <w:r w:rsidRPr="00D045C4">
        <w:rPr>
          <w:b/>
        </w:rPr>
        <w:t>Capítulo 34</w:t>
      </w:r>
    </w:p>
    <w:p w:rsidRPr="00D045C4" w:rsidR="00C13B8C" w:rsidP="00C13B8C" w:rsidRDefault="00C13B8C" w14:paraId="3FA795EF" w14:textId="31F44B3B">
      <w:pPr>
        <w:ind w:left="360"/>
      </w:pPr>
      <w:r w:rsidRPr="02F8DEDD" w:rsidR="02F8DEDD">
        <w:rPr>
          <w:b w:val="1"/>
          <w:bCs w:val="1"/>
        </w:rPr>
        <w:t>34.1 Qual dessas afirmações descreve com mais precisão as alterações fisiológicas no sangue que ocorrem durante a gravidez normal?</w:t>
      </w:r>
    </w:p>
    <w:p w:rsidRPr="00D045C4" w:rsidR="00C13B8C" w:rsidP="00C13B8C" w:rsidRDefault="00D27D8A" w14:paraId="1B2FC73F" w14:textId="2BA6F949">
      <w:pPr>
        <w:ind w:left="360"/>
      </w:pPr>
      <w:r w:rsidRPr="00D045C4">
        <w:t>A</w:t>
      </w:r>
      <w:r w:rsidRPr="00D045C4" w:rsidR="00C13B8C">
        <w:t xml:space="preserve"> O volume de plasma sanguíneo aumenta em 25%</w:t>
      </w:r>
      <w:r w:rsidRPr="00D045C4">
        <w:t>,</w:t>
      </w:r>
      <w:r w:rsidRPr="00D045C4" w:rsidR="00C13B8C">
        <w:t xml:space="preserve"> e a massa de </w:t>
      </w:r>
      <w:r w:rsidRPr="00D045C4">
        <w:t>eritrócitos</w:t>
      </w:r>
      <w:r w:rsidRPr="00D045C4" w:rsidR="00C13B8C">
        <w:t xml:space="preserve"> aumenta em 25%</w:t>
      </w:r>
    </w:p>
    <w:p w:rsidRPr="00D045C4" w:rsidR="00C13B8C" w:rsidP="00C13B8C" w:rsidRDefault="00C13B8C" w14:paraId="12FB7210" w14:textId="348F4A9F">
      <w:pPr>
        <w:ind w:left="360"/>
      </w:pPr>
      <w:r w:rsidRPr="00D045C4">
        <w:rPr>
          <w:highlight w:val="green"/>
        </w:rPr>
        <w:t>B O volume de plasma sanguíneo aumenta em 45%</w:t>
      </w:r>
      <w:r w:rsidRPr="00D045C4" w:rsidR="00D27D8A">
        <w:rPr>
          <w:highlight w:val="green"/>
        </w:rPr>
        <w:t>,</w:t>
      </w:r>
      <w:r w:rsidRPr="00D045C4">
        <w:rPr>
          <w:highlight w:val="green"/>
        </w:rPr>
        <w:t xml:space="preserve"> e a massa de </w:t>
      </w:r>
      <w:r w:rsidRPr="00D045C4" w:rsidR="00D27D8A">
        <w:rPr>
          <w:highlight w:val="green"/>
        </w:rPr>
        <w:t>eritrócitos</w:t>
      </w:r>
      <w:r w:rsidRPr="00D045C4" w:rsidR="00D27D8A">
        <w:rPr>
          <w:highlight w:val="green"/>
        </w:rPr>
        <w:t xml:space="preserve"> </w:t>
      </w:r>
      <w:r w:rsidRPr="00D045C4">
        <w:rPr>
          <w:highlight w:val="green"/>
        </w:rPr>
        <w:t>aumenta em 25%</w:t>
      </w:r>
    </w:p>
    <w:p w:rsidRPr="00D045C4" w:rsidR="00C13B8C" w:rsidP="00C13B8C" w:rsidRDefault="00E45F14" w14:paraId="53538FCD" w14:textId="60BE54AC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t xml:space="preserve">Estas </w:t>
      </w:r>
      <w:r w:rsidRPr="00D045C4" w:rsidR="00C13B8C">
        <w:rPr>
          <w:color w:val="EE0000"/>
          <w:sz w:val="22"/>
        </w:rPr>
        <w:t>leva</w:t>
      </w:r>
      <w:r w:rsidRPr="00D045C4">
        <w:rPr>
          <w:color w:val="EE0000"/>
          <w:sz w:val="22"/>
        </w:rPr>
        <w:t>m</w:t>
      </w:r>
      <w:r w:rsidRPr="00D045C4" w:rsidR="00C13B8C">
        <w:rPr>
          <w:color w:val="EE0000"/>
          <w:sz w:val="22"/>
        </w:rPr>
        <w:t xml:space="preserve"> a uma vantagem de sobrevida.</w:t>
      </w:r>
    </w:p>
    <w:p w:rsidRPr="00D045C4" w:rsidR="00C13B8C" w:rsidP="00C13B8C" w:rsidRDefault="00C13B8C" w14:paraId="47C089F5" w14:textId="147A8D6C">
      <w:pPr>
        <w:ind w:left="360"/>
      </w:pPr>
      <w:r w:rsidRPr="00D045C4">
        <w:t>C O volume de plasma sanguíneo aumenta em 25%</w:t>
      </w:r>
      <w:r w:rsidRPr="00D045C4" w:rsidR="00E45F14">
        <w:t>,</w:t>
      </w:r>
      <w:r w:rsidRPr="00D045C4">
        <w:t xml:space="preserve"> e a massa de </w:t>
      </w:r>
      <w:r w:rsidRPr="00D045C4" w:rsidR="00E45F14">
        <w:t>eritrócitos</w:t>
      </w:r>
      <w:r w:rsidRPr="00D045C4" w:rsidR="00E45F14">
        <w:t xml:space="preserve"> </w:t>
      </w:r>
      <w:r w:rsidRPr="00D045C4">
        <w:t>aumenta em 45%</w:t>
      </w:r>
    </w:p>
    <w:p w:rsidRPr="00D045C4" w:rsidR="00C13B8C" w:rsidP="00C13B8C" w:rsidRDefault="00C13B8C" w14:paraId="407957B7" w14:textId="3DA8B5CD">
      <w:pPr>
        <w:ind w:left="360"/>
      </w:pPr>
      <w:r w:rsidRPr="00D045C4">
        <w:t>D O volume de plasma sanguíneo aumenta em 45%</w:t>
      </w:r>
      <w:r w:rsidRPr="00D045C4" w:rsidR="00E45F14">
        <w:t>,</w:t>
      </w:r>
      <w:r w:rsidRPr="00D045C4">
        <w:t xml:space="preserve"> e a massa de </w:t>
      </w:r>
      <w:r w:rsidRPr="00D045C4" w:rsidR="00E45F14">
        <w:t>eritrócitos</w:t>
      </w:r>
      <w:r w:rsidRPr="00D045C4" w:rsidR="00E45F14">
        <w:t xml:space="preserve"> </w:t>
      </w:r>
      <w:r w:rsidRPr="00D045C4">
        <w:t>aumenta em 45%</w:t>
      </w:r>
    </w:p>
    <w:p w:rsidRPr="00D045C4" w:rsidR="00C13B8C" w:rsidP="00C13B8C" w:rsidRDefault="00C13B8C" w14:paraId="0A26EDE9" w14:textId="18D9742B">
      <w:pPr>
        <w:ind w:left="360"/>
      </w:pPr>
      <w:r w:rsidRPr="02F8DEDD" w:rsidR="02F8DEDD">
        <w:rPr>
          <w:b w:val="1"/>
          <w:bCs w:val="1"/>
        </w:rPr>
        <w:t xml:space="preserve">34.2 Qual dessas afirmações é VERDADEIRA em relação ao desenvolvimento de anemia </w:t>
      </w:r>
      <w:r w:rsidRPr="02F8DEDD" w:rsidR="02F8DEDD">
        <w:rPr>
          <w:b w:val="1"/>
          <w:bCs w:val="1"/>
        </w:rPr>
        <w:t>ferropênica</w:t>
      </w:r>
      <w:r w:rsidRPr="02F8DEDD" w:rsidR="02F8DEDD">
        <w:rPr>
          <w:b w:val="1"/>
          <w:bCs w:val="1"/>
        </w:rPr>
        <w:t xml:space="preserve"> durante a gravidez?</w:t>
      </w:r>
    </w:p>
    <w:p w:rsidRPr="00D045C4" w:rsidR="00C13B8C" w:rsidP="00C13B8C" w:rsidRDefault="00877968" w14:paraId="1281C2BD" w14:textId="2748C280">
      <w:pPr>
        <w:ind w:left="360"/>
      </w:pPr>
      <w:r w:rsidRPr="00D045C4">
        <w:t>A</w:t>
      </w:r>
      <w:r w:rsidRPr="00D045C4" w:rsidR="00C13B8C">
        <w:t xml:space="preserve"> As necessidades de ferro durante a gravidez são de cerca de 300 mg</w:t>
      </w:r>
    </w:p>
    <w:p w:rsidRPr="00D045C4" w:rsidR="00C13B8C" w:rsidP="00C13B8C" w:rsidRDefault="00877968" w14:paraId="17187DE4" w14:textId="69182413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t xml:space="preserve">São de </w:t>
      </w:r>
      <w:r w:rsidRPr="00D045C4" w:rsidR="00C13B8C">
        <w:rPr>
          <w:color w:val="EE0000"/>
          <w:sz w:val="22"/>
        </w:rPr>
        <w:t>cerca de 900 mg.</w:t>
      </w:r>
    </w:p>
    <w:p w:rsidRPr="00D045C4" w:rsidR="00C13B8C" w:rsidP="00C13B8C" w:rsidRDefault="00877968" w14:paraId="21A25445" w14:textId="4FF66F5F">
      <w:pPr>
        <w:ind w:left="360"/>
      </w:pPr>
      <w:r w:rsidRPr="00D045C4">
        <w:t>B</w:t>
      </w:r>
      <w:r w:rsidRPr="00D045C4" w:rsidR="00C13B8C">
        <w:t> </w:t>
      </w:r>
      <w:r w:rsidRPr="00D045C4">
        <w:rPr>
          <w:highlight w:val="green"/>
        </w:rPr>
        <w:t>A q</w:t>
      </w:r>
      <w:r w:rsidRPr="00D045C4" w:rsidR="00C13B8C">
        <w:rPr>
          <w:highlight w:val="green"/>
        </w:rPr>
        <w:t>ueda no VCM é o primeiro sinal de deficiência de ferro</w:t>
      </w:r>
    </w:p>
    <w:p w:rsidRPr="00D045C4" w:rsidR="00C13B8C" w:rsidP="00C13B8C" w:rsidRDefault="00C13B8C" w14:paraId="4BAAAE33" w14:textId="677A9359">
      <w:pPr>
        <w:ind w:left="360"/>
      </w:pPr>
      <w:r w:rsidRPr="00D045C4">
        <w:t xml:space="preserve">C </w:t>
      </w:r>
      <w:r w:rsidRPr="00D045C4" w:rsidR="00877968">
        <w:t>Os n</w:t>
      </w:r>
      <w:r w:rsidRPr="00D045C4">
        <w:t>íveis de ferritina &lt;</w:t>
      </w:r>
      <w:r w:rsidRPr="00D045C4" w:rsidR="00877968">
        <w:t xml:space="preserve"> </w:t>
      </w:r>
      <w:r w:rsidRPr="00D045C4">
        <w:t xml:space="preserve">40 </w:t>
      </w:r>
      <w:proofErr w:type="spellStart"/>
      <w:r w:rsidRPr="00D045C4">
        <w:t>μg</w:t>
      </w:r>
      <w:proofErr w:type="spellEnd"/>
      <w:r w:rsidRPr="00D045C4">
        <w:t>/L são uma indicação de deficiência de ferro</w:t>
      </w:r>
    </w:p>
    <w:p w:rsidRPr="00D045C4" w:rsidR="00C13B8C" w:rsidP="00C13B8C" w:rsidRDefault="001733A7" w14:paraId="6DE9C359" w14:textId="182E4390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t>Devem ser</w:t>
      </w:r>
      <w:r w:rsidRPr="00D045C4" w:rsidR="00C13B8C">
        <w:rPr>
          <w:color w:val="EE0000"/>
          <w:sz w:val="22"/>
        </w:rPr>
        <w:t xml:space="preserve"> &lt;</w:t>
      </w:r>
      <w:r w:rsidRPr="00D045C4">
        <w:rPr>
          <w:color w:val="EE0000"/>
          <w:sz w:val="22"/>
        </w:rPr>
        <w:t xml:space="preserve"> </w:t>
      </w:r>
      <w:r w:rsidRPr="00D045C4" w:rsidR="00C13B8C">
        <w:rPr>
          <w:color w:val="EE0000"/>
          <w:sz w:val="22"/>
        </w:rPr>
        <w:t>15</w:t>
      </w:r>
      <w:r w:rsidRPr="00D045C4">
        <w:rPr>
          <w:color w:val="EE0000"/>
          <w:sz w:val="22"/>
        </w:rPr>
        <w:t xml:space="preserve"> </w:t>
      </w:r>
      <w:proofErr w:type="spellStart"/>
      <w:r w:rsidRPr="00D045C4" w:rsidR="00C13B8C">
        <w:rPr>
          <w:color w:val="EE0000"/>
          <w:sz w:val="22"/>
        </w:rPr>
        <w:t>ug</w:t>
      </w:r>
      <w:proofErr w:type="spellEnd"/>
      <w:r w:rsidRPr="00D045C4" w:rsidR="00C13B8C">
        <w:rPr>
          <w:color w:val="EE0000"/>
          <w:sz w:val="22"/>
        </w:rPr>
        <w:t>/L</w:t>
      </w:r>
      <w:r w:rsidRPr="00D045C4">
        <w:rPr>
          <w:color w:val="EE0000"/>
          <w:sz w:val="22"/>
        </w:rPr>
        <w:t>.</w:t>
      </w:r>
    </w:p>
    <w:p w:rsidRPr="00D045C4" w:rsidR="00C13B8C" w:rsidP="00C13B8C" w:rsidRDefault="00C13B8C" w14:paraId="3BF831F5" w14:textId="41E29E44">
      <w:pPr>
        <w:ind w:left="360"/>
      </w:pPr>
      <w:r w:rsidRPr="00D045C4">
        <w:t>D Todas as mulheres grávidas devem receber suplementos de ferro</w:t>
      </w:r>
    </w:p>
    <w:p w:rsidRPr="00D045C4" w:rsidR="00C13B8C" w:rsidP="00C13B8C" w:rsidRDefault="001733A7" w14:paraId="3BA14AF6" w14:textId="591EA2CF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t>Em geral</w:t>
      </w:r>
      <w:r w:rsidRPr="00D045C4" w:rsidR="00C13B8C">
        <w:rPr>
          <w:color w:val="EE0000"/>
          <w:sz w:val="22"/>
        </w:rPr>
        <w:t xml:space="preserve">, não são </w:t>
      </w:r>
      <w:r w:rsidRPr="00D045C4">
        <w:rPr>
          <w:color w:val="EE0000"/>
          <w:sz w:val="22"/>
        </w:rPr>
        <w:t>indicados</w:t>
      </w:r>
      <w:r w:rsidRPr="00D045C4" w:rsidR="00C13B8C">
        <w:rPr>
          <w:color w:val="EE0000"/>
          <w:sz w:val="22"/>
        </w:rPr>
        <w:t xml:space="preserve"> em todos os casos; normalmente quando a </w:t>
      </w:r>
      <w:proofErr w:type="spellStart"/>
      <w:r w:rsidRPr="00D045C4" w:rsidR="00C13B8C">
        <w:rPr>
          <w:color w:val="EE0000"/>
          <w:sz w:val="22"/>
        </w:rPr>
        <w:t>Hb</w:t>
      </w:r>
      <w:proofErr w:type="spellEnd"/>
      <w:r w:rsidRPr="00D045C4" w:rsidR="00C13B8C">
        <w:rPr>
          <w:color w:val="EE0000"/>
          <w:sz w:val="22"/>
        </w:rPr>
        <w:t xml:space="preserve"> é &lt;</w:t>
      </w:r>
      <w:r w:rsidRPr="00D045C4">
        <w:rPr>
          <w:color w:val="EE0000"/>
          <w:sz w:val="22"/>
        </w:rPr>
        <w:t xml:space="preserve"> </w:t>
      </w:r>
      <w:r w:rsidRPr="00D045C4" w:rsidR="00C13B8C">
        <w:rPr>
          <w:color w:val="EE0000"/>
          <w:sz w:val="22"/>
        </w:rPr>
        <w:t>10 g/</w:t>
      </w:r>
      <w:proofErr w:type="spellStart"/>
      <w:r w:rsidRPr="00D045C4" w:rsidR="00C13B8C">
        <w:rPr>
          <w:color w:val="EE0000"/>
          <w:sz w:val="22"/>
        </w:rPr>
        <w:t>dL</w:t>
      </w:r>
      <w:proofErr w:type="spellEnd"/>
      <w:r w:rsidRPr="00D045C4" w:rsidR="00C13B8C">
        <w:rPr>
          <w:color w:val="EE0000"/>
          <w:sz w:val="22"/>
        </w:rPr>
        <w:t>.</w:t>
      </w:r>
    </w:p>
    <w:p w:rsidRPr="00D045C4" w:rsidR="00C13B8C" w:rsidP="00C13B8C" w:rsidRDefault="00C13B8C" w14:paraId="35C599BB" w14:textId="35975741">
      <w:pPr>
        <w:ind w:left="360"/>
      </w:pPr>
      <w:r w:rsidRPr="02F8DEDD" w:rsidR="02F8DEDD">
        <w:rPr>
          <w:b w:val="1"/>
          <w:bCs w:val="1"/>
        </w:rPr>
        <w:t>34.3 Qual dessas afirmações é VERDADEIRA em relação à deficiência de folato durante a gravidez?</w:t>
      </w:r>
    </w:p>
    <w:p w:rsidRPr="00D045C4" w:rsidR="00C13B8C" w:rsidP="00C13B8C" w:rsidRDefault="001733A7" w14:paraId="78A77704" w14:textId="2DF5E169">
      <w:pPr>
        <w:ind w:left="360"/>
      </w:pPr>
      <w:r w:rsidRPr="00D045C4">
        <w:t>A</w:t>
      </w:r>
      <w:r w:rsidRPr="00D045C4" w:rsidR="00C13B8C">
        <w:t> </w:t>
      </w:r>
      <w:r w:rsidRPr="00D045C4">
        <w:rPr>
          <w:highlight w:val="green"/>
        </w:rPr>
        <w:t>O enriquecimento</w:t>
      </w:r>
      <w:r w:rsidRPr="00D045C4" w:rsidR="00C13B8C">
        <w:rPr>
          <w:highlight w:val="green"/>
        </w:rPr>
        <w:t xml:space="preserve"> de grãos ou farinha com folato geralmente está associad</w:t>
      </w:r>
      <w:r w:rsidRPr="00D045C4">
        <w:rPr>
          <w:highlight w:val="green"/>
        </w:rPr>
        <w:t>o</w:t>
      </w:r>
      <w:r w:rsidRPr="00D045C4" w:rsidR="00C13B8C">
        <w:rPr>
          <w:highlight w:val="green"/>
        </w:rPr>
        <w:t xml:space="preserve"> a uma redução na incidência de defeitos do tubo neural</w:t>
      </w:r>
    </w:p>
    <w:p w:rsidRPr="00D045C4" w:rsidR="00C13B8C" w:rsidP="00C13B8C" w:rsidRDefault="00C13B8C" w14:paraId="4B8DDDB9" w14:textId="22E40AD2">
      <w:pPr>
        <w:ind w:left="360"/>
      </w:pPr>
      <w:r w:rsidRPr="00D045C4">
        <w:t>B O volume corpuscular médio (</w:t>
      </w:r>
      <w:r w:rsidRPr="00D045C4" w:rsidR="001733A7">
        <w:t>VCM</w:t>
      </w:r>
      <w:r w:rsidRPr="00D045C4">
        <w:t>) permanece inalterado em uma gravidez normal sem folato, vitamina B12 ou deficiência de ferro </w:t>
      </w:r>
    </w:p>
    <w:p w:rsidRPr="00D045C4" w:rsidR="00C13B8C" w:rsidP="00C13B8C" w:rsidRDefault="00C13B8C" w14:paraId="1C7FD30F" w14:textId="3E73056B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t xml:space="preserve">O </w:t>
      </w:r>
      <w:r w:rsidRPr="00D045C4" w:rsidR="001733A7">
        <w:rPr>
          <w:color w:val="EE0000"/>
          <w:sz w:val="22"/>
        </w:rPr>
        <w:t xml:space="preserve">VCM </w:t>
      </w:r>
      <w:r w:rsidRPr="00D045C4">
        <w:rPr>
          <w:color w:val="EE0000"/>
          <w:sz w:val="22"/>
        </w:rPr>
        <w:t xml:space="preserve">aumenta cerca de 4 </w:t>
      </w:r>
      <w:proofErr w:type="spellStart"/>
      <w:r w:rsidRPr="00D045C4">
        <w:rPr>
          <w:color w:val="EE0000"/>
          <w:sz w:val="22"/>
        </w:rPr>
        <w:t>fL</w:t>
      </w:r>
      <w:proofErr w:type="spellEnd"/>
      <w:r w:rsidRPr="00D045C4">
        <w:rPr>
          <w:color w:val="EE0000"/>
          <w:sz w:val="22"/>
        </w:rPr>
        <w:t xml:space="preserve"> em uma gravidez normal, mesmo na ausência de deficiência nutricional.</w:t>
      </w:r>
    </w:p>
    <w:p w:rsidRPr="00D045C4" w:rsidR="00C13B8C" w:rsidP="00C13B8C" w:rsidRDefault="00C13B8C" w14:paraId="6ED0998C" w14:textId="63934CD5">
      <w:pPr>
        <w:ind w:left="360"/>
      </w:pPr>
      <w:r w:rsidRPr="00D045C4">
        <w:t xml:space="preserve">C O ácido fólico em uma dose de pelo menos 5 mg/dia é recomendado para todas as mulheres no período </w:t>
      </w:r>
      <w:proofErr w:type="spellStart"/>
      <w:r w:rsidRPr="00D045C4">
        <w:t>periconc</w:t>
      </w:r>
      <w:r w:rsidRPr="00D045C4" w:rsidR="001733A7">
        <w:t>epcional</w:t>
      </w:r>
      <w:proofErr w:type="spellEnd"/>
    </w:p>
    <w:p w:rsidRPr="00D045C4" w:rsidR="00C13B8C" w:rsidP="00C13B8C" w:rsidRDefault="00C13B8C" w14:paraId="539F8B6A" w14:textId="568A8050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lastRenderedPageBreak/>
        <w:t xml:space="preserve">Os suplementos de ácido fólico são </w:t>
      </w:r>
      <w:r w:rsidRPr="00D045C4" w:rsidR="001733A7">
        <w:rPr>
          <w:color w:val="EE0000"/>
          <w:sz w:val="22"/>
        </w:rPr>
        <w:t>úteis</w:t>
      </w:r>
      <w:r w:rsidRPr="00D045C4">
        <w:rPr>
          <w:color w:val="EE0000"/>
          <w:sz w:val="22"/>
        </w:rPr>
        <w:t xml:space="preserve"> para reduzir o risco de defeitos do tubo neural, mas geralmente é recomendada uma dose diária de 400 </w:t>
      </w:r>
      <w:proofErr w:type="spellStart"/>
      <w:r w:rsidRPr="00D045C4">
        <w:rPr>
          <w:color w:val="EE0000"/>
          <w:sz w:val="22"/>
        </w:rPr>
        <w:t>μg</w:t>
      </w:r>
      <w:proofErr w:type="spellEnd"/>
      <w:r w:rsidRPr="00D045C4">
        <w:rPr>
          <w:color w:val="EE0000"/>
          <w:sz w:val="22"/>
        </w:rPr>
        <w:t xml:space="preserve"> ou 1 mg (a dose pode ser maior se houver um bebê anterior com defeito no tubo neural).</w:t>
      </w:r>
    </w:p>
    <w:p w:rsidRPr="00D045C4" w:rsidR="00C13B8C" w:rsidP="00C13B8C" w:rsidRDefault="00C13B8C" w14:paraId="2AB44F94" w14:textId="17ED7988">
      <w:pPr>
        <w:ind w:left="360"/>
      </w:pPr>
      <w:r w:rsidRPr="00D045C4">
        <w:t xml:space="preserve">D Os níveis séricos de folato durante a gravidez não estão associados à incidência </w:t>
      </w:r>
      <w:r w:rsidRPr="00D045C4" w:rsidR="005A2831">
        <w:t xml:space="preserve">de defeito do tubo neural no </w:t>
      </w:r>
      <w:r w:rsidRPr="00D045C4">
        <w:t>feto.</w:t>
      </w:r>
    </w:p>
    <w:p w:rsidRPr="00D045C4" w:rsidR="00C13B8C" w:rsidP="00C13B8C" w:rsidRDefault="00C13B8C" w14:paraId="625DB416" w14:textId="6139B236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t>Os níveis normalmente estão associados,</w:t>
      </w:r>
      <w:r w:rsidRPr="00D045C4" w:rsidR="005A2831">
        <w:rPr>
          <w:color w:val="EE0000"/>
          <w:sz w:val="22"/>
        </w:rPr>
        <w:t xml:space="preserve"> sendo</w:t>
      </w:r>
      <w:r w:rsidRPr="00D045C4">
        <w:rPr>
          <w:color w:val="EE0000"/>
          <w:sz w:val="22"/>
        </w:rPr>
        <w:t xml:space="preserve"> níveis mais baixos com maior incidência.</w:t>
      </w:r>
    </w:p>
    <w:p w:rsidRPr="00D045C4" w:rsidR="00C13B8C" w:rsidP="00C13B8C" w:rsidRDefault="00C13B8C" w14:paraId="3FD2893B" w14:textId="6F30EEAA">
      <w:pPr>
        <w:ind w:left="360"/>
      </w:pPr>
      <w:r w:rsidRPr="02F8DEDD" w:rsidR="02F8DEDD">
        <w:rPr>
          <w:b w:val="1"/>
          <w:bCs w:val="1"/>
        </w:rPr>
        <w:t>34.4 Qual dessas afirmações é VERDADEIRA em relação ao desenvolvimento de trombocitopenia durante a gravidez?</w:t>
      </w:r>
    </w:p>
    <w:p w:rsidRPr="00D045C4" w:rsidR="00C13B8C" w:rsidP="00C13B8C" w:rsidRDefault="005A2831" w14:paraId="0AE78317" w14:textId="4D8B43CC">
      <w:pPr>
        <w:ind w:left="360"/>
      </w:pPr>
      <w:r w:rsidRPr="00D045C4">
        <w:t>A</w:t>
      </w:r>
      <w:r w:rsidRPr="00D045C4" w:rsidR="00C13B8C">
        <w:t xml:space="preserve"> O melhor tratamento para trombocitopenia grave associada a distúrbios hipertensivos é um curso de transfusões plaquetárias regulares</w:t>
      </w:r>
    </w:p>
    <w:p w:rsidRPr="00D045C4" w:rsidR="00C13B8C" w:rsidP="00C13B8C" w:rsidRDefault="005A2831" w14:paraId="6E9CB6FC" w14:textId="666DCDF7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t>Realizar o</w:t>
      </w:r>
      <w:r w:rsidRPr="00D045C4" w:rsidR="00C13B8C">
        <w:rPr>
          <w:color w:val="EE0000"/>
          <w:sz w:val="22"/>
        </w:rPr>
        <w:t xml:space="preserve"> parto</w:t>
      </w:r>
      <w:r w:rsidRPr="00D045C4">
        <w:rPr>
          <w:color w:val="EE0000"/>
          <w:sz w:val="22"/>
        </w:rPr>
        <w:t xml:space="preserve"> </w:t>
      </w:r>
      <w:r w:rsidRPr="00D045C4" w:rsidR="00C13B8C">
        <w:rPr>
          <w:color w:val="EE0000"/>
          <w:sz w:val="22"/>
        </w:rPr>
        <w:t>é aconselhável sempre que possível.</w:t>
      </w:r>
    </w:p>
    <w:p w:rsidRPr="00D045C4" w:rsidR="00C13B8C" w:rsidP="00C13B8C" w:rsidRDefault="00C13B8C" w14:paraId="0D24D324" w14:textId="754E02FF">
      <w:pPr>
        <w:ind w:left="360"/>
      </w:pPr>
      <w:r w:rsidRPr="00D045C4">
        <w:t>B A contagem de plaquetas geralmente permanece inalterada em uma gravidez sem complicações</w:t>
      </w:r>
    </w:p>
    <w:p w:rsidRPr="00D045C4" w:rsidR="00C13B8C" w:rsidP="00C13B8C" w:rsidRDefault="00C13B8C" w14:paraId="58C4CDA4" w14:textId="77777777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t>Quase sempre cai em pelo menos 10%, às vezes mais.</w:t>
      </w:r>
    </w:p>
    <w:p w:rsidRPr="00D045C4" w:rsidR="00C13B8C" w:rsidP="00C13B8C" w:rsidRDefault="00C13B8C" w14:paraId="1111E3F3" w14:textId="1D8378AA">
      <w:pPr>
        <w:ind w:left="360"/>
      </w:pPr>
      <w:r w:rsidRPr="00D045C4">
        <w:rPr>
          <w:highlight w:val="green"/>
        </w:rPr>
        <w:t xml:space="preserve">C O anticorpo associado à púrpura </w:t>
      </w:r>
      <w:proofErr w:type="spellStart"/>
      <w:r w:rsidRPr="00D045C4">
        <w:rPr>
          <w:highlight w:val="green"/>
        </w:rPr>
        <w:t>trombocitopênica</w:t>
      </w:r>
      <w:proofErr w:type="spellEnd"/>
      <w:r w:rsidRPr="00D045C4">
        <w:rPr>
          <w:highlight w:val="green"/>
        </w:rPr>
        <w:t xml:space="preserve"> idiopática (PTI) pode atravessar a placenta e afetar a contagem de plaquetas do feto</w:t>
      </w:r>
    </w:p>
    <w:p w:rsidRPr="00D045C4" w:rsidR="00C13B8C" w:rsidP="00C13B8C" w:rsidRDefault="005A2831" w14:paraId="3DC0CF7E" w14:textId="238182CA">
      <w:pPr>
        <w:ind w:left="360"/>
      </w:pPr>
      <w:r w:rsidRPr="00D045C4">
        <w:t>D</w:t>
      </w:r>
      <w:r w:rsidRPr="00D045C4" w:rsidR="00C13B8C">
        <w:t> Como todos os adultos, as mulheres grávidas com PTI e contagem de plaquetas &gt; 50 × 10</w:t>
      </w:r>
      <w:r w:rsidRPr="00D045C4" w:rsidR="00C13B8C">
        <w:rPr>
          <w:vertAlign w:val="superscript"/>
        </w:rPr>
        <w:t>3</w:t>
      </w:r>
      <w:r w:rsidRPr="00D045C4" w:rsidR="00C13B8C">
        <w:t>/L geralmente não necessitam de tratamento</w:t>
      </w:r>
    </w:p>
    <w:p w:rsidRPr="00D045C4" w:rsidR="00C13B8C" w:rsidP="00C13B8C" w:rsidRDefault="00C13B8C" w14:paraId="28E4FD00" w14:textId="77777777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t>Somente se houver problemas clínicos decorrentes da trombocitopenia.</w:t>
      </w:r>
    </w:p>
    <w:p w:rsidRPr="00D045C4" w:rsidR="00C13B8C" w:rsidP="00C13B8C" w:rsidRDefault="00C13B8C" w14:paraId="73CAB5E0" w14:textId="55C3CAE3">
      <w:pPr>
        <w:ind w:left="360"/>
      </w:pPr>
      <w:r w:rsidRPr="02F8DEDD" w:rsidR="02F8DEDD">
        <w:rPr>
          <w:b w:val="1"/>
          <w:bCs w:val="1"/>
        </w:rPr>
        <w:t>34.5 Qual dessas afirmações é VERDADEIRA em relação à hemostasia e trombose durante a gravidez?</w:t>
      </w:r>
    </w:p>
    <w:p w:rsidRPr="00D045C4" w:rsidR="00C13B8C" w:rsidP="00C13B8C" w:rsidRDefault="005A2831" w14:paraId="42B03A27" w14:textId="6149AD65">
      <w:pPr>
        <w:ind w:left="360"/>
      </w:pPr>
      <w:r w:rsidRPr="00D045C4">
        <w:t>A</w:t>
      </w:r>
      <w:r w:rsidRPr="00D045C4" w:rsidR="00C13B8C">
        <w:t xml:space="preserve"> O estado </w:t>
      </w:r>
      <w:proofErr w:type="spellStart"/>
      <w:r w:rsidRPr="00D045C4" w:rsidR="00C13B8C">
        <w:t>hipercoagulável</w:t>
      </w:r>
      <w:proofErr w:type="spellEnd"/>
      <w:r w:rsidRPr="00D045C4" w:rsidR="00C13B8C">
        <w:t xml:space="preserve"> associado à gravidez desaparece dentro de 24 horas após o parto</w:t>
      </w:r>
    </w:p>
    <w:p w:rsidRPr="00D045C4" w:rsidR="00C13B8C" w:rsidP="00C13B8C" w:rsidRDefault="00C13B8C" w14:paraId="7DB3B3AB" w14:textId="7614B646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t>Tem duração de 2 meses após o parto.</w:t>
      </w:r>
    </w:p>
    <w:p w:rsidRPr="00D045C4" w:rsidR="00C13B8C" w:rsidP="00C13B8C" w:rsidRDefault="00C13B8C" w14:paraId="7200AE97" w14:textId="13A19484">
      <w:pPr>
        <w:ind w:left="360"/>
      </w:pPr>
      <w:r w:rsidRPr="00D045C4">
        <w:rPr>
          <w:highlight w:val="green"/>
        </w:rPr>
        <w:t>B A heparina não atravessa a placenta, mas o uso prolongado pode causar osteoporose</w:t>
      </w:r>
    </w:p>
    <w:p w:rsidRPr="00D045C4" w:rsidR="00C13B8C" w:rsidP="00C13B8C" w:rsidRDefault="00C13B8C" w14:paraId="127B5384" w14:textId="1F201281">
      <w:pPr>
        <w:ind w:left="360"/>
      </w:pPr>
      <w:r w:rsidRPr="00D045C4">
        <w:t>C Mulheres com trombofilia têm bebês com anomalias congênitas com mais frequência do que o normal</w:t>
      </w:r>
    </w:p>
    <w:p w:rsidRPr="00D045C4" w:rsidR="00C13B8C" w:rsidP="00C13B8C" w:rsidRDefault="00C13B8C" w14:paraId="203F9BC3" w14:textId="44700DBD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t>El</w:t>
      </w:r>
      <w:r w:rsidRPr="00D045C4" w:rsidR="005A2831">
        <w:rPr>
          <w:color w:val="EE0000"/>
          <w:sz w:val="22"/>
        </w:rPr>
        <w:t>a</w:t>
      </w:r>
      <w:r w:rsidRPr="00D045C4">
        <w:rPr>
          <w:color w:val="EE0000"/>
          <w:sz w:val="22"/>
        </w:rPr>
        <w:t>s sofrem de perda fetal recorrente, mas não há diferença na taxa de anomalias congênitas.</w:t>
      </w:r>
    </w:p>
    <w:p w:rsidRPr="00D045C4" w:rsidR="00C13B8C" w:rsidP="00C13B8C" w:rsidRDefault="00C13B8C" w14:paraId="43475325" w14:textId="576DD074">
      <w:pPr>
        <w:ind w:left="360"/>
      </w:pPr>
      <w:r w:rsidRPr="00D045C4">
        <w:t xml:space="preserve">D Os níveis plasmáticos dos fatores VII, VIII, X, fibrinogênio e </w:t>
      </w:r>
      <w:r w:rsidRPr="00D045C4" w:rsidR="00AA6ADC">
        <w:t xml:space="preserve">FVW </w:t>
      </w:r>
      <w:r w:rsidRPr="00D045C4">
        <w:t>são reduzidos</w:t>
      </w:r>
    </w:p>
    <w:p w:rsidRPr="00D045C4" w:rsidR="00C13B8C" w:rsidP="00C13B8C" w:rsidRDefault="00C13B8C" w14:paraId="224D7AF9" w14:textId="59F20C97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lastRenderedPageBreak/>
        <w:t xml:space="preserve">Eles são </w:t>
      </w:r>
      <w:r w:rsidRPr="00D045C4" w:rsidR="00AA6ADC">
        <w:rPr>
          <w:color w:val="EE0000"/>
          <w:sz w:val="22"/>
        </w:rPr>
        <w:t>aumentados</w:t>
      </w:r>
      <w:r w:rsidRPr="00D045C4">
        <w:rPr>
          <w:color w:val="EE0000"/>
          <w:sz w:val="22"/>
        </w:rPr>
        <w:t>.</w:t>
      </w:r>
    </w:p>
    <w:p w:rsidRPr="00D045C4" w:rsidR="00C13B8C" w:rsidP="00C13B8C" w:rsidRDefault="00C13B8C" w14:paraId="117375B5" w14:textId="7E56371D">
      <w:pPr>
        <w:ind w:left="360"/>
      </w:pPr>
      <w:r w:rsidRPr="02F8DEDD" w:rsidR="02F8DEDD">
        <w:rPr>
          <w:b w:val="1"/>
          <w:bCs w:val="1"/>
        </w:rPr>
        <w:t>34.6 Qual dessas afirmações é VERDADEIRA em relação ao hemograma normal durante a infância?</w:t>
      </w:r>
    </w:p>
    <w:p w:rsidRPr="00D045C4" w:rsidR="00C13B8C" w:rsidP="00C13B8C" w:rsidRDefault="00C13B8C" w14:paraId="15774CAA" w14:textId="040A98DD">
      <w:pPr>
        <w:ind w:left="360"/>
      </w:pPr>
      <w:r w:rsidRPr="00D045C4">
        <w:t xml:space="preserve">A A </w:t>
      </w:r>
      <w:proofErr w:type="spellStart"/>
      <w:r w:rsidRPr="00D045C4">
        <w:t>Hb</w:t>
      </w:r>
      <w:proofErr w:type="spellEnd"/>
      <w:r w:rsidRPr="00D045C4">
        <w:t xml:space="preserve"> do sangue do cordão umbilical é de aproximadamente 14 g/</w:t>
      </w:r>
      <w:proofErr w:type="spellStart"/>
      <w:r w:rsidRPr="00D045C4" w:rsidR="00AA6ADC">
        <w:t>d</w:t>
      </w:r>
      <w:r w:rsidRPr="00D045C4">
        <w:t>L</w:t>
      </w:r>
      <w:proofErr w:type="spellEnd"/>
    </w:p>
    <w:p w:rsidRPr="00D045C4" w:rsidR="00C13B8C" w:rsidP="00C13B8C" w:rsidRDefault="00C13B8C" w14:paraId="1CC4DA2B" w14:textId="529D4A7A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t xml:space="preserve">É </w:t>
      </w:r>
      <w:r w:rsidRPr="00D045C4" w:rsidR="00AA6ADC">
        <w:rPr>
          <w:color w:val="EE0000"/>
          <w:sz w:val="22"/>
        </w:rPr>
        <w:t xml:space="preserve">de </w:t>
      </w:r>
      <w:r w:rsidRPr="00D045C4">
        <w:rPr>
          <w:color w:val="EE0000"/>
          <w:sz w:val="22"/>
        </w:rPr>
        <w:t>cerca de 1</w:t>
      </w:r>
      <w:r w:rsidRPr="00D045C4" w:rsidR="00AA6ADC">
        <w:rPr>
          <w:color w:val="EE0000"/>
          <w:sz w:val="22"/>
        </w:rPr>
        <w:t>,</w:t>
      </w:r>
      <w:r w:rsidRPr="00D045C4">
        <w:rPr>
          <w:color w:val="EE0000"/>
          <w:sz w:val="22"/>
        </w:rPr>
        <w:t>7</w:t>
      </w:r>
      <w:r w:rsidRPr="00D045C4">
        <w:rPr>
          <w:rFonts w:ascii="Arial" w:hAnsi="Arial" w:cs="Arial"/>
          <w:color w:val="EE0000"/>
          <w:sz w:val="22"/>
        </w:rPr>
        <w:t> </w:t>
      </w:r>
      <w:r w:rsidRPr="00D045C4">
        <w:rPr>
          <w:color w:val="EE0000"/>
          <w:sz w:val="22"/>
        </w:rPr>
        <w:t>g/</w:t>
      </w:r>
      <w:proofErr w:type="spellStart"/>
      <w:r w:rsidRPr="00D045C4" w:rsidR="00AA6ADC">
        <w:rPr>
          <w:color w:val="EE0000"/>
          <w:sz w:val="22"/>
        </w:rPr>
        <w:t>d</w:t>
      </w:r>
      <w:r w:rsidRPr="00D045C4">
        <w:rPr>
          <w:color w:val="EE0000"/>
          <w:sz w:val="22"/>
        </w:rPr>
        <w:t>L</w:t>
      </w:r>
      <w:proofErr w:type="spellEnd"/>
      <w:r w:rsidRPr="00D045C4">
        <w:rPr>
          <w:color w:val="EE0000"/>
          <w:sz w:val="22"/>
        </w:rPr>
        <w:t>.</w:t>
      </w:r>
    </w:p>
    <w:p w:rsidRPr="00D045C4" w:rsidR="00C13B8C" w:rsidP="00C13B8C" w:rsidRDefault="00AA6ADC" w14:paraId="46F2773E" w14:textId="576F8608">
      <w:pPr>
        <w:ind w:left="360"/>
      </w:pPr>
      <w:r w:rsidRPr="00D045C4">
        <w:t>B</w:t>
      </w:r>
      <w:r w:rsidRPr="00D045C4" w:rsidR="00C13B8C">
        <w:t> O limite de referência inferior</w:t>
      </w:r>
      <w:r w:rsidRPr="00D045C4" w:rsidR="00A64F71">
        <w:t xml:space="preserve"> da </w:t>
      </w:r>
      <w:proofErr w:type="spellStart"/>
      <w:r w:rsidRPr="00D045C4" w:rsidR="00A64F71">
        <w:t>Hb</w:t>
      </w:r>
      <w:proofErr w:type="spellEnd"/>
      <w:r w:rsidRPr="00D045C4" w:rsidR="00C13B8C">
        <w:t xml:space="preserve"> na infância é de 1</w:t>
      </w:r>
      <w:r w:rsidRPr="00D045C4" w:rsidR="00A64F71">
        <w:t>0</w:t>
      </w:r>
      <w:r w:rsidRPr="00D045C4" w:rsidR="00C13B8C">
        <w:t xml:space="preserve"> g/</w:t>
      </w:r>
      <w:proofErr w:type="spellStart"/>
      <w:r w:rsidRPr="00D045C4" w:rsidR="00C13B8C">
        <w:t>dL</w:t>
      </w:r>
      <w:proofErr w:type="spellEnd"/>
      <w:r w:rsidRPr="00D045C4" w:rsidR="00C13B8C">
        <w:t>.</w:t>
      </w:r>
    </w:p>
    <w:p w:rsidRPr="00D045C4" w:rsidR="00C13B8C" w:rsidP="00C13B8C" w:rsidRDefault="00C13B8C" w14:paraId="5ED55446" w14:textId="334AFC48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t xml:space="preserve">É </w:t>
      </w:r>
      <w:r w:rsidRPr="00D045C4" w:rsidR="00A64F71">
        <w:rPr>
          <w:color w:val="EE0000"/>
          <w:sz w:val="22"/>
        </w:rPr>
        <w:t xml:space="preserve">de </w:t>
      </w:r>
      <w:r w:rsidRPr="00D045C4">
        <w:rPr>
          <w:color w:val="EE0000"/>
          <w:sz w:val="22"/>
        </w:rPr>
        <w:t>11</w:t>
      </w:r>
      <w:r w:rsidRPr="00D045C4">
        <w:rPr>
          <w:rFonts w:ascii="Arial" w:hAnsi="Arial" w:cs="Arial"/>
          <w:color w:val="EE0000"/>
          <w:sz w:val="22"/>
        </w:rPr>
        <w:t> </w:t>
      </w:r>
      <w:r w:rsidRPr="00D045C4">
        <w:rPr>
          <w:color w:val="EE0000"/>
          <w:sz w:val="22"/>
        </w:rPr>
        <w:t>g/</w:t>
      </w:r>
      <w:proofErr w:type="spellStart"/>
      <w:r w:rsidRPr="00D045C4" w:rsidR="00A64F71">
        <w:rPr>
          <w:color w:val="EE0000"/>
          <w:sz w:val="22"/>
        </w:rPr>
        <w:t>d</w:t>
      </w:r>
      <w:r w:rsidRPr="00D045C4">
        <w:rPr>
          <w:color w:val="EE0000"/>
          <w:sz w:val="22"/>
        </w:rPr>
        <w:t>L</w:t>
      </w:r>
      <w:proofErr w:type="spellEnd"/>
      <w:r w:rsidRPr="00D045C4">
        <w:rPr>
          <w:color w:val="EE0000"/>
          <w:sz w:val="22"/>
        </w:rPr>
        <w:t>.</w:t>
      </w:r>
    </w:p>
    <w:p w:rsidRPr="00D045C4" w:rsidR="00C13B8C" w:rsidP="00C13B8C" w:rsidRDefault="00C13B8C" w14:paraId="390ED799" w14:textId="5EBD1A44">
      <w:pPr>
        <w:ind w:left="360"/>
      </w:pPr>
      <w:r w:rsidRPr="00D045C4">
        <w:t>C A contagem de reticulócitos é muito alta 1 semana após o nascimento</w:t>
      </w:r>
    </w:p>
    <w:p w:rsidRPr="00D045C4" w:rsidR="00C13B8C" w:rsidP="00C13B8C" w:rsidRDefault="00C13B8C" w14:paraId="0971DE14" w14:textId="7C441DDF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t>É baix</w:t>
      </w:r>
      <w:r w:rsidRPr="00D045C4" w:rsidR="00A64F71">
        <w:rPr>
          <w:color w:val="EE0000"/>
          <w:sz w:val="22"/>
        </w:rPr>
        <w:t>a</w:t>
      </w:r>
      <w:r w:rsidRPr="00D045C4">
        <w:rPr>
          <w:color w:val="EE0000"/>
          <w:sz w:val="22"/>
        </w:rPr>
        <w:t xml:space="preserve"> como resposta à oxigenação.</w:t>
      </w:r>
    </w:p>
    <w:p w:rsidRPr="00D045C4" w:rsidR="00C13B8C" w:rsidP="00C13B8C" w:rsidRDefault="00C13B8C" w14:paraId="70616268" w14:textId="5C3ADD36">
      <w:pPr>
        <w:ind w:left="360"/>
      </w:pPr>
      <w:r w:rsidRPr="00D045C4">
        <w:rPr>
          <w:highlight w:val="green"/>
        </w:rPr>
        <w:t>D A contagem de linfócitos é normalmente maior do que a contagem de neutrófilos em crianças</w:t>
      </w:r>
    </w:p>
    <w:p w:rsidRPr="00D045C4" w:rsidR="00C13B8C" w:rsidP="00C13B8C" w:rsidRDefault="00C13B8C" w14:paraId="6E04DC06" w14:textId="51F0FBCF">
      <w:pPr>
        <w:ind w:left="360"/>
      </w:pPr>
      <w:r w:rsidRPr="02F8DEDD" w:rsidR="02F8DEDD">
        <w:rPr>
          <w:b w:val="1"/>
          <w:bCs w:val="1"/>
        </w:rPr>
        <w:t xml:space="preserve">34.7 Na investigação da anemia neonatal, qual destes é o diagnóstico mais provável para um caso em que a contagem de reticulócitos aumenta e o teste de </w:t>
      </w:r>
      <w:r w:rsidRPr="02F8DEDD" w:rsidR="02F8DEDD">
        <w:rPr>
          <w:b w:val="1"/>
          <w:bCs w:val="1"/>
        </w:rPr>
        <w:t>antiglobulina</w:t>
      </w:r>
      <w:r w:rsidRPr="02F8DEDD" w:rsidR="02F8DEDD">
        <w:rPr>
          <w:b w:val="1"/>
          <w:bCs w:val="1"/>
        </w:rPr>
        <w:t xml:space="preserve"> direta (DAT) é positivo?</w:t>
      </w:r>
    </w:p>
    <w:p w:rsidRPr="00D045C4" w:rsidR="00C13B8C" w:rsidP="00C13B8C" w:rsidRDefault="00A64F71" w14:paraId="4B79B157" w14:textId="187C0DDE">
      <w:pPr>
        <w:ind w:left="360"/>
      </w:pPr>
      <w:r w:rsidRPr="00D045C4">
        <w:t>A</w:t>
      </w:r>
      <w:r w:rsidRPr="00D045C4" w:rsidR="00C13B8C">
        <w:t xml:space="preserve"> </w:t>
      </w:r>
      <w:r w:rsidRPr="00D045C4">
        <w:t>H</w:t>
      </w:r>
      <w:r w:rsidRPr="00D045C4" w:rsidR="00C13B8C">
        <w:t xml:space="preserve">emorragia </w:t>
      </w:r>
      <w:proofErr w:type="spellStart"/>
      <w:r w:rsidRPr="00D045C4" w:rsidR="00C13B8C">
        <w:t>fetomaterna</w:t>
      </w:r>
      <w:proofErr w:type="spellEnd"/>
    </w:p>
    <w:p w:rsidRPr="00D045C4" w:rsidR="00C13B8C" w:rsidP="00C13B8C" w:rsidRDefault="00C13B8C" w14:paraId="16952475" w14:textId="77777777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t>O DAT é negativo.</w:t>
      </w:r>
    </w:p>
    <w:p w:rsidRPr="00D045C4" w:rsidR="00C13B8C" w:rsidP="00C13B8C" w:rsidRDefault="00A64F71" w14:paraId="72A46BC6" w14:textId="16A49D5D">
      <w:pPr>
        <w:ind w:left="360"/>
      </w:pPr>
      <w:r w:rsidRPr="00D045C4">
        <w:t>B</w:t>
      </w:r>
      <w:r w:rsidRPr="00D045C4" w:rsidR="00C13B8C">
        <w:t> </w:t>
      </w:r>
      <w:r w:rsidRPr="00D045C4" w:rsidR="00AA251E">
        <w:t>α</w:t>
      </w:r>
      <w:r w:rsidRPr="00D045C4" w:rsidR="00C13B8C">
        <w:t>-Talass</w:t>
      </w:r>
      <w:r w:rsidRPr="00D045C4" w:rsidR="00AA251E">
        <w:t>emia</w:t>
      </w:r>
    </w:p>
    <w:p w:rsidRPr="00D045C4" w:rsidR="00C13B8C" w:rsidP="00C13B8C" w:rsidRDefault="00C13B8C" w14:paraId="28C791E1" w14:textId="77777777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t>O DAT é negativo.</w:t>
      </w:r>
    </w:p>
    <w:p w:rsidRPr="00D045C4" w:rsidR="00C13B8C" w:rsidP="00C13B8C" w:rsidRDefault="00AA251E" w14:paraId="0B341D76" w14:textId="55EE19BA">
      <w:pPr>
        <w:ind w:left="360"/>
      </w:pPr>
      <w:r w:rsidRPr="00D045C4">
        <w:t>C</w:t>
      </w:r>
      <w:r w:rsidRPr="00D045C4" w:rsidR="00C13B8C">
        <w:t> </w:t>
      </w:r>
      <w:proofErr w:type="spellStart"/>
      <w:r w:rsidRPr="00D045C4" w:rsidR="00C13B8C">
        <w:t>Esferocitose</w:t>
      </w:r>
      <w:proofErr w:type="spellEnd"/>
      <w:r w:rsidRPr="00D045C4" w:rsidR="00C13B8C">
        <w:t xml:space="preserve"> hereditária</w:t>
      </w:r>
    </w:p>
    <w:p w:rsidRPr="00D045C4" w:rsidR="00C13B8C" w:rsidP="00C13B8C" w:rsidRDefault="00C13B8C" w14:paraId="695AFE99" w14:textId="77777777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t>O DAT é negativo.</w:t>
      </w:r>
    </w:p>
    <w:p w:rsidRPr="00D045C4" w:rsidR="00C13B8C" w:rsidP="00C13B8C" w:rsidRDefault="00AA251E" w14:paraId="62E61F67" w14:textId="4435A72A">
      <w:pPr>
        <w:ind w:left="360"/>
      </w:pPr>
      <w:r w:rsidRPr="00D045C4">
        <w:t>D</w:t>
      </w:r>
      <w:r w:rsidRPr="00D045C4" w:rsidR="00C13B8C">
        <w:t> </w:t>
      </w:r>
      <w:r w:rsidRPr="00D045C4" w:rsidR="00C13B8C">
        <w:rPr>
          <w:highlight w:val="green"/>
        </w:rPr>
        <w:t>Doença hemolítica do recém-nascido</w:t>
      </w:r>
    </w:p>
    <w:p w:rsidRPr="00D045C4" w:rsidR="00C13B8C" w:rsidP="00C13B8C" w:rsidRDefault="00C13B8C" w14:paraId="314F9ADF" w14:textId="70B00BE4">
      <w:pPr>
        <w:ind w:left="360"/>
      </w:pPr>
      <w:r w:rsidRPr="02F8DEDD" w:rsidR="02F8DEDD">
        <w:rPr>
          <w:b w:val="1"/>
          <w:bCs w:val="1"/>
        </w:rPr>
        <w:t>34.8 Qual dessas afirmações é VERDADEIRA em relação à trombocitopenia aloimune fetomaterna?</w:t>
      </w:r>
    </w:p>
    <w:p w:rsidRPr="00D045C4" w:rsidR="00C13B8C" w:rsidP="00C13B8C" w:rsidRDefault="00AA251E" w14:paraId="55F5186E" w14:textId="179BB14F">
      <w:pPr>
        <w:ind w:left="360"/>
      </w:pPr>
      <w:proofErr w:type="spellStart"/>
      <w:r w:rsidRPr="00D045C4">
        <w:t>A</w:t>
      </w:r>
      <w:r w:rsidRPr="00D045C4" w:rsidR="00C13B8C">
        <w:rPr>
          <w:highlight w:val="green"/>
        </w:rPr>
        <w:t>Pode</w:t>
      </w:r>
      <w:proofErr w:type="spellEnd"/>
      <w:r w:rsidRPr="00D045C4" w:rsidR="00C13B8C">
        <w:rPr>
          <w:highlight w:val="green"/>
        </w:rPr>
        <w:t xml:space="preserve"> ocorrer quando as plaquetas fetais expressam um antígeno herdado do pai que não está presente na mãe</w:t>
      </w:r>
    </w:p>
    <w:p w:rsidRPr="00D045C4" w:rsidR="00C13B8C" w:rsidP="00C13B8C" w:rsidRDefault="00C13B8C" w14:paraId="27D5A06E" w14:textId="6ED60D21">
      <w:pPr>
        <w:ind w:left="360"/>
      </w:pPr>
      <w:r w:rsidRPr="00D045C4">
        <w:t>B Só ocorre durante a segunda gravidez</w:t>
      </w:r>
    </w:p>
    <w:p w:rsidRPr="00D045C4" w:rsidR="00C13B8C" w:rsidP="00C13B8C" w:rsidRDefault="00C13B8C" w14:paraId="49786B89" w14:textId="77777777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t>Pode ocorrer durante a primeira gravidez, pois o anticorpo IgG pode atravessar a placenta.</w:t>
      </w:r>
    </w:p>
    <w:p w:rsidRPr="00D045C4" w:rsidR="00C13B8C" w:rsidP="00C13B8C" w:rsidRDefault="00C13B8C" w14:paraId="2BC23CDD" w14:textId="3843525A">
      <w:pPr>
        <w:ind w:left="360"/>
      </w:pPr>
      <w:r w:rsidRPr="00D045C4">
        <w:t>C HPA-1b é o antígeno mais comum envolvido</w:t>
      </w:r>
    </w:p>
    <w:p w:rsidRPr="00D045C4" w:rsidR="00C13B8C" w:rsidP="00C13B8C" w:rsidRDefault="00C13B8C" w14:paraId="55A5B8CF" w14:textId="5859E923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t xml:space="preserve">É </w:t>
      </w:r>
      <w:r w:rsidRPr="00D045C4" w:rsidR="00AA251E">
        <w:rPr>
          <w:color w:val="EE0000"/>
          <w:sz w:val="22"/>
        </w:rPr>
        <w:t xml:space="preserve">o </w:t>
      </w:r>
      <w:r w:rsidRPr="00D045C4">
        <w:rPr>
          <w:color w:val="EE0000"/>
          <w:sz w:val="22"/>
        </w:rPr>
        <w:t>HPA</w:t>
      </w:r>
      <w:r w:rsidRPr="00D045C4">
        <w:rPr>
          <w:rFonts w:ascii="Cambria Math" w:hAnsi="Cambria Math" w:cs="Cambria Math"/>
          <w:color w:val="EE0000"/>
          <w:sz w:val="22"/>
        </w:rPr>
        <w:t>‐</w:t>
      </w:r>
      <w:r w:rsidRPr="00D045C4">
        <w:rPr>
          <w:color w:val="EE0000"/>
          <w:sz w:val="22"/>
        </w:rPr>
        <w:t>1a.</w:t>
      </w:r>
    </w:p>
    <w:p w:rsidRPr="00D045C4" w:rsidR="00C13B8C" w:rsidP="00C13B8C" w:rsidRDefault="00C13B8C" w14:paraId="51AFC4D3" w14:textId="0C51C6C6">
      <w:pPr>
        <w:ind w:left="360"/>
      </w:pPr>
      <w:r w:rsidRPr="00D045C4">
        <w:t>D A transfusão fetal de plaquetas não é indicada</w:t>
      </w:r>
    </w:p>
    <w:p w:rsidRPr="00D045C4" w:rsidR="00C13B8C" w:rsidP="00C13B8C" w:rsidRDefault="00C13B8C" w14:paraId="5F1EB482" w14:textId="77777777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lastRenderedPageBreak/>
        <w:t>A transfusão fetal de plaquetas pode ser necessária em casos graves.</w:t>
      </w:r>
    </w:p>
    <w:p w:rsidRPr="00D045C4" w:rsidR="00C13B8C" w:rsidP="00C13B8C" w:rsidRDefault="00C13B8C" w14:paraId="37FFC19C" w14:textId="52BB75B3">
      <w:pPr>
        <w:ind w:left="360"/>
      </w:pPr>
      <w:r w:rsidRPr="02F8DEDD" w:rsidR="02F8DEDD">
        <w:rPr>
          <w:b w:val="1"/>
          <w:bCs w:val="1"/>
        </w:rPr>
        <w:t>34.9 Qual dessas afirmações é VERDADEIRA em relação à doença hemolítica do recém-nascido (DHRN)?</w:t>
      </w:r>
    </w:p>
    <w:p w:rsidRPr="00D045C4" w:rsidR="00C13B8C" w:rsidP="00C13B8C" w:rsidRDefault="00AA251E" w14:paraId="69B3441A" w14:textId="3BB794C5">
      <w:pPr>
        <w:ind w:left="360"/>
      </w:pPr>
      <w:r w:rsidRPr="00D045C4">
        <w:t>A</w:t>
      </w:r>
      <w:r w:rsidRPr="00D045C4" w:rsidR="00C13B8C">
        <w:t xml:space="preserve"> Não ocorre </w:t>
      </w:r>
      <w:r w:rsidRPr="00D045C4">
        <w:t>na</w:t>
      </w:r>
      <w:r w:rsidRPr="00D045C4" w:rsidR="00C13B8C">
        <w:t xml:space="preserve"> incompatibilidade ABO entre mãe e feto.</w:t>
      </w:r>
    </w:p>
    <w:p w:rsidRPr="00D045C4" w:rsidR="00C13B8C" w:rsidP="00C13B8C" w:rsidRDefault="00AA251E" w14:paraId="1D488FC2" w14:textId="664DB7B9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t>E</w:t>
      </w:r>
      <w:r w:rsidRPr="00D045C4" w:rsidR="00C13B8C">
        <w:rPr>
          <w:color w:val="EE0000"/>
          <w:sz w:val="22"/>
        </w:rPr>
        <w:t xml:space="preserve">sta é agora a causa mais comum devido à prevenção do </w:t>
      </w:r>
      <w:r w:rsidRPr="00D045C4">
        <w:rPr>
          <w:color w:val="EE0000"/>
          <w:sz w:val="22"/>
        </w:rPr>
        <w:t>da DHRN por Rh</w:t>
      </w:r>
      <w:r w:rsidRPr="00D045C4" w:rsidR="00C13B8C">
        <w:rPr>
          <w:color w:val="EE0000"/>
          <w:sz w:val="22"/>
        </w:rPr>
        <w:t>.</w:t>
      </w:r>
    </w:p>
    <w:p w:rsidRPr="00D045C4" w:rsidR="00C13B8C" w:rsidP="00C13B8C" w:rsidRDefault="00C13B8C" w14:paraId="03BFD80D" w14:textId="54EA9B23">
      <w:pPr>
        <w:ind w:left="360"/>
      </w:pPr>
      <w:r w:rsidRPr="00D045C4">
        <w:t>B Se uma mãe Rh D</w:t>
      </w:r>
      <w:r w:rsidRPr="00D045C4" w:rsidR="00460998">
        <w:t>-</w:t>
      </w:r>
      <w:r w:rsidRPr="00D045C4">
        <w:t xml:space="preserve">negativa tem um bebê Rh D-positivo, o teste de </w:t>
      </w:r>
      <w:proofErr w:type="spellStart"/>
      <w:r w:rsidRPr="00D045C4">
        <w:t>Kleihauer</w:t>
      </w:r>
      <w:proofErr w:type="spellEnd"/>
      <w:r w:rsidRPr="00D045C4">
        <w:t xml:space="preserve"> é desnecessário após o nascimento</w:t>
      </w:r>
    </w:p>
    <w:p w:rsidRPr="00D045C4" w:rsidR="00C13B8C" w:rsidP="00C13B8C" w:rsidRDefault="00460998" w14:paraId="71D024A4" w14:textId="2D4BC389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t xml:space="preserve">Ele </w:t>
      </w:r>
      <w:r w:rsidRPr="00D045C4" w:rsidR="00C13B8C">
        <w:rPr>
          <w:color w:val="EE0000"/>
          <w:sz w:val="22"/>
        </w:rPr>
        <w:t xml:space="preserve">é necessário para avaliar o nível de hemorragia </w:t>
      </w:r>
      <w:proofErr w:type="spellStart"/>
      <w:r w:rsidRPr="00D045C4" w:rsidR="00C13B8C">
        <w:rPr>
          <w:color w:val="EE0000"/>
          <w:sz w:val="22"/>
        </w:rPr>
        <w:t>fetomaterna</w:t>
      </w:r>
      <w:proofErr w:type="spellEnd"/>
      <w:r w:rsidRPr="00D045C4" w:rsidR="00C13B8C">
        <w:rPr>
          <w:color w:val="EE0000"/>
          <w:sz w:val="22"/>
        </w:rPr>
        <w:t>.</w:t>
      </w:r>
    </w:p>
    <w:p w:rsidRPr="00D045C4" w:rsidR="00C13B8C" w:rsidP="00C13B8C" w:rsidRDefault="00C13B8C" w14:paraId="591A9113" w14:textId="762145F5">
      <w:pPr>
        <w:ind w:left="360"/>
      </w:pPr>
      <w:r w:rsidRPr="00D045C4">
        <w:t xml:space="preserve">C </w:t>
      </w:r>
      <w:r w:rsidRPr="00D045C4" w:rsidR="00460998">
        <w:t xml:space="preserve">IgG </w:t>
      </w:r>
      <w:proofErr w:type="spellStart"/>
      <w:r w:rsidRPr="00D045C4" w:rsidR="00460998">
        <w:t>a</w:t>
      </w:r>
      <w:r w:rsidRPr="00D045C4">
        <w:t>nti</w:t>
      </w:r>
      <w:r w:rsidRPr="00D045C4">
        <w:rPr>
          <w:rFonts w:ascii="Cambria Math" w:hAnsi="Cambria Math" w:cs="Cambria Math"/>
        </w:rPr>
        <w:t>‐</w:t>
      </w:r>
      <w:r w:rsidRPr="00D045C4">
        <w:t>D</w:t>
      </w:r>
      <w:proofErr w:type="spellEnd"/>
      <w:r w:rsidRPr="00D045C4" w:rsidR="00460998">
        <w:t xml:space="preserve"> </w:t>
      </w:r>
      <w:r w:rsidRPr="00D045C4">
        <w:t>deve ser administrad</w:t>
      </w:r>
      <w:r w:rsidRPr="00D045C4" w:rsidR="00460998">
        <w:t>a</w:t>
      </w:r>
      <w:r w:rsidRPr="00D045C4">
        <w:t xml:space="preserve"> a uma mulher Rh D</w:t>
      </w:r>
      <w:r w:rsidRPr="00D045C4">
        <w:rPr>
          <w:rFonts w:ascii="Cambria Math" w:hAnsi="Cambria Math" w:cs="Cambria Math"/>
        </w:rPr>
        <w:t>‐</w:t>
      </w:r>
      <w:r w:rsidRPr="00D045C4">
        <w:t>positiva</w:t>
      </w:r>
      <w:r w:rsidRPr="00D045C4" w:rsidR="00460998">
        <w:t xml:space="preserve"> </w:t>
      </w:r>
      <w:r w:rsidRPr="00D045C4">
        <w:t xml:space="preserve">que tenha um aborto espontâneo após 12 semanas de gestação </w:t>
      </w:r>
    </w:p>
    <w:p w:rsidRPr="00D045C4" w:rsidR="00C13B8C" w:rsidP="00C13B8C" w:rsidRDefault="00D045C4" w14:paraId="6B3C7C83" w14:textId="0409F83A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t xml:space="preserve">Somente </w:t>
      </w:r>
      <w:r w:rsidRPr="00D045C4" w:rsidR="00C13B8C">
        <w:rPr>
          <w:color w:val="EE0000"/>
          <w:sz w:val="22"/>
        </w:rPr>
        <w:t xml:space="preserve">uma mulher Rh D-negativa precisa do </w:t>
      </w:r>
      <w:proofErr w:type="spellStart"/>
      <w:r w:rsidRPr="00D045C4" w:rsidR="00C13B8C">
        <w:rPr>
          <w:color w:val="EE0000"/>
          <w:sz w:val="22"/>
        </w:rPr>
        <w:t>anti-D</w:t>
      </w:r>
      <w:proofErr w:type="spellEnd"/>
      <w:r w:rsidRPr="00D045C4" w:rsidR="00C13B8C">
        <w:rPr>
          <w:color w:val="EE0000"/>
          <w:sz w:val="22"/>
        </w:rPr>
        <w:t>.</w:t>
      </w:r>
    </w:p>
    <w:p w:rsidRPr="00D045C4" w:rsidR="00C13B8C" w:rsidP="00C13B8C" w:rsidRDefault="00C13B8C" w14:paraId="0A819C0A" w14:textId="40731D4D">
      <w:pPr>
        <w:ind w:left="360"/>
      </w:pPr>
      <w:r w:rsidRPr="00D045C4">
        <w:rPr>
          <w:highlight w:val="green"/>
        </w:rPr>
        <w:t>D O título da resposta de anticorpos específicos do</w:t>
      </w:r>
      <w:r w:rsidR="00D045C4">
        <w:rPr>
          <w:highlight w:val="green"/>
        </w:rPr>
        <w:t xml:space="preserve"> </w:t>
      </w:r>
      <w:proofErr w:type="spellStart"/>
      <w:r w:rsidRPr="00D045C4">
        <w:rPr>
          <w:highlight w:val="green"/>
        </w:rPr>
        <w:t>RhD</w:t>
      </w:r>
      <w:proofErr w:type="spellEnd"/>
      <w:r w:rsidRPr="00D045C4">
        <w:rPr>
          <w:highlight w:val="green"/>
        </w:rPr>
        <w:t xml:space="preserve"> é útil para prever a gravidade da doença</w:t>
      </w:r>
    </w:p>
    <w:p w:rsidRPr="00D045C4" w:rsidR="00C13B8C" w:rsidP="00C13B8C" w:rsidRDefault="00C13B8C" w14:paraId="5D3F97EA" w14:textId="30304EBC">
      <w:pPr>
        <w:ind w:left="360"/>
      </w:pPr>
      <w:r w:rsidRPr="02F8DEDD" w:rsidR="02F8DEDD">
        <w:rPr>
          <w:b w:val="1"/>
          <w:bCs w:val="1"/>
        </w:rPr>
        <w:t>34.10 Qual destes é uma característica clínica reconhecida da doença hemolítica do recém-nascido (DHRN)?</w:t>
      </w:r>
    </w:p>
    <w:p w:rsidRPr="00D045C4" w:rsidR="00C13B8C" w:rsidP="00C13B8C" w:rsidRDefault="00D045C4" w14:paraId="6BB3CC4A" w14:textId="122641C5">
      <w:pPr>
        <w:ind w:left="360"/>
      </w:pPr>
      <w:r>
        <w:t>A</w:t>
      </w:r>
      <w:r w:rsidRPr="00D045C4" w:rsidR="00C13B8C">
        <w:t xml:space="preserve"> </w:t>
      </w:r>
      <w:r>
        <w:t>E</w:t>
      </w:r>
      <w:r w:rsidRPr="00D045C4" w:rsidR="00C13B8C">
        <w:t>splenomegalia na criança</w:t>
      </w:r>
    </w:p>
    <w:p w:rsidRPr="00D045C4" w:rsidR="00C13B8C" w:rsidP="00C13B8C" w:rsidRDefault="00D045C4" w14:paraId="6BB11C61" w14:textId="1FAD6095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N</w:t>
      </w:r>
      <w:r w:rsidRPr="00D045C4" w:rsidR="00C13B8C">
        <w:rPr>
          <w:color w:val="EE0000"/>
          <w:sz w:val="22"/>
        </w:rPr>
        <w:t>ão é típic</w:t>
      </w:r>
      <w:r>
        <w:rPr>
          <w:color w:val="EE0000"/>
          <w:sz w:val="22"/>
        </w:rPr>
        <w:t>a</w:t>
      </w:r>
      <w:r w:rsidRPr="00D045C4" w:rsidR="00C13B8C">
        <w:rPr>
          <w:color w:val="EE0000"/>
          <w:sz w:val="22"/>
        </w:rPr>
        <w:t>.</w:t>
      </w:r>
    </w:p>
    <w:p w:rsidRPr="00D045C4" w:rsidR="00C13B8C" w:rsidP="00C13B8C" w:rsidRDefault="00C13B8C" w14:paraId="049AABDB" w14:textId="21497195">
      <w:pPr>
        <w:ind w:left="360"/>
      </w:pPr>
      <w:r w:rsidRPr="00D045C4">
        <w:t xml:space="preserve">B </w:t>
      </w:r>
      <w:r w:rsidR="00D045C4">
        <w:t xml:space="preserve">Bebê </w:t>
      </w:r>
      <w:r w:rsidRPr="00D045C4">
        <w:t xml:space="preserve">nasce com deficiência </w:t>
      </w:r>
      <w:r w:rsidR="00D045C4">
        <w:t>intelectual</w:t>
      </w:r>
    </w:p>
    <w:p w:rsidRPr="00D045C4" w:rsidR="00C13B8C" w:rsidP="00C13B8C" w:rsidRDefault="00C13B8C" w14:paraId="3CBF925A" w14:textId="77777777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t xml:space="preserve">Isso só ocorre após o </w:t>
      </w:r>
      <w:proofErr w:type="spellStart"/>
      <w:r w:rsidRPr="00D045C4">
        <w:rPr>
          <w:color w:val="EE0000"/>
          <w:sz w:val="22"/>
        </w:rPr>
        <w:t>kernicterus</w:t>
      </w:r>
      <w:proofErr w:type="spellEnd"/>
      <w:r w:rsidRPr="00D045C4">
        <w:rPr>
          <w:color w:val="EE0000"/>
          <w:sz w:val="22"/>
        </w:rPr>
        <w:t xml:space="preserve"> não tratado.</w:t>
      </w:r>
    </w:p>
    <w:p w:rsidRPr="00D045C4" w:rsidR="00C13B8C" w:rsidP="00C13B8C" w:rsidRDefault="00C13B8C" w14:paraId="1C5E5D77" w14:textId="1997204C">
      <w:pPr>
        <w:ind w:left="360"/>
      </w:pPr>
      <w:r w:rsidRPr="00D045C4">
        <w:rPr>
          <w:highlight w:val="green"/>
        </w:rPr>
        <w:t xml:space="preserve">C Risco de </w:t>
      </w:r>
      <w:proofErr w:type="spellStart"/>
      <w:r w:rsidRPr="00D045C4">
        <w:rPr>
          <w:highlight w:val="green"/>
        </w:rPr>
        <w:t>kernicterus</w:t>
      </w:r>
      <w:proofErr w:type="spellEnd"/>
    </w:p>
    <w:p w:rsidRPr="00D045C4" w:rsidR="00C13B8C" w:rsidP="00C13B8C" w:rsidRDefault="00C13B8C" w14:paraId="6B345EBE" w14:textId="08AE9672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t>Isso é verdade e é secundário à degradação d</w:t>
      </w:r>
      <w:r w:rsidR="00D045C4">
        <w:rPr>
          <w:color w:val="EE0000"/>
          <w:sz w:val="22"/>
        </w:rPr>
        <w:t>as</w:t>
      </w:r>
      <w:r w:rsidRPr="00D045C4">
        <w:rPr>
          <w:color w:val="EE0000"/>
          <w:sz w:val="22"/>
        </w:rPr>
        <w:t xml:space="preserve"> </w:t>
      </w:r>
      <w:r w:rsidR="00D045C4">
        <w:rPr>
          <w:color w:val="EE0000"/>
          <w:sz w:val="22"/>
        </w:rPr>
        <w:t xml:space="preserve">hemácias </w:t>
      </w:r>
      <w:r w:rsidRPr="00D045C4">
        <w:rPr>
          <w:color w:val="EE0000"/>
          <w:sz w:val="22"/>
        </w:rPr>
        <w:t>com aumento dos níveis de bilirrubina.</w:t>
      </w:r>
    </w:p>
    <w:p w:rsidRPr="00D045C4" w:rsidR="00C13B8C" w:rsidP="00C13B8C" w:rsidRDefault="00C13B8C" w14:paraId="532387EC" w14:textId="2CCE53A1">
      <w:pPr>
        <w:ind w:left="360"/>
      </w:pPr>
      <w:r w:rsidRPr="00D045C4">
        <w:t>D Hemoglobinúria</w:t>
      </w:r>
    </w:p>
    <w:p w:rsidRPr="00D045C4" w:rsidR="0092023F" w:rsidP="00C13B8C" w:rsidRDefault="00C13B8C" w14:paraId="37403B61" w14:textId="243DCB34">
      <w:pPr>
        <w:ind w:left="360"/>
        <w:rPr>
          <w:color w:val="EE0000"/>
          <w:sz w:val="22"/>
          <w:szCs w:val="22"/>
        </w:rPr>
      </w:pPr>
      <w:r w:rsidRPr="00D045C4">
        <w:rPr>
          <w:color w:val="EE0000"/>
          <w:sz w:val="22"/>
        </w:rPr>
        <w:t xml:space="preserve">Esta é uma complicação da hemólise intravascular, mas a </w:t>
      </w:r>
      <w:r w:rsidR="00D045C4">
        <w:rPr>
          <w:color w:val="EE0000"/>
          <w:sz w:val="22"/>
        </w:rPr>
        <w:t xml:space="preserve">DHRN </w:t>
      </w:r>
      <w:r w:rsidRPr="00D045C4">
        <w:rPr>
          <w:color w:val="EE0000"/>
          <w:sz w:val="22"/>
        </w:rPr>
        <w:t>é caracteristicamente uma hemólise extravascular.</w:t>
      </w:r>
    </w:p>
    <w:sectPr w:rsidRPr="00D045C4" w:rsidR="0092023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53C90"/>
    <w:multiLevelType w:val="hybridMultilevel"/>
    <w:tmpl w:val="53204B6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EFB45F9"/>
    <w:multiLevelType w:val="multilevel"/>
    <w:tmpl w:val="2D86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8055F7E"/>
    <w:multiLevelType w:val="multilevel"/>
    <w:tmpl w:val="4978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ED2BE0"/>
    <w:multiLevelType w:val="multilevel"/>
    <w:tmpl w:val="D32A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BE0334E"/>
    <w:multiLevelType w:val="multilevel"/>
    <w:tmpl w:val="E3FA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1F50461"/>
    <w:multiLevelType w:val="multilevel"/>
    <w:tmpl w:val="3810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AFE1D90"/>
    <w:multiLevelType w:val="multilevel"/>
    <w:tmpl w:val="98EA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C4634BC"/>
    <w:multiLevelType w:val="multilevel"/>
    <w:tmpl w:val="7E2E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424727E"/>
    <w:multiLevelType w:val="multilevel"/>
    <w:tmpl w:val="25CA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A836B16"/>
    <w:multiLevelType w:val="multilevel"/>
    <w:tmpl w:val="0EF6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6100D35"/>
    <w:multiLevelType w:val="multilevel"/>
    <w:tmpl w:val="95AC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36140900">
    <w:abstractNumId w:val="6"/>
  </w:num>
  <w:num w:numId="2" w16cid:durableId="1846701446">
    <w:abstractNumId w:val="2"/>
  </w:num>
  <w:num w:numId="3" w16cid:durableId="1325931319">
    <w:abstractNumId w:val="9"/>
  </w:num>
  <w:num w:numId="4" w16cid:durableId="833494880">
    <w:abstractNumId w:val="5"/>
  </w:num>
  <w:num w:numId="5" w16cid:durableId="97332579">
    <w:abstractNumId w:val="8"/>
  </w:num>
  <w:num w:numId="6" w16cid:durableId="159127934">
    <w:abstractNumId w:val="7"/>
  </w:num>
  <w:num w:numId="7" w16cid:durableId="839928672">
    <w:abstractNumId w:val="4"/>
  </w:num>
  <w:num w:numId="8" w16cid:durableId="1615283082">
    <w:abstractNumId w:val="10"/>
  </w:num>
  <w:num w:numId="9" w16cid:durableId="2097822063">
    <w:abstractNumId w:val="3"/>
  </w:num>
  <w:num w:numId="10" w16cid:durableId="1274557076">
    <w:abstractNumId w:val="1"/>
  </w:num>
  <w:num w:numId="11" w16cid:durableId="2039238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80A"/>
    <w:rsid w:val="001733A7"/>
    <w:rsid w:val="002A035D"/>
    <w:rsid w:val="002E24D8"/>
    <w:rsid w:val="0032580A"/>
    <w:rsid w:val="00460998"/>
    <w:rsid w:val="0058654B"/>
    <w:rsid w:val="005A2831"/>
    <w:rsid w:val="006231A4"/>
    <w:rsid w:val="00877968"/>
    <w:rsid w:val="0092023F"/>
    <w:rsid w:val="009D6080"/>
    <w:rsid w:val="00A64F71"/>
    <w:rsid w:val="00AA251E"/>
    <w:rsid w:val="00AA6ADC"/>
    <w:rsid w:val="00B21C1D"/>
    <w:rsid w:val="00C13B8C"/>
    <w:rsid w:val="00CA25F2"/>
    <w:rsid w:val="00D045C4"/>
    <w:rsid w:val="00D27D8A"/>
    <w:rsid w:val="00DD3F98"/>
    <w:rsid w:val="00E45F14"/>
    <w:rsid w:val="02F8D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CD14F"/>
  <w15:chartTrackingRefBased/>
  <w15:docId w15:val="{93E867C7-610D-4CB7-824A-6DE586E9E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580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580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5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5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5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5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5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5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5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32580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32580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32580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32580A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32580A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32580A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32580A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32580A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3258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580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32580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5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325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580A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3258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58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58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580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3258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5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Victória Pfitscher Pydd</dc:creator>
  <keywords/>
  <dc:description/>
  <lastModifiedBy>Usuário Convidado</lastModifiedBy>
  <revision>17</revision>
  <dcterms:created xsi:type="dcterms:W3CDTF">2025-09-18T19:22:00.0000000Z</dcterms:created>
  <dcterms:modified xsi:type="dcterms:W3CDTF">2026-05-03T22:12:45.1880439Z</dcterms:modified>
</coreProperties>
</file>