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27182A" w14:textId="77777777" w:rsidR="00EA0EB5" w:rsidRPr="00EA0EB5" w:rsidRDefault="00EA0EB5" w:rsidP="00EA0EB5">
      <w:pPr>
        <w:jc w:val="center"/>
        <w:rPr>
          <w:b/>
          <w:bCs/>
          <w:sz w:val="32"/>
          <w:szCs w:val="32"/>
          <w:u w:val="single"/>
        </w:rPr>
      </w:pPr>
      <w:r w:rsidRPr="00EA0EB5">
        <w:rPr>
          <w:b/>
          <w:bCs/>
          <w:sz w:val="32"/>
          <w:szCs w:val="32"/>
          <w:u w:val="single"/>
        </w:rPr>
        <w:t>Informe: Ecualización de Histograma y Contraste en Imágenes Digitales</w:t>
      </w:r>
    </w:p>
    <w:p w14:paraId="79BF25F1" w14:textId="7F7F3738" w:rsidR="00C765C4" w:rsidRPr="00C765C4" w:rsidRDefault="00C765C4" w:rsidP="00EA0EB5">
      <w:pPr>
        <w:rPr>
          <w:b/>
          <w:bCs/>
          <w:sz w:val="24"/>
          <w:szCs w:val="24"/>
          <w:u w:val="single"/>
        </w:rPr>
      </w:pPr>
      <w:r w:rsidRPr="00C765C4">
        <w:rPr>
          <w:b/>
          <w:bCs/>
          <w:sz w:val="24"/>
          <w:szCs w:val="24"/>
          <w:u w:val="single"/>
        </w:rPr>
        <w:t xml:space="preserve">Ejercicio 1 - Selección de imágenes: </w:t>
      </w:r>
    </w:p>
    <w:p w14:paraId="55910967" w14:textId="77777777" w:rsidR="00EA0EB5" w:rsidRPr="00EA0EB5" w:rsidRDefault="00EA0EB5" w:rsidP="00EA0EB5">
      <w:r w:rsidRPr="00EA0EB5">
        <w:t>Para este trabajo se seleccionaron tres imágenes con características visuales distintas:</w:t>
      </w:r>
    </w:p>
    <w:p w14:paraId="38228DBC" w14:textId="77777777" w:rsidR="00EA0EB5" w:rsidRPr="00EA0EB5" w:rsidRDefault="00EA0EB5" w:rsidP="00EA0EB5">
      <w:pPr>
        <w:numPr>
          <w:ilvl w:val="0"/>
          <w:numId w:val="5"/>
        </w:numPr>
      </w:pPr>
      <w:r w:rsidRPr="00EA0EB5">
        <w:rPr>
          <w:b/>
          <w:bCs/>
        </w:rPr>
        <w:t>Imagen de bajo contraste</w:t>
      </w:r>
      <w:r w:rsidRPr="00EA0EB5">
        <w:t>: "salaunobajocontraste". Esta imagen fue editada para reducir el contraste, resultando en tonos de gris muy cercanos entre sí.</w:t>
      </w:r>
    </w:p>
    <w:p w14:paraId="20A42C8E" w14:textId="77777777" w:rsidR="00EA0EB5" w:rsidRPr="00EA0EB5" w:rsidRDefault="00EA0EB5" w:rsidP="00EA0EB5">
      <w:pPr>
        <w:numPr>
          <w:ilvl w:val="0"/>
          <w:numId w:val="5"/>
        </w:numPr>
      </w:pPr>
      <w:r w:rsidRPr="00EA0EB5">
        <w:rPr>
          <w:b/>
          <w:bCs/>
        </w:rPr>
        <w:t>Imagen de contraste normal</w:t>
      </w:r>
      <w:r w:rsidRPr="00EA0EB5">
        <w:t>: "salauno". Presenta una distribución de intensidades balanceada, con una adecuada presencia de tonos oscuros, medios y claros.</w:t>
      </w:r>
    </w:p>
    <w:p w14:paraId="554E1375" w14:textId="77777777" w:rsidR="00EA0EB5" w:rsidRPr="00EA0EB5" w:rsidRDefault="00EA0EB5" w:rsidP="00EA0EB5">
      <w:pPr>
        <w:numPr>
          <w:ilvl w:val="0"/>
          <w:numId w:val="5"/>
        </w:numPr>
      </w:pPr>
      <w:r w:rsidRPr="00EA0EB5">
        <w:rPr>
          <w:b/>
          <w:bCs/>
        </w:rPr>
        <w:t>Imagen de alto contraste</w:t>
      </w:r>
      <w:r w:rsidRPr="00EA0EB5">
        <w:t>: "salaunoaltocontraste". Se distingue por la marcada diferencia entre zonas claras y oscuras, haciendo los objetos más definidos.</w:t>
      </w:r>
    </w:p>
    <w:p w14:paraId="2F4D6179" w14:textId="77777777" w:rsidR="00EA0EB5" w:rsidRPr="00EA0EB5" w:rsidRDefault="00EA0EB5" w:rsidP="00EA0EB5">
      <w:r w:rsidRPr="00EA0EB5">
        <w:t>Estas imágenes fueron elegidas para representar claramente cómo el contraste afecta la percepción visual y cómo responden las técnicas de ecualización.</w:t>
      </w:r>
    </w:p>
    <w:p w14:paraId="46A11CFF" w14:textId="4E7656EE" w:rsidR="00EA0EB5" w:rsidRPr="00EA0EB5" w:rsidRDefault="00EA0EB5" w:rsidP="00EA0EB5"/>
    <w:p w14:paraId="7918361D" w14:textId="180DE5F3" w:rsidR="00C765C4" w:rsidRPr="00C765C4" w:rsidRDefault="00C765C4" w:rsidP="00E249F7">
      <w:pPr>
        <w:rPr>
          <w:b/>
          <w:bCs/>
          <w:sz w:val="24"/>
          <w:szCs w:val="24"/>
          <w:u w:val="single"/>
        </w:rPr>
      </w:pPr>
      <w:r w:rsidRPr="00C765C4">
        <w:rPr>
          <w:b/>
          <w:bCs/>
          <w:sz w:val="24"/>
          <w:szCs w:val="24"/>
          <w:u w:val="single"/>
        </w:rPr>
        <w:t>Ejercicio 2 - Un análisis de cómo se relacionan los histogramas con el contraste de las imágenes.</w:t>
      </w:r>
    </w:p>
    <w:p w14:paraId="5D814B9C" w14:textId="30E0EF9F" w:rsidR="00EA0EB5" w:rsidRPr="00EA0EB5" w:rsidRDefault="00EA0EB5" w:rsidP="00EA0EB5">
      <w:r w:rsidRPr="00EA0EB5">
        <w:t>El histograma muestra la distribución de los niveles de intensidad de píxeles en una imagen:</w:t>
      </w:r>
    </w:p>
    <w:p w14:paraId="443E7C5C" w14:textId="77777777" w:rsidR="00EA0EB5" w:rsidRPr="00EA0EB5" w:rsidRDefault="00EA0EB5" w:rsidP="00EA0EB5">
      <w:pPr>
        <w:numPr>
          <w:ilvl w:val="0"/>
          <w:numId w:val="6"/>
        </w:numPr>
      </w:pPr>
      <w:r w:rsidRPr="00EA0EB5">
        <w:t xml:space="preserve">En la imagen de </w:t>
      </w:r>
      <w:r w:rsidRPr="00EA0EB5">
        <w:rPr>
          <w:b/>
          <w:bCs/>
        </w:rPr>
        <w:t>bajo contraste</w:t>
      </w:r>
      <w:r w:rsidRPr="00EA0EB5">
        <w:t>, el histograma está concentrado en un rango estrecho de niveles de gris, indicando una escasa diferenciación tonal.</w:t>
      </w:r>
    </w:p>
    <w:p w14:paraId="2C35A359" w14:textId="77777777" w:rsidR="00EA0EB5" w:rsidRPr="00EA0EB5" w:rsidRDefault="00EA0EB5" w:rsidP="00EA0EB5">
      <w:pPr>
        <w:numPr>
          <w:ilvl w:val="0"/>
          <w:numId w:val="6"/>
        </w:numPr>
      </w:pPr>
      <w:r w:rsidRPr="00EA0EB5">
        <w:t xml:space="preserve">En la imagen de </w:t>
      </w:r>
      <w:r w:rsidRPr="00EA0EB5">
        <w:rPr>
          <w:b/>
          <w:bCs/>
        </w:rPr>
        <w:t>contraste normal</w:t>
      </w:r>
      <w:r w:rsidRPr="00EA0EB5">
        <w:t>, el histograma está distribuido de forma más uniforme, lo que se asocia a una mejor percepción visual de profundidad y detalle.</w:t>
      </w:r>
    </w:p>
    <w:p w14:paraId="20C86394" w14:textId="77777777" w:rsidR="00EA0EB5" w:rsidRDefault="00EA0EB5" w:rsidP="00EA0EB5">
      <w:pPr>
        <w:numPr>
          <w:ilvl w:val="0"/>
          <w:numId w:val="6"/>
        </w:numPr>
      </w:pPr>
      <w:r w:rsidRPr="00EA0EB5">
        <w:t xml:space="preserve">En la imagen de </w:t>
      </w:r>
      <w:r w:rsidRPr="00EA0EB5">
        <w:rPr>
          <w:b/>
          <w:bCs/>
        </w:rPr>
        <w:t>alto contraste</w:t>
      </w:r>
      <w:r w:rsidRPr="00EA0EB5">
        <w:t>, el histograma se extiende a lo largo de todo el eje de intensidades, evidenciando una mayor diferenciación entre las zonas claras y oscuras.</w:t>
      </w:r>
    </w:p>
    <w:p w14:paraId="06FA4D16" w14:textId="77777777" w:rsidR="00A9285C" w:rsidRPr="00EA0EB5" w:rsidRDefault="00A9285C" w:rsidP="00A9285C">
      <w:pPr>
        <w:ind w:left="720"/>
      </w:pPr>
    </w:p>
    <w:p w14:paraId="23A10FA9" w14:textId="614AE1F6" w:rsidR="00EA0EB5" w:rsidRPr="00EA0EB5" w:rsidRDefault="00E249F7" w:rsidP="00EA0EB5">
      <w:pPr>
        <w:rPr>
          <w:b/>
          <w:bCs/>
          <w:sz w:val="24"/>
          <w:szCs w:val="24"/>
          <w:u w:val="single"/>
        </w:rPr>
      </w:pPr>
      <w:r>
        <w:rPr>
          <w:b/>
          <w:bCs/>
          <w:sz w:val="24"/>
          <w:szCs w:val="24"/>
          <w:u w:val="single"/>
        </w:rPr>
        <w:t xml:space="preserve">Ejercicio 3 - </w:t>
      </w:r>
      <w:r w:rsidR="00C765C4" w:rsidRPr="00C765C4">
        <w:rPr>
          <w:b/>
          <w:bCs/>
          <w:sz w:val="24"/>
          <w:szCs w:val="24"/>
          <w:u w:val="single"/>
        </w:rPr>
        <w:t>Una explicación de cómo la ecualización del histograma mejora (o no) el contraste de las imágenes.</w:t>
      </w:r>
    </w:p>
    <w:p w14:paraId="31B4974D" w14:textId="23532784" w:rsidR="00EA0EB5" w:rsidRPr="00EA0EB5" w:rsidRDefault="00EA0EB5" w:rsidP="00EA0EB5">
      <w:r w:rsidRPr="00EA0EB5">
        <w:t xml:space="preserve">La </w:t>
      </w:r>
      <w:r w:rsidRPr="00EA0EB5">
        <w:rPr>
          <w:b/>
          <w:bCs/>
        </w:rPr>
        <w:t>ecualización tradicional del histograma</w:t>
      </w:r>
      <w:r w:rsidRPr="00EA0EB5">
        <w:t xml:space="preserve"> (usando cv2.equalizeHist()) redistribuye los niveles de intensidad para ampliar el rango dinámico. En la imagen de </w:t>
      </w:r>
      <w:r w:rsidRPr="00EA0EB5">
        <w:rPr>
          <w:b/>
          <w:bCs/>
        </w:rPr>
        <w:t>bajo contraste</w:t>
      </w:r>
      <w:r w:rsidRPr="00EA0EB5">
        <w:t>, esta técnica mejoró significativamente la visibilidad de detalles. En imágenes con contraste normal o alto, el efecto fue menos notable</w:t>
      </w:r>
      <w:r w:rsidR="00E249F7">
        <w:t>.</w:t>
      </w:r>
    </w:p>
    <w:p w14:paraId="29F25ACE" w14:textId="77777777" w:rsidR="00E249F7" w:rsidRDefault="00E249F7" w:rsidP="00E249F7">
      <w:pPr>
        <w:rPr>
          <w:b/>
          <w:bCs/>
          <w:sz w:val="24"/>
          <w:szCs w:val="24"/>
          <w:u w:val="single"/>
        </w:rPr>
      </w:pPr>
    </w:p>
    <w:p w14:paraId="5BAC0D39" w14:textId="1EE3F31D" w:rsidR="00E249F7" w:rsidRPr="00E249F7" w:rsidRDefault="00E249F7" w:rsidP="00E249F7">
      <w:pPr>
        <w:rPr>
          <w:b/>
          <w:bCs/>
          <w:sz w:val="24"/>
          <w:szCs w:val="24"/>
          <w:u w:val="single"/>
        </w:rPr>
      </w:pPr>
      <w:r>
        <w:rPr>
          <w:b/>
          <w:bCs/>
          <w:sz w:val="24"/>
          <w:szCs w:val="24"/>
          <w:u w:val="single"/>
        </w:rPr>
        <w:t xml:space="preserve">Ejercicio 4 - </w:t>
      </w:r>
      <w:r w:rsidRPr="00E249F7">
        <w:rPr>
          <w:b/>
          <w:bCs/>
          <w:sz w:val="24"/>
          <w:szCs w:val="24"/>
          <w:u w:val="single"/>
        </w:rPr>
        <w:t>Una comparación entre la ecualización tradicional y CLAHE, discutiendo sus fortalezas y debilidades.</w:t>
      </w:r>
    </w:p>
    <w:p w14:paraId="15727E10" w14:textId="0593C5AE" w:rsidR="00EA0EB5" w:rsidRDefault="00EA0EB5" w:rsidP="00EA0EB5">
      <w:r w:rsidRPr="00EA0EB5">
        <w:lastRenderedPageBreak/>
        <w:t xml:space="preserve">La técnica </w:t>
      </w:r>
      <w:r w:rsidRPr="00EA0EB5">
        <w:rPr>
          <w:b/>
          <w:bCs/>
        </w:rPr>
        <w:t>CLAHE (Contrast Limited Adaptive Histogram Equalization)</w:t>
      </w:r>
      <w:r w:rsidRPr="00EA0EB5">
        <w:t xml:space="preserve"> permite una mejora localizada del contraste, evitando la sobre-amplificación del ruido. Algunas observaciones</w:t>
      </w:r>
      <w:r w:rsidR="00E249F7">
        <w:t xml:space="preserve"> que pude hacer</w:t>
      </w:r>
      <w:r w:rsidRPr="00EA0EB5">
        <w:t>:</w:t>
      </w:r>
    </w:p>
    <w:p w14:paraId="49A883D6" w14:textId="4FBD8E27" w:rsidR="004D149D" w:rsidRPr="00EA0EB5" w:rsidRDefault="004D149D" w:rsidP="00A9285C">
      <w:pPr>
        <w:jc w:val="center"/>
      </w:pPr>
      <w:r w:rsidRPr="004D149D">
        <w:rPr>
          <w:noProof/>
        </w:rPr>
        <w:drawing>
          <wp:inline distT="0" distB="0" distL="0" distR="0" wp14:anchorId="72181E5F" wp14:editId="499383E1">
            <wp:extent cx="4343400" cy="2739652"/>
            <wp:effectExtent l="0" t="0" r="0" b="3810"/>
            <wp:docPr id="1220607844"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rotWithShape="1">
                    <a:blip r:embed="rId5">
                      <a:extLst>
                        <a:ext uri="{28A0092B-C50C-407E-A947-70E740481C1C}">
                          <a14:useLocalDpi xmlns:a14="http://schemas.microsoft.com/office/drawing/2010/main" val="0"/>
                        </a:ext>
                      </a:extLst>
                    </a:blip>
                    <a:srcRect b="15899"/>
                    <a:stretch/>
                  </pic:blipFill>
                  <pic:spPr bwMode="auto">
                    <a:xfrm>
                      <a:off x="0" y="0"/>
                      <a:ext cx="4352807" cy="2745586"/>
                    </a:xfrm>
                    <a:prstGeom prst="rect">
                      <a:avLst/>
                    </a:prstGeom>
                    <a:noFill/>
                    <a:ln>
                      <a:noFill/>
                    </a:ln>
                    <a:extLst>
                      <a:ext uri="{53640926-AAD7-44D8-BBD7-CCE9431645EC}">
                        <a14:shadowObscured xmlns:a14="http://schemas.microsoft.com/office/drawing/2010/main"/>
                      </a:ext>
                    </a:extLst>
                  </pic:spPr>
                </pic:pic>
              </a:graphicData>
            </a:graphic>
          </wp:inline>
        </w:drawing>
      </w:r>
    </w:p>
    <w:p w14:paraId="29844A9F" w14:textId="77777777" w:rsidR="00E249F7" w:rsidRDefault="00E249F7" w:rsidP="00EA0EB5">
      <w:pPr>
        <w:rPr>
          <w:b/>
          <w:bCs/>
        </w:rPr>
      </w:pPr>
    </w:p>
    <w:p w14:paraId="68C5F0EE" w14:textId="0CB8D306" w:rsidR="00E249F7" w:rsidRDefault="00EA0EB5" w:rsidP="00EA0EB5">
      <w:r w:rsidRPr="00EA0EB5">
        <w:rPr>
          <w:b/>
          <w:bCs/>
        </w:rPr>
        <w:t>Fortalezas de CLAHE</w:t>
      </w:r>
      <w:r w:rsidRPr="00EA0EB5">
        <w:t>: mejor manejo del contraste en áreas pequeñas, útil cuando se quiere evitar artefactos.</w:t>
      </w:r>
    </w:p>
    <w:p w14:paraId="095332D9" w14:textId="109C0DCF" w:rsidR="00EA0EB5" w:rsidRPr="00EA0EB5" w:rsidRDefault="00EA0EB5" w:rsidP="00EA0EB5">
      <w:r w:rsidRPr="00EA0EB5">
        <w:br/>
      </w:r>
      <w:r w:rsidRPr="00EA0EB5">
        <w:rPr>
          <w:b/>
          <w:bCs/>
        </w:rPr>
        <w:t>Debilidades</w:t>
      </w:r>
      <w:r w:rsidRPr="00EA0EB5">
        <w:t xml:space="preserve">: requiere ajustar </w:t>
      </w:r>
      <w:r w:rsidR="004D149D">
        <w:t xml:space="preserve">parámetros </w:t>
      </w:r>
      <w:r w:rsidRPr="00EA0EB5">
        <w:t>y puede ser más costosa computacionalmente.</w:t>
      </w:r>
    </w:p>
    <w:p w14:paraId="57D25AD0" w14:textId="11136508" w:rsidR="00EA0EB5" w:rsidRPr="00EA0EB5" w:rsidRDefault="00EA0EB5" w:rsidP="00EA0EB5"/>
    <w:p w14:paraId="3BF2CF4E" w14:textId="77777777" w:rsidR="00EA0EB5" w:rsidRPr="00EA0EB5" w:rsidRDefault="00EA0EB5" w:rsidP="00EA0EB5">
      <w:pPr>
        <w:rPr>
          <w:b/>
          <w:bCs/>
          <w:sz w:val="24"/>
          <w:szCs w:val="24"/>
          <w:u w:val="single"/>
        </w:rPr>
      </w:pPr>
      <w:r w:rsidRPr="00EA0EB5">
        <w:rPr>
          <w:b/>
          <w:bCs/>
          <w:sz w:val="24"/>
          <w:szCs w:val="24"/>
          <w:u w:val="single"/>
        </w:rPr>
        <w:t>5. Aplicaciones prácticas</w:t>
      </w:r>
    </w:p>
    <w:p w14:paraId="6D07B2D5" w14:textId="77777777" w:rsidR="00EA0EB5" w:rsidRPr="00EA0EB5" w:rsidRDefault="00EA0EB5" w:rsidP="00EA0EB5">
      <w:r w:rsidRPr="00EA0EB5">
        <w:t>Estas técnicas tienen múltiples aplicaciones:</w:t>
      </w:r>
    </w:p>
    <w:p w14:paraId="5B648ADD" w14:textId="77777777" w:rsidR="00EA0EB5" w:rsidRPr="00EA0EB5" w:rsidRDefault="00EA0EB5" w:rsidP="00EA0EB5">
      <w:pPr>
        <w:numPr>
          <w:ilvl w:val="0"/>
          <w:numId w:val="7"/>
        </w:numPr>
      </w:pPr>
      <w:r w:rsidRPr="00EA0EB5">
        <w:rPr>
          <w:b/>
          <w:bCs/>
        </w:rPr>
        <w:t>Medicina</w:t>
      </w:r>
      <w:r w:rsidRPr="00EA0EB5">
        <w:t>: mejora de imágenes radiológicas para facilitar diagnósticos (ej. radiografías, resonancias).</w:t>
      </w:r>
    </w:p>
    <w:p w14:paraId="3B30394C" w14:textId="77777777" w:rsidR="00EA0EB5" w:rsidRPr="00EA0EB5" w:rsidRDefault="00EA0EB5" w:rsidP="00EA0EB5">
      <w:pPr>
        <w:numPr>
          <w:ilvl w:val="0"/>
          <w:numId w:val="7"/>
        </w:numPr>
      </w:pPr>
      <w:r w:rsidRPr="00EA0EB5">
        <w:rPr>
          <w:b/>
          <w:bCs/>
        </w:rPr>
        <w:t>Fotografía y edición</w:t>
      </w:r>
      <w:r w:rsidRPr="00EA0EB5">
        <w:t>: realce automático de imágenes oscuras o con mal balance de luz.</w:t>
      </w:r>
    </w:p>
    <w:p w14:paraId="4412D97F" w14:textId="77777777" w:rsidR="00EA0EB5" w:rsidRPr="00EA0EB5" w:rsidRDefault="00EA0EB5" w:rsidP="00EA0EB5">
      <w:pPr>
        <w:numPr>
          <w:ilvl w:val="0"/>
          <w:numId w:val="7"/>
        </w:numPr>
      </w:pPr>
      <w:r w:rsidRPr="00EA0EB5">
        <w:rPr>
          <w:b/>
          <w:bCs/>
        </w:rPr>
        <w:t>Seguridad y visión artificial</w:t>
      </w:r>
      <w:r w:rsidRPr="00EA0EB5">
        <w:t>: mejora del contraste en imágenes de vigilancia o vehículos autónomos.</w:t>
      </w:r>
    </w:p>
    <w:p w14:paraId="64C62488" w14:textId="77777777" w:rsidR="00EA0EB5" w:rsidRDefault="00EA0EB5" w:rsidP="00EA0EB5">
      <w:pPr>
        <w:numPr>
          <w:ilvl w:val="0"/>
          <w:numId w:val="7"/>
        </w:numPr>
      </w:pPr>
      <w:r w:rsidRPr="00EA0EB5">
        <w:rPr>
          <w:b/>
          <w:bCs/>
        </w:rPr>
        <w:t>Documentos digitalizados</w:t>
      </w:r>
      <w:r w:rsidRPr="00EA0EB5">
        <w:t>: aumento de legibilidad en escaneos antiguos o con baja calidad.</w:t>
      </w:r>
    </w:p>
    <w:p w14:paraId="69D9B2A1" w14:textId="77777777" w:rsidR="004D149D" w:rsidRDefault="004D149D" w:rsidP="004D149D">
      <w:pPr>
        <w:ind w:left="720"/>
      </w:pPr>
    </w:p>
    <w:p w14:paraId="325B7A47" w14:textId="1A969D34" w:rsidR="00EA0EB5" w:rsidRPr="004D149D" w:rsidRDefault="00EA0EB5" w:rsidP="00EA0EB5">
      <w:pPr>
        <w:rPr>
          <w:b/>
          <w:bCs/>
          <w:sz w:val="24"/>
          <w:szCs w:val="24"/>
          <w:u w:val="single"/>
        </w:rPr>
      </w:pPr>
      <w:r w:rsidRPr="004D149D">
        <w:rPr>
          <w:b/>
          <w:bCs/>
          <w:sz w:val="24"/>
          <w:szCs w:val="24"/>
          <w:u w:val="single"/>
        </w:rPr>
        <w:t>Conclusión</w:t>
      </w:r>
      <w:r w:rsidR="004D149D">
        <w:rPr>
          <w:b/>
          <w:bCs/>
          <w:sz w:val="24"/>
          <w:szCs w:val="24"/>
          <w:u w:val="single"/>
        </w:rPr>
        <w:t xml:space="preserve">: </w:t>
      </w:r>
    </w:p>
    <w:p w14:paraId="300F53DF" w14:textId="777EF9DA" w:rsidR="00C90C05" w:rsidRPr="00EA0EB5" w:rsidRDefault="00EA0EB5" w:rsidP="004D149D">
      <w:pPr>
        <w:spacing w:before="100" w:beforeAutospacing="1" w:after="100" w:afterAutospacing="1" w:line="240" w:lineRule="auto"/>
      </w:pPr>
      <w:r w:rsidRPr="00E249F7">
        <w:t>El trabajo permitió comprobar cómo el contraste y los histogramas están profundamente relacionados. Se evidenció que la ecualización del histograma, especialmente mediante CLAHE, puede ser una herramienta poderosa para mejorar la calidad visual de una imagen, aunque su uso debe ajustarse según el tipo de imagen y el objetivo deseado.</w:t>
      </w:r>
    </w:p>
    <w:sectPr w:rsidR="00C90C05" w:rsidRPr="00EA0EB5">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F79B4"/>
    <w:multiLevelType w:val="multilevel"/>
    <w:tmpl w:val="94502E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C3C62DA"/>
    <w:multiLevelType w:val="multilevel"/>
    <w:tmpl w:val="0E60F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559452C"/>
    <w:multiLevelType w:val="multilevel"/>
    <w:tmpl w:val="BE22D9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BDB0035"/>
    <w:multiLevelType w:val="multilevel"/>
    <w:tmpl w:val="202CA5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DE07100"/>
    <w:multiLevelType w:val="multilevel"/>
    <w:tmpl w:val="9CF6FF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5AA5EC0"/>
    <w:multiLevelType w:val="multilevel"/>
    <w:tmpl w:val="7A2ED3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E74101A"/>
    <w:multiLevelType w:val="multilevel"/>
    <w:tmpl w:val="E5CC7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AD32B8F"/>
    <w:multiLevelType w:val="multilevel"/>
    <w:tmpl w:val="6CD249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2731600"/>
    <w:multiLevelType w:val="multilevel"/>
    <w:tmpl w:val="4F82A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E0E3DAD"/>
    <w:multiLevelType w:val="multilevel"/>
    <w:tmpl w:val="99802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86421394">
    <w:abstractNumId w:val="0"/>
  </w:num>
  <w:num w:numId="2" w16cid:durableId="2136633089">
    <w:abstractNumId w:val="2"/>
  </w:num>
  <w:num w:numId="3" w16cid:durableId="1408840310">
    <w:abstractNumId w:val="7"/>
  </w:num>
  <w:num w:numId="4" w16cid:durableId="212238044">
    <w:abstractNumId w:val="1"/>
  </w:num>
  <w:num w:numId="5" w16cid:durableId="1997148179">
    <w:abstractNumId w:val="9"/>
  </w:num>
  <w:num w:numId="6" w16cid:durableId="1391685260">
    <w:abstractNumId w:val="6"/>
  </w:num>
  <w:num w:numId="7" w16cid:durableId="1762216501">
    <w:abstractNumId w:val="8"/>
  </w:num>
  <w:num w:numId="8" w16cid:durableId="1086415314">
    <w:abstractNumId w:val="3"/>
  </w:num>
  <w:num w:numId="9" w16cid:durableId="2141073902">
    <w:abstractNumId w:val="4"/>
  </w:num>
  <w:num w:numId="10" w16cid:durableId="78434648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751A"/>
    <w:rsid w:val="001B30D5"/>
    <w:rsid w:val="001B5F29"/>
    <w:rsid w:val="0021044D"/>
    <w:rsid w:val="00384933"/>
    <w:rsid w:val="003D060D"/>
    <w:rsid w:val="004D149D"/>
    <w:rsid w:val="0086751A"/>
    <w:rsid w:val="00907904"/>
    <w:rsid w:val="00A9285C"/>
    <w:rsid w:val="00C6405D"/>
    <w:rsid w:val="00C765C4"/>
    <w:rsid w:val="00C90C05"/>
    <w:rsid w:val="00D17C8A"/>
    <w:rsid w:val="00E249F7"/>
    <w:rsid w:val="00EA0EB5"/>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D0E99E"/>
  <w15:chartTrackingRefBased/>
  <w15:docId w15:val="{CB35715B-ED9F-4FF9-B8B2-D0E901995C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A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86751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86751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86751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86751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86751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86751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6751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6751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6751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6751A"/>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86751A"/>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86751A"/>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86751A"/>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86751A"/>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86751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6751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6751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6751A"/>
    <w:rPr>
      <w:rFonts w:eastAsiaTheme="majorEastAsia" w:cstheme="majorBidi"/>
      <w:color w:val="272727" w:themeColor="text1" w:themeTint="D8"/>
    </w:rPr>
  </w:style>
  <w:style w:type="paragraph" w:styleId="Ttulo">
    <w:name w:val="Title"/>
    <w:basedOn w:val="Normal"/>
    <w:next w:val="Normal"/>
    <w:link w:val="TtuloCar"/>
    <w:uiPriority w:val="10"/>
    <w:qFormat/>
    <w:rsid w:val="008675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6751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6751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6751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6751A"/>
    <w:pPr>
      <w:spacing w:before="160"/>
      <w:jc w:val="center"/>
    </w:pPr>
    <w:rPr>
      <w:i/>
      <w:iCs/>
      <w:color w:val="404040" w:themeColor="text1" w:themeTint="BF"/>
    </w:rPr>
  </w:style>
  <w:style w:type="character" w:customStyle="1" w:styleId="CitaCar">
    <w:name w:val="Cita Car"/>
    <w:basedOn w:val="Fuentedeprrafopredeter"/>
    <w:link w:val="Cita"/>
    <w:uiPriority w:val="29"/>
    <w:rsid w:val="0086751A"/>
    <w:rPr>
      <w:i/>
      <w:iCs/>
      <w:color w:val="404040" w:themeColor="text1" w:themeTint="BF"/>
    </w:rPr>
  </w:style>
  <w:style w:type="paragraph" w:styleId="Prrafodelista">
    <w:name w:val="List Paragraph"/>
    <w:basedOn w:val="Normal"/>
    <w:uiPriority w:val="34"/>
    <w:qFormat/>
    <w:rsid w:val="0086751A"/>
    <w:pPr>
      <w:ind w:left="720"/>
      <w:contextualSpacing/>
    </w:pPr>
  </w:style>
  <w:style w:type="character" w:styleId="nfasisintenso">
    <w:name w:val="Intense Emphasis"/>
    <w:basedOn w:val="Fuentedeprrafopredeter"/>
    <w:uiPriority w:val="21"/>
    <w:qFormat/>
    <w:rsid w:val="0086751A"/>
    <w:rPr>
      <w:i/>
      <w:iCs/>
      <w:color w:val="0F4761" w:themeColor="accent1" w:themeShade="BF"/>
    </w:rPr>
  </w:style>
  <w:style w:type="paragraph" w:styleId="Citadestacada">
    <w:name w:val="Intense Quote"/>
    <w:basedOn w:val="Normal"/>
    <w:next w:val="Normal"/>
    <w:link w:val="CitadestacadaCar"/>
    <w:uiPriority w:val="30"/>
    <w:qFormat/>
    <w:rsid w:val="008675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86751A"/>
    <w:rPr>
      <w:i/>
      <w:iCs/>
      <w:color w:val="0F4761" w:themeColor="accent1" w:themeShade="BF"/>
    </w:rPr>
  </w:style>
  <w:style w:type="character" w:styleId="Referenciaintensa">
    <w:name w:val="Intense Reference"/>
    <w:basedOn w:val="Fuentedeprrafopredeter"/>
    <w:uiPriority w:val="32"/>
    <w:qFormat/>
    <w:rsid w:val="0086751A"/>
    <w:rPr>
      <w:b/>
      <w:bCs/>
      <w:smallCaps/>
      <w:color w:val="0F4761" w:themeColor="accent1" w:themeShade="BF"/>
      <w:spacing w:val="5"/>
    </w:rPr>
  </w:style>
  <w:style w:type="paragraph" w:styleId="HTMLconformatoprevio">
    <w:name w:val="HTML Preformatted"/>
    <w:basedOn w:val="Normal"/>
    <w:link w:val="HTMLconformatoprevioCar"/>
    <w:uiPriority w:val="99"/>
    <w:semiHidden/>
    <w:unhideWhenUsed/>
    <w:rsid w:val="0086751A"/>
    <w:pPr>
      <w:spacing w:after="0" w:line="240" w:lineRule="auto"/>
    </w:pPr>
    <w:rPr>
      <w:rFonts w:ascii="Consolas" w:hAnsi="Consolas"/>
      <w:sz w:val="20"/>
      <w:szCs w:val="20"/>
    </w:rPr>
  </w:style>
  <w:style w:type="character" w:customStyle="1" w:styleId="HTMLconformatoprevioCar">
    <w:name w:val="HTML con formato previo Car"/>
    <w:basedOn w:val="Fuentedeprrafopredeter"/>
    <w:link w:val="HTMLconformatoprevio"/>
    <w:uiPriority w:val="99"/>
    <w:semiHidden/>
    <w:rsid w:val="0086751A"/>
    <w:rPr>
      <w:rFonts w:ascii="Consolas" w:hAnsi="Consolas"/>
      <w:sz w:val="20"/>
      <w:szCs w:val="20"/>
    </w:rPr>
  </w:style>
  <w:style w:type="character" w:styleId="CdigoHTML">
    <w:name w:val="HTML Code"/>
    <w:basedOn w:val="Fuentedeprrafopredeter"/>
    <w:uiPriority w:val="99"/>
    <w:semiHidden/>
    <w:unhideWhenUsed/>
    <w:rsid w:val="0021044D"/>
    <w:rPr>
      <w:rFonts w:ascii="Courier New" w:eastAsia="Times New Roman" w:hAnsi="Courier New" w:cs="Courier New"/>
      <w:sz w:val="20"/>
      <w:szCs w:val="20"/>
    </w:rPr>
  </w:style>
  <w:style w:type="character" w:styleId="Textoennegrita">
    <w:name w:val="Strong"/>
    <w:basedOn w:val="Fuentedeprrafopredeter"/>
    <w:uiPriority w:val="22"/>
    <w:qFormat/>
    <w:rsid w:val="00EA0EB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231868">
      <w:bodyDiv w:val="1"/>
      <w:marLeft w:val="0"/>
      <w:marRight w:val="0"/>
      <w:marTop w:val="0"/>
      <w:marBottom w:val="0"/>
      <w:divBdr>
        <w:top w:val="none" w:sz="0" w:space="0" w:color="auto"/>
        <w:left w:val="none" w:sz="0" w:space="0" w:color="auto"/>
        <w:bottom w:val="none" w:sz="0" w:space="0" w:color="auto"/>
        <w:right w:val="none" w:sz="0" w:space="0" w:color="auto"/>
      </w:divBdr>
    </w:div>
    <w:div w:id="166018323">
      <w:bodyDiv w:val="1"/>
      <w:marLeft w:val="0"/>
      <w:marRight w:val="0"/>
      <w:marTop w:val="0"/>
      <w:marBottom w:val="0"/>
      <w:divBdr>
        <w:top w:val="none" w:sz="0" w:space="0" w:color="auto"/>
        <w:left w:val="none" w:sz="0" w:space="0" w:color="auto"/>
        <w:bottom w:val="none" w:sz="0" w:space="0" w:color="auto"/>
        <w:right w:val="none" w:sz="0" w:space="0" w:color="auto"/>
      </w:divBdr>
    </w:div>
    <w:div w:id="224805828">
      <w:bodyDiv w:val="1"/>
      <w:marLeft w:val="0"/>
      <w:marRight w:val="0"/>
      <w:marTop w:val="0"/>
      <w:marBottom w:val="0"/>
      <w:divBdr>
        <w:top w:val="none" w:sz="0" w:space="0" w:color="auto"/>
        <w:left w:val="none" w:sz="0" w:space="0" w:color="auto"/>
        <w:bottom w:val="none" w:sz="0" w:space="0" w:color="auto"/>
        <w:right w:val="none" w:sz="0" w:space="0" w:color="auto"/>
      </w:divBdr>
    </w:div>
    <w:div w:id="242878000">
      <w:bodyDiv w:val="1"/>
      <w:marLeft w:val="0"/>
      <w:marRight w:val="0"/>
      <w:marTop w:val="0"/>
      <w:marBottom w:val="0"/>
      <w:divBdr>
        <w:top w:val="none" w:sz="0" w:space="0" w:color="auto"/>
        <w:left w:val="none" w:sz="0" w:space="0" w:color="auto"/>
        <w:bottom w:val="none" w:sz="0" w:space="0" w:color="auto"/>
        <w:right w:val="none" w:sz="0" w:space="0" w:color="auto"/>
      </w:divBdr>
      <w:divsChild>
        <w:div w:id="1002510764">
          <w:marLeft w:val="0"/>
          <w:marRight w:val="0"/>
          <w:marTop w:val="0"/>
          <w:marBottom w:val="0"/>
          <w:divBdr>
            <w:top w:val="none" w:sz="0" w:space="0" w:color="auto"/>
            <w:left w:val="none" w:sz="0" w:space="0" w:color="auto"/>
            <w:bottom w:val="none" w:sz="0" w:space="0" w:color="auto"/>
            <w:right w:val="none" w:sz="0" w:space="0" w:color="auto"/>
          </w:divBdr>
          <w:divsChild>
            <w:div w:id="1155536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0166890">
      <w:bodyDiv w:val="1"/>
      <w:marLeft w:val="0"/>
      <w:marRight w:val="0"/>
      <w:marTop w:val="0"/>
      <w:marBottom w:val="0"/>
      <w:divBdr>
        <w:top w:val="none" w:sz="0" w:space="0" w:color="auto"/>
        <w:left w:val="none" w:sz="0" w:space="0" w:color="auto"/>
        <w:bottom w:val="none" w:sz="0" w:space="0" w:color="auto"/>
        <w:right w:val="none" w:sz="0" w:space="0" w:color="auto"/>
      </w:divBdr>
    </w:div>
    <w:div w:id="422067690">
      <w:bodyDiv w:val="1"/>
      <w:marLeft w:val="0"/>
      <w:marRight w:val="0"/>
      <w:marTop w:val="0"/>
      <w:marBottom w:val="0"/>
      <w:divBdr>
        <w:top w:val="none" w:sz="0" w:space="0" w:color="auto"/>
        <w:left w:val="none" w:sz="0" w:space="0" w:color="auto"/>
        <w:bottom w:val="none" w:sz="0" w:space="0" w:color="auto"/>
        <w:right w:val="none" w:sz="0" w:space="0" w:color="auto"/>
      </w:divBdr>
    </w:div>
    <w:div w:id="422922531">
      <w:bodyDiv w:val="1"/>
      <w:marLeft w:val="0"/>
      <w:marRight w:val="0"/>
      <w:marTop w:val="0"/>
      <w:marBottom w:val="0"/>
      <w:divBdr>
        <w:top w:val="none" w:sz="0" w:space="0" w:color="auto"/>
        <w:left w:val="none" w:sz="0" w:space="0" w:color="auto"/>
        <w:bottom w:val="none" w:sz="0" w:space="0" w:color="auto"/>
        <w:right w:val="none" w:sz="0" w:space="0" w:color="auto"/>
      </w:divBdr>
    </w:div>
    <w:div w:id="451636892">
      <w:bodyDiv w:val="1"/>
      <w:marLeft w:val="0"/>
      <w:marRight w:val="0"/>
      <w:marTop w:val="0"/>
      <w:marBottom w:val="0"/>
      <w:divBdr>
        <w:top w:val="none" w:sz="0" w:space="0" w:color="auto"/>
        <w:left w:val="none" w:sz="0" w:space="0" w:color="auto"/>
        <w:bottom w:val="none" w:sz="0" w:space="0" w:color="auto"/>
        <w:right w:val="none" w:sz="0" w:space="0" w:color="auto"/>
      </w:divBdr>
    </w:div>
    <w:div w:id="573469543">
      <w:bodyDiv w:val="1"/>
      <w:marLeft w:val="0"/>
      <w:marRight w:val="0"/>
      <w:marTop w:val="0"/>
      <w:marBottom w:val="0"/>
      <w:divBdr>
        <w:top w:val="none" w:sz="0" w:space="0" w:color="auto"/>
        <w:left w:val="none" w:sz="0" w:space="0" w:color="auto"/>
        <w:bottom w:val="none" w:sz="0" w:space="0" w:color="auto"/>
        <w:right w:val="none" w:sz="0" w:space="0" w:color="auto"/>
      </w:divBdr>
    </w:div>
    <w:div w:id="607589093">
      <w:bodyDiv w:val="1"/>
      <w:marLeft w:val="0"/>
      <w:marRight w:val="0"/>
      <w:marTop w:val="0"/>
      <w:marBottom w:val="0"/>
      <w:divBdr>
        <w:top w:val="none" w:sz="0" w:space="0" w:color="auto"/>
        <w:left w:val="none" w:sz="0" w:space="0" w:color="auto"/>
        <w:bottom w:val="none" w:sz="0" w:space="0" w:color="auto"/>
        <w:right w:val="none" w:sz="0" w:space="0" w:color="auto"/>
      </w:divBdr>
    </w:div>
    <w:div w:id="775826601">
      <w:bodyDiv w:val="1"/>
      <w:marLeft w:val="0"/>
      <w:marRight w:val="0"/>
      <w:marTop w:val="0"/>
      <w:marBottom w:val="0"/>
      <w:divBdr>
        <w:top w:val="none" w:sz="0" w:space="0" w:color="auto"/>
        <w:left w:val="none" w:sz="0" w:space="0" w:color="auto"/>
        <w:bottom w:val="none" w:sz="0" w:space="0" w:color="auto"/>
        <w:right w:val="none" w:sz="0" w:space="0" w:color="auto"/>
      </w:divBdr>
    </w:div>
    <w:div w:id="825589621">
      <w:bodyDiv w:val="1"/>
      <w:marLeft w:val="0"/>
      <w:marRight w:val="0"/>
      <w:marTop w:val="0"/>
      <w:marBottom w:val="0"/>
      <w:divBdr>
        <w:top w:val="none" w:sz="0" w:space="0" w:color="auto"/>
        <w:left w:val="none" w:sz="0" w:space="0" w:color="auto"/>
        <w:bottom w:val="none" w:sz="0" w:space="0" w:color="auto"/>
        <w:right w:val="none" w:sz="0" w:space="0" w:color="auto"/>
      </w:divBdr>
    </w:div>
    <w:div w:id="840119114">
      <w:bodyDiv w:val="1"/>
      <w:marLeft w:val="0"/>
      <w:marRight w:val="0"/>
      <w:marTop w:val="0"/>
      <w:marBottom w:val="0"/>
      <w:divBdr>
        <w:top w:val="none" w:sz="0" w:space="0" w:color="auto"/>
        <w:left w:val="none" w:sz="0" w:space="0" w:color="auto"/>
        <w:bottom w:val="none" w:sz="0" w:space="0" w:color="auto"/>
        <w:right w:val="none" w:sz="0" w:space="0" w:color="auto"/>
      </w:divBdr>
    </w:div>
    <w:div w:id="872887829">
      <w:bodyDiv w:val="1"/>
      <w:marLeft w:val="0"/>
      <w:marRight w:val="0"/>
      <w:marTop w:val="0"/>
      <w:marBottom w:val="0"/>
      <w:divBdr>
        <w:top w:val="none" w:sz="0" w:space="0" w:color="auto"/>
        <w:left w:val="none" w:sz="0" w:space="0" w:color="auto"/>
        <w:bottom w:val="none" w:sz="0" w:space="0" w:color="auto"/>
        <w:right w:val="none" w:sz="0" w:space="0" w:color="auto"/>
      </w:divBdr>
    </w:div>
    <w:div w:id="927543022">
      <w:bodyDiv w:val="1"/>
      <w:marLeft w:val="0"/>
      <w:marRight w:val="0"/>
      <w:marTop w:val="0"/>
      <w:marBottom w:val="0"/>
      <w:divBdr>
        <w:top w:val="none" w:sz="0" w:space="0" w:color="auto"/>
        <w:left w:val="none" w:sz="0" w:space="0" w:color="auto"/>
        <w:bottom w:val="none" w:sz="0" w:space="0" w:color="auto"/>
        <w:right w:val="none" w:sz="0" w:space="0" w:color="auto"/>
      </w:divBdr>
    </w:div>
    <w:div w:id="972715826">
      <w:bodyDiv w:val="1"/>
      <w:marLeft w:val="0"/>
      <w:marRight w:val="0"/>
      <w:marTop w:val="0"/>
      <w:marBottom w:val="0"/>
      <w:divBdr>
        <w:top w:val="none" w:sz="0" w:space="0" w:color="auto"/>
        <w:left w:val="none" w:sz="0" w:space="0" w:color="auto"/>
        <w:bottom w:val="none" w:sz="0" w:space="0" w:color="auto"/>
        <w:right w:val="none" w:sz="0" w:space="0" w:color="auto"/>
      </w:divBdr>
    </w:div>
    <w:div w:id="1058935253">
      <w:bodyDiv w:val="1"/>
      <w:marLeft w:val="0"/>
      <w:marRight w:val="0"/>
      <w:marTop w:val="0"/>
      <w:marBottom w:val="0"/>
      <w:divBdr>
        <w:top w:val="none" w:sz="0" w:space="0" w:color="auto"/>
        <w:left w:val="none" w:sz="0" w:space="0" w:color="auto"/>
        <w:bottom w:val="none" w:sz="0" w:space="0" w:color="auto"/>
        <w:right w:val="none" w:sz="0" w:space="0" w:color="auto"/>
      </w:divBdr>
    </w:div>
    <w:div w:id="1070545549">
      <w:bodyDiv w:val="1"/>
      <w:marLeft w:val="0"/>
      <w:marRight w:val="0"/>
      <w:marTop w:val="0"/>
      <w:marBottom w:val="0"/>
      <w:divBdr>
        <w:top w:val="none" w:sz="0" w:space="0" w:color="auto"/>
        <w:left w:val="none" w:sz="0" w:space="0" w:color="auto"/>
        <w:bottom w:val="none" w:sz="0" w:space="0" w:color="auto"/>
        <w:right w:val="none" w:sz="0" w:space="0" w:color="auto"/>
      </w:divBdr>
    </w:div>
    <w:div w:id="1097942862">
      <w:bodyDiv w:val="1"/>
      <w:marLeft w:val="0"/>
      <w:marRight w:val="0"/>
      <w:marTop w:val="0"/>
      <w:marBottom w:val="0"/>
      <w:divBdr>
        <w:top w:val="none" w:sz="0" w:space="0" w:color="auto"/>
        <w:left w:val="none" w:sz="0" w:space="0" w:color="auto"/>
        <w:bottom w:val="none" w:sz="0" w:space="0" w:color="auto"/>
        <w:right w:val="none" w:sz="0" w:space="0" w:color="auto"/>
      </w:divBdr>
    </w:div>
    <w:div w:id="1120563710">
      <w:bodyDiv w:val="1"/>
      <w:marLeft w:val="0"/>
      <w:marRight w:val="0"/>
      <w:marTop w:val="0"/>
      <w:marBottom w:val="0"/>
      <w:divBdr>
        <w:top w:val="none" w:sz="0" w:space="0" w:color="auto"/>
        <w:left w:val="none" w:sz="0" w:space="0" w:color="auto"/>
        <w:bottom w:val="none" w:sz="0" w:space="0" w:color="auto"/>
        <w:right w:val="none" w:sz="0" w:space="0" w:color="auto"/>
      </w:divBdr>
    </w:div>
    <w:div w:id="1261793097">
      <w:bodyDiv w:val="1"/>
      <w:marLeft w:val="0"/>
      <w:marRight w:val="0"/>
      <w:marTop w:val="0"/>
      <w:marBottom w:val="0"/>
      <w:divBdr>
        <w:top w:val="none" w:sz="0" w:space="0" w:color="auto"/>
        <w:left w:val="none" w:sz="0" w:space="0" w:color="auto"/>
        <w:bottom w:val="none" w:sz="0" w:space="0" w:color="auto"/>
        <w:right w:val="none" w:sz="0" w:space="0" w:color="auto"/>
      </w:divBdr>
    </w:div>
    <w:div w:id="1388264309">
      <w:bodyDiv w:val="1"/>
      <w:marLeft w:val="0"/>
      <w:marRight w:val="0"/>
      <w:marTop w:val="0"/>
      <w:marBottom w:val="0"/>
      <w:divBdr>
        <w:top w:val="none" w:sz="0" w:space="0" w:color="auto"/>
        <w:left w:val="none" w:sz="0" w:space="0" w:color="auto"/>
        <w:bottom w:val="none" w:sz="0" w:space="0" w:color="auto"/>
        <w:right w:val="none" w:sz="0" w:space="0" w:color="auto"/>
      </w:divBdr>
    </w:div>
    <w:div w:id="1494831603">
      <w:bodyDiv w:val="1"/>
      <w:marLeft w:val="0"/>
      <w:marRight w:val="0"/>
      <w:marTop w:val="0"/>
      <w:marBottom w:val="0"/>
      <w:divBdr>
        <w:top w:val="none" w:sz="0" w:space="0" w:color="auto"/>
        <w:left w:val="none" w:sz="0" w:space="0" w:color="auto"/>
        <w:bottom w:val="none" w:sz="0" w:space="0" w:color="auto"/>
        <w:right w:val="none" w:sz="0" w:space="0" w:color="auto"/>
      </w:divBdr>
    </w:div>
    <w:div w:id="1760901710">
      <w:bodyDiv w:val="1"/>
      <w:marLeft w:val="0"/>
      <w:marRight w:val="0"/>
      <w:marTop w:val="0"/>
      <w:marBottom w:val="0"/>
      <w:divBdr>
        <w:top w:val="none" w:sz="0" w:space="0" w:color="auto"/>
        <w:left w:val="none" w:sz="0" w:space="0" w:color="auto"/>
        <w:bottom w:val="none" w:sz="0" w:space="0" w:color="auto"/>
        <w:right w:val="none" w:sz="0" w:space="0" w:color="auto"/>
      </w:divBdr>
      <w:divsChild>
        <w:div w:id="1208568292">
          <w:marLeft w:val="0"/>
          <w:marRight w:val="0"/>
          <w:marTop w:val="0"/>
          <w:marBottom w:val="0"/>
          <w:divBdr>
            <w:top w:val="none" w:sz="0" w:space="0" w:color="auto"/>
            <w:left w:val="none" w:sz="0" w:space="0" w:color="auto"/>
            <w:bottom w:val="none" w:sz="0" w:space="0" w:color="auto"/>
            <w:right w:val="none" w:sz="0" w:space="0" w:color="auto"/>
          </w:divBdr>
          <w:divsChild>
            <w:div w:id="1889560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8765781">
      <w:bodyDiv w:val="1"/>
      <w:marLeft w:val="0"/>
      <w:marRight w:val="0"/>
      <w:marTop w:val="0"/>
      <w:marBottom w:val="0"/>
      <w:divBdr>
        <w:top w:val="none" w:sz="0" w:space="0" w:color="auto"/>
        <w:left w:val="none" w:sz="0" w:space="0" w:color="auto"/>
        <w:bottom w:val="none" w:sz="0" w:space="0" w:color="auto"/>
        <w:right w:val="none" w:sz="0" w:space="0" w:color="auto"/>
      </w:divBdr>
    </w:div>
    <w:div w:id="21242287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495</Words>
  <Characters>2724</Characters>
  <Application>Microsoft Office Word</Application>
  <DocSecurity>0</DocSecurity>
  <Lines>22</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Nicole Villalba</dc:creator>
  <cp:keywords/>
  <dc:description/>
  <cp:lastModifiedBy>Nicole Villalba</cp:lastModifiedBy>
  <cp:revision>2</cp:revision>
  <dcterms:created xsi:type="dcterms:W3CDTF">2025-04-21T01:00:00Z</dcterms:created>
  <dcterms:modified xsi:type="dcterms:W3CDTF">2025-04-21T01:00:00Z</dcterms:modified>
</cp:coreProperties>
</file>