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9522" w14:textId="77777777" w:rsidR="00C868CF" w:rsidRDefault="00C868CF" w:rsidP="007802D0">
      <w:pPr>
        <w:spacing w:line="480" w:lineRule="auto"/>
        <w:rPr>
          <w:sz w:val="24"/>
          <w:szCs w:val="24"/>
        </w:rPr>
      </w:pPr>
    </w:p>
    <w:p w14:paraId="2B28ED3E" w14:textId="77777777" w:rsidR="00C868CF" w:rsidRDefault="00C868CF" w:rsidP="007802D0">
      <w:pPr>
        <w:spacing w:line="480" w:lineRule="auto"/>
        <w:rPr>
          <w:sz w:val="24"/>
          <w:szCs w:val="24"/>
        </w:rPr>
      </w:pPr>
    </w:p>
    <w:p w14:paraId="2496B8A1" w14:textId="77777777" w:rsidR="00C868CF" w:rsidRDefault="00C868CF" w:rsidP="007802D0">
      <w:pPr>
        <w:spacing w:line="480" w:lineRule="auto"/>
        <w:rPr>
          <w:sz w:val="24"/>
          <w:szCs w:val="24"/>
        </w:rPr>
      </w:pPr>
    </w:p>
    <w:p w14:paraId="39043E08" w14:textId="77777777" w:rsidR="00C868CF" w:rsidRDefault="00C868CF" w:rsidP="007802D0">
      <w:pPr>
        <w:spacing w:line="480" w:lineRule="auto"/>
        <w:rPr>
          <w:sz w:val="24"/>
          <w:szCs w:val="24"/>
        </w:rPr>
      </w:pPr>
    </w:p>
    <w:p w14:paraId="29B9C281" w14:textId="77777777" w:rsidR="00C868CF" w:rsidRDefault="00C868CF" w:rsidP="007802D0">
      <w:pPr>
        <w:spacing w:line="480" w:lineRule="auto"/>
        <w:rPr>
          <w:sz w:val="24"/>
          <w:szCs w:val="24"/>
        </w:rPr>
      </w:pPr>
    </w:p>
    <w:p w14:paraId="6055A35B" w14:textId="77777777" w:rsidR="00C868CF" w:rsidRDefault="00C868CF" w:rsidP="007802D0">
      <w:pPr>
        <w:spacing w:line="480" w:lineRule="auto"/>
        <w:rPr>
          <w:sz w:val="24"/>
          <w:szCs w:val="24"/>
        </w:rPr>
      </w:pPr>
    </w:p>
    <w:p w14:paraId="5ECCAD91" w14:textId="77777777" w:rsidR="00C868CF" w:rsidRDefault="00C868CF" w:rsidP="007802D0">
      <w:pPr>
        <w:spacing w:line="480" w:lineRule="auto"/>
        <w:rPr>
          <w:sz w:val="24"/>
          <w:szCs w:val="24"/>
        </w:rPr>
      </w:pPr>
    </w:p>
    <w:p w14:paraId="1DB195C1" w14:textId="77777777" w:rsidR="00841B02" w:rsidRDefault="00841B02" w:rsidP="007802D0">
      <w:pPr>
        <w:spacing w:line="480" w:lineRule="auto"/>
        <w:rPr>
          <w:rFonts w:ascii="Times New Roman" w:hAnsi="Times New Roman" w:cs="Times New Roman"/>
          <w:sz w:val="28"/>
          <w:szCs w:val="28"/>
        </w:rPr>
      </w:pPr>
    </w:p>
    <w:p w14:paraId="4030D129" w14:textId="77777777" w:rsidR="00841B02" w:rsidRPr="0074392F" w:rsidRDefault="00841B02" w:rsidP="007802D0">
      <w:pPr>
        <w:spacing w:line="480" w:lineRule="auto"/>
        <w:rPr>
          <w:rFonts w:ascii="Times New Roman" w:hAnsi="Times New Roman" w:cs="Times New Roman"/>
          <w:sz w:val="32"/>
          <w:szCs w:val="32"/>
        </w:rPr>
      </w:pPr>
    </w:p>
    <w:p w14:paraId="14879546" w14:textId="5937D4E6" w:rsidR="00CA644E" w:rsidRPr="0074392F" w:rsidRDefault="00CA644E"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8"/>
          <w:szCs w:val="28"/>
        </w:rPr>
        <w:t xml:space="preserve">Determining the Evolutionary Effect that Head Width has on Task Association in Different Species of </w:t>
      </w:r>
      <w:r w:rsidRPr="0074392F">
        <w:rPr>
          <w:rFonts w:ascii="Times New Roman" w:hAnsi="Times New Roman" w:cs="Times New Roman"/>
          <w:i/>
          <w:iCs/>
          <w:sz w:val="28"/>
          <w:szCs w:val="28"/>
        </w:rPr>
        <w:t>Formica</w:t>
      </w:r>
      <w:r w:rsidRPr="0074392F">
        <w:rPr>
          <w:rFonts w:ascii="Times New Roman" w:hAnsi="Times New Roman" w:cs="Times New Roman"/>
          <w:sz w:val="28"/>
          <w:szCs w:val="28"/>
        </w:rPr>
        <w:t xml:space="preserve"> Ants</w:t>
      </w:r>
    </w:p>
    <w:p w14:paraId="3A8DCFB0" w14:textId="6D6570BF" w:rsidR="00C868CF" w:rsidRPr="0074392F" w:rsidRDefault="00C868CF" w:rsidP="007802D0">
      <w:pPr>
        <w:spacing w:line="480" w:lineRule="auto"/>
        <w:jc w:val="center"/>
        <w:rPr>
          <w:rFonts w:ascii="Times New Roman" w:hAnsi="Times New Roman" w:cs="Times New Roman"/>
          <w:sz w:val="24"/>
          <w:szCs w:val="24"/>
        </w:rPr>
      </w:pPr>
    </w:p>
    <w:p w14:paraId="67A3391C" w14:textId="7BD2CC66" w:rsidR="00C868CF" w:rsidRPr="0074392F" w:rsidRDefault="00C868CF" w:rsidP="007802D0">
      <w:pPr>
        <w:spacing w:line="480" w:lineRule="auto"/>
        <w:jc w:val="center"/>
        <w:rPr>
          <w:rFonts w:ascii="Times New Roman" w:hAnsi="Times New Roman" w:cs="Times New Roman"/>
          <w:sz w:val="24"/>
          <w:szCs w:val="24"/>
        </w:rPr>
      </w:pPr>
    </w:p>
    <w:p w14:paraId="749B09A7" w14:textId="77777777"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Evolution (BIOL 461)</w:t>
      </w:r>
    </w:p>
    <w:p w14:paraId="545EBD12" w14:textId="77C4B8CA"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30 March 2023</w:t>
      </w:r>
    </w:p>
    <w:p w14:paraId="60F84E1A" w14:textId="23F6CADD" w:rsidR="00841B02" w:rsidRDefault="00C868CF"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4"/>
          <w:szCs w:val="24"/>
        </w:rPr>
        <w:t>Nicole Kester</w:t>
      </w:r>
      <w:r w:rsidR="00841B02">
        <w:rPr>
          <w:rFonts w:ascii="Times New Roman" w:hAnsi="Times New Roman" w:cs="Times New Roman"/>
          <w:sz w:val="28"/>
          <w:szCs w:val="28"/>
        </w:rPr>
        <w:br w:type="page"/>
      </w:r>
    </w:p>
    <w:p w14:paraId="4DD1582D" w14:textId="1409AD9D" w:rsidR="00C868CF"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lastRenderedPageBreak/>
        <w:t>ABSTRACT</w:t>
      </w:r>
    </w:p>
    <w:p w14:paraId="525628DD" w14:textId="6888934A" w:rsidR="007C2A79" w:rsidRPr="00AF27BF" w:rsidRDefault="007F2F3D"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b/>
      </w:r>
      <w:r w:rsidR="002B37E2" w:rsidRPr="00AF27BF">
        <w:rPr>
          <w:rFonts w:ascii="Times New Roman" w:hAnsi="Times New Roman" w:cs="Times New Roman"/>
          <w:sz w:val="24"/>
          <w:szCs w:val="24"/>
        </w:rPr>
        <w:t>Size-task association has been studied in many different animals</w:t>
      </w:r>
      <w:r w:rsidR="00F33F52">
        <w:rPr>
          <w:rFonts w:ascii="Times New Roman" w:hAnsi="Times New Roman" w:cs="Times New Roman"/>
          <w:sz w:val="24"/>
          <w:szCs w:val="24"/>
        </w:rPr>
        <w:t>.</w:t>
      </w:r>
      <w:r w:rsidR="002B37E2" w:rsidRPr="00AF27BF">
        <w:rPr>
          <w:rFonts w:ascii="Times New Roman" w:hAnsi="Times New Roman" w:cs="Times New Roman"/>
          <w:sz w:val="24"/>
          <w:szCs w:val="24"/>
        </w:rPr>
        <w:t xml:space="preserve"> </w:t>
      </w:r>
      <w:r w:rsidR="00F33F52">
        <w:rPr>
          <w:rFonts w:ascii="Times New Roman" w:hAnsi="Times New Roman" w:cs="Times New Roman"/>
          <w:sz w:val="24"/>
          <w:szCs w:val="24"/>
        </w:rPr>
        <w:t>T</w:t>
      </w:r>
      <w:r w:rsidR="002B37E2" w:rsidRPr="00AF27BF">
        <w:rPr>
          <w:rFonts w:ascii="Times New Roman" w:hAnsi="Times New Roman" w:cs="Times New Roman"/>
          <w:sz w:val="24"/>
          <w:szCs w:val="24"/>
        </w:rPr>
        <w:t xml:space="preserve">his paper specifically looks at the relationship between head width and task association in </w:t>
      </w:r>
      <w:r w:rsidR="002B37E2" w:rsidRPr="00AF27BF">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w:t>
      </w:r>
      <w:r w:rsidR="006027F0" w:rsidRPr="006027F0">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lack discrete morphological subcastes and therefore do not follow a strict pattern for task specialization.</w:t>
      </w:r>
      <w:r w:rsidR="006027F0">
        <w:rPr>
          <w:rFonts w:ascii="Times New Roman" w:hAnsi="Times New Roman" w:cs="Times New Roman"/>
          <w:sz w:val="24"/>
          <w:szCs w:val="24"/>
        </w:rPr>
        <w:t xml:space="preserve"> Inconsistencies in this study that could affect the results include species that experience task switching, there were not equal sample sizes collected for each species, and two different types of </w:t>
      </w:r>
      <w:r w:rsidR="006027F0" w:rsidRPr="006027F0">
        <w:rPr>
          <w:rFonts w:ascii="Times New Roman" w:hAnsi="Times New Roman" w:cs="Times New Roman"/>
          <w:i/>
          <w:iCs/>
          <w:sz w:val="24"/>
          <w:szCs w:val="24"/>
        </w:rPr>
        <w:t>Formica</w:t>
      </w:r>
      <w:r w:rsidR="006027F0">
        <w:rPr>
          <w:rFonts w:ascii="Times New Roman" w:hAnsi="Times New Roman" w:cs="Times New Roman"/>
          <w:sz w:val="24"/>
          <w:szCs w:val="24"/>
        </w:rPr>
        <w:t xml:space="preserve"> ants were tested.</w:t>
      </w:r>
      <w:r w:rsidR="002B37E2" w:rsidRPr="00AF27BF">
        <w:rPr>
          <w:rFonts w:ascii="Times New Roman" w:hAnsi="Times New Roman" w:cs="Times New Roman"/>
          <w:sz w:val="24"/>
          <w:szCs w:val="24"/>
        </w:rPr>
        <w:t xml:space="preserve"> </w:t>
      </w:r>
      <w:r w:rsidR="006027F0">
        <w:rPr>
          <w:rFonts w:ascii="Times New Roman" w:hAnsi="Times New Roman" w:cs="Times New Roman"/>
          <w:sz w:val="24"/>
          <w:szCs w:val="24"/>
        </w:rPr>
        <w:t xml:space="preserve">It </w:t>
      </w:r>
      <w:r w:rsidR="00A11D5A" w:rsidRPr="00AF27BF">
        <w:rPr>
          <w:rFonts w:ascii="Times New Roman" w:hAnsi="Times New Roman" w:cs="Times New Roman"/>
          <w:sz w:val="24"/>
          <w:szCs w:val="24"/>
        </w:rPr>
        <w:t>was found that in the mound-building group</w:t>
      </w:r>
      <w:r w:rsidR="00B24FE4">
        <w:rPr>
          <w:rFonts w:ascii="Times New Roman" w:hAnsi="Times New Roman" w:cs="Times New Roman"/>
          <w:sz w:val="24"/>
          <w:szCs w:val="24"/>
        </w:rPr>
        <w:t>’</w:t>
      </w:r>
      <w:r w:rsidR="00A11D5A" w:rsidRPr="00AF27BF">
        <w:rPr>
          <w:rFonts w:ascii="Times New Roman" w:hAnsi="Times New Roman" w:cs="Times New Roman"/>
          <w:sz w:val="24"/>
          <w:szCs w:val="24"/>
        </w:rPr>
        <w:t xml:space="preserve">s ants with smaller head widths were more likely to be assigned to the honeydew collecting task rather than nest building or protein foraging. </w:t>
      </w:r>
      <w:r w:rsidR="00B24FE4">
        <w:rPr>
          <w:rFonts w:ascii="Times New Roman" w:hAnsi="Times New Roman" w:cs="Times New Roman"/>
          <w:sz w:val="24"/>
          <w:szCs w:val="24"/>
        </w:rPr>
        <w:t>On the other hand, s</w:t>
      </w:r>
      <w:r w:rsidR="00A11D5A" w:rsidRPr="00AF27BF">
        <w:rPr>
          <w:rFonts w:ascii="Times New Roman" w:hAnsi="Times New Roman" w:cs="Times New Roman"/>
          <w:sz w:val="24"/>
          <w:szCs w:val="24"/>
        </w:rPr>
        <w:t xml:space="preserve">ubterranean groups did not seem to have a strong association with head width to any of the tasks. </w:t>
      </w:r>
      <w:r w:rsidR="00E7121E" w:rsidRPr="00AF27BF">
        <w:rPr>
          <w:rFonts w:ascii="Times New Roman" w:hAnsi="Times New Roman" w:cs="Times New Roman"/>
          <w:sz w:val="24"/>
          <w:szCs w:val="24"/>
        </w:rPr>
        <w:t xml:space="preserve">This could indicate that in mound-building </w:t>
      </w:r>
      <w:r w:rsidR="00E7121E" w:rsidRPr="00DC54EA">
        <w:rPr>
          <w:rFonts w:ascii="Times New Roman" w:hAnsi="Times New Roman" w:cs="Times New Roman"/>
          <w:sz w:val="24"/>
          <w:szCs w:val="24"/>
          <w:highlight w:val="yellow"/>
        </w:rPr>
        <w:t>groups selection favors species with task specialization,</w:t>
      </w:r>
      <w:r w:rsidR="00E7121E" w:rsidRPr="00AF27BF">
        <w:rPr>
          <w:rFonts w:ascii="Times New Roman" w:hAnsi="Times New Roman" w:cs="Times New Roman"/>
          <w:sz w:val="24"/>
          <w:szCs w:val="24"/>
        </w:rPr>
        <w:t xml:space="preserve"> so these species have a stronger size-task association leading them to have a stronger colony overall. </w:t>
      </w:r>
    </w:p>
    <w:p w14:paraId="32EC0478" w14:textId="4E6A9567"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INTRODUCTION</w:t>
      </w:r>
    </w:p>
    <w:p w14:paraId="69F27891" w14:textId="667C1276" w:rsidR="007C2A79" w:rsidRPr="00AF27BF" w:rsidRDefault="00D63DED" w:rsidP="00E12064">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Task association based on body size has been studied in multiple different animal societies. Some species have</w:t>
      </w:r>
      <w:r w:rsidR="001446E9" w:rsidRPr="00AF27BF">
        <w:rPr>
          <w:rFonts w:ascii="Times New Roman" w:hAnsi="Times New Roman" w:cs="Times New Roman"/>
          <w:sz w:val="24"/>
          <w:szCs w:val="24"/>
        </w:rPr>
        <w:t xml:space="preserve"> discrete </w:t>
      </w:r>
      <w:r w:rsidR="007840C9" w:rsidRPr="00AF27BF">
        <w:rPr>
          <w:rFonts w:ascii="Times New Roman" w:hAnsi="Times New Roman" w:cs="Times New Roman"/>
          <w:sz w:val="24"/>
          <w:szCs w:val="24"/>
        </w:rPr>
        <w:t xml:space="preserve">morphological worker </w:t>
      </w:r>
      <w:r w:rsidR="001446E9" w:rsidRPr="00AF27BF">
        <w:rPr>
          <w:rFonts w:ascii="Times New Roman" w:hAnsi="Times New Roman" w:cs="Times New Roman"/>
          <w:sz w:val="24"/>
          <w:szCs w:val="24"/>
        </w:rPr>
        <w:t xml:space="preserve">subcastes </w:t>
      </w:r>
      <w:r w:rsidRPr="00AF27BF">
        <w:rPr>
          <w:rFonts w:ascii="Times New Roman" w:hAnsi="Times New Roman" w:cs="Times New Roman"/>
          <w:sz w:val="24"/>
          <w:szCs w:val="24"/>
        </w:rPr>
        <w:t xml:space="preserve">which </w:t>
      </w:r>
      <w:r w:rsidR="001446E9" w:rsidRPr="00AF27BF">
        <w:rPr>
          <w:rFonts w:ascii="Times New Roman" w:hAnsi="Times New Roman" w:cs="Times New Roman"/>
          <w:sz w:val="24"/>
          <w:szCs w:val="24"/>
        </w:rPr>
        <w:t xml:space="preserve">are used to help divide labor </w:t>
      </w:r>
      <w:r w:rsidR="005A35F8">
        <w:rPr>
          <w:rFonts w:ascii="Times New Roman" w:hAnsi="Times New Roman" w:cs="Times New Roman"/>
          <w:sz w:val="24"/>
          <w:szCs w:val="24"/>
        </w:rPr>
        <w:t>to</w:t>
      </w:r>
      <w:r w:rsidR="001446E9" w:rsidRPr="00AF27BF">
        <w:rPr>
          <w:rFonts w:ascii="Times New Roman" w:hAnsi="Times New Roman" w:cs="Times New Roman"/>
          <w:sz w:val="24"/>
          <w:szCs w:val="24"/>
        </w:rPr>
        <w:t xml:space="preserve"> protect the colony. Social insects </w:t>
      </w:r>
      <w:r w:rsidR="00DC54EA">
        <w:rPr>
          <w:rFonts w:ascii="Times New Roman" w:hAnsi="Times New Roman" w:cs="Times New Roman"/>
          <w:sz w:val="24"/>
          <w:szCs w:val="24"/>
        </w:rPr>
        <w:t>such as</w:t>
      </w:r>
      <w:r w:rsidR="001446E9" w:rsidRPr="00AF27BF">
        <w:rPr>
          <w:rFonts w:ascii="Times New Roman" w:hAnsi="Times New Roman" w:cs="Times New Roman"/>
          <w:sz w:val="24"/>
          <w:szCs w:val="24"/>
        </w:rPr>
        <w:t xml:space="preserve"> thrips, aphids, termites, stingless bees, and some ants break into size-based morphs</w:t>
      </w:r>
      <w:r w:rsidR="00E12064" w:rsidRPr="00AF27BF">
        <w:rPr>
          <w:rFonts w:ascii="Times New Roman" w:hAnsi="Times New Roman" w:cs="Times New Roman"/>
          <w:sz w:val="24"/>
          <w:szCs w:val="24"/>
        </w:rPr>
        <w:t xml:space="preserve"> </w:t>
      </w:r>
      <w:r w:rsidR="00E577A5" w:rsidRPr="00AF27BF">
        <w:rPr>
          <w:rFonts w:ascii="Times New Roman" w:hAnsi="Times New Roman" w:cs="Times New Roman"/>
          <w:sz w:val="24"/>
          <w:szCs w:val="24"/>
        </w:rPr>
        <w:fldChar w:fldCharType="begin"/>
      </w:r>
      <w:r w:rsidR="00E577A5" w:rsidRPr="00AF27BF">
        <w:rPr>
          <w:rFonts w:ascii="Times New Roman" w:hAnsi="Times New Roman" w:cs="Times New Roman"/>
          <w:sz w:val="24"/>
          <w:szCs w:val="24"/>
        </w:rPr>
        <w:instrText xml:space="preserve"> ADDIN ZOTERO_ITEM CSL_CITATION {"citationID":"CooCOyyn","properties":{"formattedCitation":"(Richards 2020)","plainCitation":"(Richards 2020)","noteIndex":0},"citationItems":[{"id":434,"uris":["http://zotero.org/users/local/lud1V9IT/items/AZGYSBS8"],"itemData":{"id":434,"type":"article-journal","container-title":"Insectes Sociaux","DOI":"10.1007/s00040-020-00794-1","ISSN":"1420-9098","issue":"4","journalAbbreviation":"Insect. Soc.","language":"en","page":"457-458","source":"Springer Link","title":"Size and shape in Formica ant workers","volume":"67","author":[{"family":"Richards","given":"Miriam H."}],"issued":{"date-parts":[["2020",11,1]]}}}],"schema":"https://github.com/citation-style-language/schema/raw/master/csl-citation.json"} </w:instrText>
      </w:r>
      <w:r w:rsidR="00E577A5" w:rsidRPr="00AF27BF">
        <w:rPr>
          <w:rFonts w:ascii="Times New Roman" w:hAnsi="Times New Roman" w:cs="Times New Roman"/>
          <w:sz w:val="24"/>
          <w:szCs w:val="24"/>
        </w:rPr>
        <w:fldChar w:fldCharType="separate"/>
      </w:r>
      <w:r w:rsidR="00E577A5" w:rsidRPr="00AF27BF">
        <w:rPr>
          <w:rFonts w:ascii="Times New Roman" w:hAnsi="Times New Roman" w:cs="Times New Roman"/>
          <w:sz w:val="24"/>
          <w:szCs w:val="20"/>
        </w:rPr>
        <w:t>(Richards 2020)</w:t>
      </w:r>
      <w:r w:rsidR="00E577A5" w:rsidRPr="00AF27BF">
        <w:rPr>
          <w:rFonts w:ascii="Times New Roman" w:hAnsi="Times New Roman" w:cs="Times New Roman"/>
          <w:sz w:val="24"/>
          <w:szCs w:val="24"/>
        </w:rPr>
        <w:fldChar w:fldCharType="end"/>
      </w:r>
      <w:r w:rsidR="001446E9" w:rsidRPr="00AF27BF">
        <w:rPr>
          <w:rFonts w:ascii="Times New Roman" w:hAnsi="Times New Roman" w:cs="Times New Roman"/>
          <w:sz w:val="24"/>
          <w:szCs w:val="24"/>
        </w:rPr>
        <w:t>. This allows smaller workers to be tasked with the less intense jobs, while the bigger workers take on tasks with more physical requirements.</w:t>
      </w:r>
      <w:r w:rsidR="00302C89">
        <w:rPr>
          <w:rFonts w:ascii="Times New Roman" w:hAnsi="Times New Roman" w:cs="Times New Roman"/>
          <w:sz w:val="24"/>
          <w:szCs w:val="24"/>
        </w:rPr>
        <w:t xml:space="preserve"> T</w:t>
      </w:r>
      <w:r w:rsidR="000D0324" w:rsidRPr="00AF27BF">
        <w:rPr>
          <w:rFonts w:ascii="Times New Roman" w:hAnsi="Times New Roman" w:cs="Times New Roman"/>
          <w:sz w:val="24"/>
          <w:szCs w:val="24"/>
        </w:rPr>
        <w:t>ask specialization</w:t>
      </w:r>
      <w:r w:rsidR="00E12064" w:rsidRPr="00AF27BF">
        <w:rPr>
          <w:rFonts w:ascii="Times New Roman" w:hAnsi="Times New Roman" w:cs="Times New Roman"/>
          <w:sz w:val="24"/>
          <w:szCs w:val="24"/>
        </w:rPr>
        <w:t xml:space="preserve"> allows workers to learn their specific task and avoid the cost of task switching, which is thought to increase efficiency of the colony</w:t>
      </w:r>
      <w:r w:rsidR="000D0324" w:rsidRPr="00AF27BF">
        <w:rPr>
          <w:rFonts w:ascii="Times New Roman" w:hAnsi="Times New Roman" w:cs="Times New Roman"/>
          <w:sz w:val="24"/>
          <w:szCs w:val="24"/>
        </w:rPr>
        <w:t xml:space="preserve"> </w:t>
      </w:r>
      <w:r w:rsidR="00037EDC">
        <w:rPr>
          <w:rFonts w:ascii="Times New Roman" w:hAnsi="Times New Roman" w:cs="Times New Roman"/>
          <w:sz w:val="24"/>
          <w:szCs w:val="24"/>
        </w:rPr>
        <w:fldChar w:fldCharType="begin"/>
      </w:r>
      <w:r w:rsidR="00FA2402">
        <w:rPr>
          <w:rFonts w:ascii="Times New Roman" w:hAnsi="Times New Roman" w:cs="Times New Roman"/>
          <w:sz w:val="24"/>
          <w:szCs w:val="24"/>
        </w:rPr>
        <w:instrText xml:space="preserve"> ADDIN ZOTERO_ITEM CSL_CITATION {"citationID":"9iOJExPH","properties":{"formattedCitation":"(Chittka and Muller 2009; West 2022)","plainCitation":"(Chittka and Muller 2009; West 2022)","noteIndex":0},"citationItems":[{"id":436,"uris":["http://zotero.org/users/local/lud1V9IT/items/HVQNRPPQ"],"itemData":{"id":436,"type":"webpage","language":"en","note":"DOI: 10.4161/cib.7600","title":"Learning, specialization, efficiency and task allocation in social insects","URL":"https://www.tandfonline.com/doi/epdf/10.4161/cib.7600?needAccess=true&amp;role=button","author":[{"family":"Chittka","given":"Lars"},{"family":"Muller","given":"Helene"}],"accessed":{"date-parts":[["2023",4,2]]},"issued":{"date-parts":[["2009"]]}}},{"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037EDC">
        <w:rPr>
          <w:rFonts w:ascii="Times New Roman" w:hAnsi="Times New Roman" w:cs="Times New Roman"/>
          <w:sz w:val="24"/>
          <w:szCs w:val="24"/>
        </w:rPr>
        <w:fldChar w:fldCharType="separate"/>
      </w:r>
      <w:r w:rsidR="00FA2402" w:rsidRPr="00FA2402">
        <w:rPr>
          <w:rFonts w:ascii="Times New Roman" w:hAnsi="Times New Roman" w:cs="Times New Roman"/>
          <w:sz w:val="24"/>
        </w:rPr>
        <w:t>(Chittka and Muller 2009; West 2022)</w:t>
      </w:r>
      <w:r w:rsidR="00037EDC">
        <w:rPr>
          <w:rFonts w:ascii="Times New Roman" w:hAnsi="Times New Roman" w:cs="Times New Roman"/>
          <w:sz w:val="24"/>
          <w:szCs w:val="24"/>
        </w:rPr>
        <w:fldChar w:fldCharType="end"/>
      </w:r>
      <w:r w:rsidR="000D0324" w:rsidRPr="00AF27BF">
        <w:rPr>
          <w:rFonts w:ascii="Times New Roman" w:hAnsi="Times New Roman" w:cs="Times New Roman"/>
          <w:sz w:val="24"/>
          <w:szCs w:val="24"/>
        </w:rPr>
        <w:t xml:space="preserve">. </w:t>
      </w:r>
      <w:r w:rsidR="00DC54EA">
        <w:rPr>
          <w:rFonts w:ascii="Times New Roman" w:hAnsi="Times New Roman" w:cs="Times New Roman"/>
          <w:sz w:val="24"/>
          <w:szCs w:val="24"/>
        </w:rPr>
        <w:t>Some may assume that insects without discrete subcastes would have less efficient colonies</w:t>
      </w:r>
      <w:r w:rsidRPr="00AF27BF">
        <w:rPr>
          <w:rFonts w:ascii="Times New Roman" w:hAnsi="Times New Roman" w:cs="Times New Roman"/>
          <w:sz w:val="24"/>
          <w:szCs w:val="24"/>
        </w:rPr>
        <w:t>; however,</w:t>
      </w:r>
      <w:r w:rsidR="007840C9" w:rsidRPr="00AF27BF">
        <w:rPr>
          <w:rFonts w:ascii="Times New Roman" w:hAnsi="Times New Roman" w:cs="Times New Roman"/>
          <w:sz w:val="24"/>
          <w:szCs w:val="24"/>
        </w:rPr>
        <w:t xml:space="preserve"> </w:t>
      </w:r>
      <w:r w:rsidR="000D0324" w:rsidRPr="00AF27BF">
        <w:rPr>
          <w:rFonts w:ascii="Times New Roman" w:hAnsi="Times New Roman" w:cs="Times New Roman"/>
          <w:sz w:val="24"/>
          <w:szCs w:val="24"/>
        </w:rPr>
        <w:t xml:space="preserve">in </w:t>
      </w:r>
      <w:r w:rsidR="00AB5A8B" w:rsidRPr="00AF27BF">
        <w:rPr>
          <w:rFonts w:ascii="Times New Roman" w:hAnsi="Times New Roman" w:cs="Times New Roman"/>
          <w:sz w:val="24"/>
          <w:szCs w:val="24"/>
        </w:rPr>
        <w:t xml:space="preserve">some </w:t>
      </w:r>
      <w:r w:rsidR="000D0324" w:rsidRPr="00AF27BF">
        <w:rPr>
          <w:rFonts w:ascii="Times New Roman" w:hAnsi="Times New Roman" w:cs="Times New Roman"/>
          <w:sz w:val="24"/>
          <w:szCs w:val="24"/>
        </w:rPr>
        <w:t>cases</w:t>
      </w:r>
      <w:r w:rsidR="00AB5A8B" w:rsidRPr="00AF27BF">
        <w:rPr>
          <w:rFonts w:ascii="Times New Roman" w:hAnsi="Times New Roman" w:cs="Times New Roman"/>
          <w:sz w:val="24"/>
          <w:szCs w:val="24"/>
        </w:rPr>
        <w:t xml:space="preserve"> where there is a high variance in worker size</w:t>
      </w:r>
      <w:r w:rsidR="00DC54EA">
        <w:rPr>
          <w:rFonts w:ascii="Times New Roman" w:hAnsi="Times New Roman" w:cs="Times New Roman"/>
          <w:sz w:val="24"/>
          <w:szCs w:val="24"/>
        </w:rPr>
        <w:t>,</w:t>
      </w:r>
      <w:r w:rsidR="000D0324" w:rsidRPr="00AF27BF">
        <w:rPr>
          <w:rFonts w:ascii="Times New Roman" w:hAnsi="Times New Roman" w:cs="Times New Roman"/>
          <w:sz w:val="24"/>
          <w:szCs w:val="24"/>
        </w:rPr>
        <w:t xml:space="preserve"> it has been</w:t>
      </w:r>
      <w:r w:rsidR="00AB5A8B" w:rsidRPr="00AF27BF">
        <w:rPr>
          <w:rFonts w:ascii="Times New Roman" w:hAnsi="Times New Roman" w:cs="Times New Roman"/>
          <w:sz w:val="24"/>
          <w:szCs w:val="24"/>
        </w:rPr>
        <w:t xml:space="preserve"> shown</w:t>
      </w:r>
      <w:r w:rsidR="000D0324" w:rsidRPr="00AF27BF">
        <w:rPr>
          <w:rFonts w:ascii="Times New Roman" w:hAnsi="Times New Roman" w:cs="Times New Roman"/>
          <w:sz w:val="24"/>
          <w:szCs w:val="24"/>
        </w:rPr>
        <w:t xml:space="preserve"> that there is still an association between worker size and task specializatio</w:t>
      </w:r>
      <w:r w:rsidR="00AB5A8B" w:rsidRPr="00AF27BF">
        <w:rPr>
          <w:rFonts w:ascii="Times New Roman" w:hAnsi="Times New Roman" w:cs="Times New Roman"/>
          <w:sz w:val="24"/>
          <w:szCs w:val="24"/>
        </w:rPr>
        <w:t xml:space="preserve">n </w:t>
      </w:r>
      <w:r w:rsidR="00B55827">
        <w:rPr>
          <w:rFonts w:ascii="Times New Roman" w:hAnsi="Times New Roman" w:cs="Times New Roman"/>
          <w:sz w:val="24"/>
          <w:szCs w:val="24"/>
        </w:rPr>
        <w:fldChar w:fldCharType="begin"/>
      </w:r>
      <w:r w:rsidR="00B55827">
        <w:rPr>
          <w:rFonts w:ascii="Times New Roman" w:hAnsi="Times New Roman" w:cs="Times New Roman"/>
          <w:sz w:val="24"/>
          <w:szCs w:val="24"/>
        </w:rPr>
        <w:instrText xml:space="preserve"> ADDIN ZOTERO_ITEM CSL_CITATION {"citationID":"lSKEBzSk","properties":{"formattedCitation":"(Gr\\uc0\\u252{}ter et al. 2011)","plainCitation":"(Grüter et al. 2011)","noteIndex":0},"citationItems":[{"id":439,"uris":["http://zotero.org/users/local/lud1V9IT/items/AWGAEI8D"],"itemData":{"id":439,"type":"webpage","language":"en","note":"DOI: 10.1073/pnas.1113398109","title":"A morphologically specialized soldier caste improves colony defense in a neotropical eusocial bee","URL":"https://www.pnas.org/doi/10.1073/pnas.1113398109","author":[{"family":"Grüter","given":"Christoph"},{"family":"Menezes","given":"Cristiano"},{"family":"Imperatriz-Fonseca","given":"Vera"},{"family":"Ratnieks","given":"Francis"}],"accessed":{"date-parts":[["2023",4,2]]},"issued":{"date-parts":[["2011"]]}}}],"schema":"https://github.com/citation-style-language/schema/raw/master/csl-citation.json"} </w:instrText>
      </w:r>
      <w:r w:rsidR="00B55827">
        <w:rPr>
          <w:rFonts w:ascii="Times New Roman" w:hAnsi="Times New Roman" w:cs="Times New Roman"/>
          <w:sz w:val="24"/>
          <w:szCs w:val="24"/>
        </w:rPr>
        <w:fldChar w:fldCharType="separate"/>
      </w:r>
      <w:r w:rsidR="00B55827" w:rsidRPr="00B55827">
        <w:rPr>
          <w:rFonts w:ascii="Times New Roman" w:hAnsi="Times New Roman" w:cs="Times New Roman"/>
          <w:sz w:val="24"/>
          <w:szCs w:val="24"/>
        </w:rPr>
        <w:t>(Grüter et al. 2011)</w:t>
      </w:r>
      <w:r w:rsidR="00B55827">
        <w:rPr>
          <w:rFonts w:ascii="Times New Roman" w:hAnsi="Times New Roman" w:cs="Times New Roman"/>
          <w:sz w:val="24"/>
          <w:szCs w:val="24"/>
        </w:rPr>
        <w:fldChar w:fldCharType="end"/>
      </w:r>
      <w:r w:rsidR="00B55827">
        <w:rPr>
          <w:rFonts w:ascii="Times New Roman" w:hAnsi="Times New Roman" w:cs="Times New Roman"/>
          <w:sz w:val="24"/>
          <w:szCs w:val="24"/>
        </w:rPr>
        <w:t xml:space="preserve">. </w:t>
      </w:r>
      <w:r w:rsidR="007840C9" w:rsidRPr="00AF27BF">
        <w:rPr>
          <w:rFonts w:ascii="Times New Roman" w:hAnsi="Times New Roman" w:cs="Times New Roman"/>
          <w:sz w:val="24"/>
          <w:szCs w:val="24"/>
        </w:rPr>
        <w:t xml:space="preserve">This suggests that even if there are not specific subcastes, that some species still determine tasks </w:t>
      </w:r>
      <w:r w:rsidR="00F4082F" w:rsidRPr="00AF27BF">
        <w:rPr>
          <w:rFonts w:ascii="Times New Roman" w:hAnsi="Times New Roman" w:cs="Times New Roman"/>
          <w:sz w:val="24"/>
          <w:szCs w:val="24"/>
        </w:rPr>
        <w:t xml:space="preserve">assignments </w:t>
      </w:r>
      <w:r w:rsidR="007840C9" w:rsidRPr="00AF27BF">
        <w:rPr>
          <w:rFonts w:ascii="Times New Roman" w:hAnsi="Times New Roman" w:cs="Times New Roman"/>
          <w:sz w:val="24"/>
          <w:szCs w:val="24"/>
        </w:rPr>
        <w:t>based on size.</w:t>
      </w:r>
    </w:p>
    <w:p w14:paraId="13058F87" w14:textId="3747458A" w:rsidR="003942AB" w:rsidRPr="00AF27BF" w:rsidRDefault="00DA7372" w:rsidP="00CB697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are over 15,100 species of ants (Hymenoptera: Formicidae) in the world </w:t>
      </w:r>
      <w:r w:rsidR="007319F1">
        <w:rPr>
          <w:rFonts w:ascii="Times New Roman" w:hAnsi="Times New Roman" w:cs="Times New Roman"/>
          <w:sz w:val="24"/>
          <w:szCs w:val="24"/>
        </w:rPr>
        <w:fldChar w:fldCharType="begin"/>
      </w:r>
      <w:r w:rsidR="007319F1">
        <w:rPr>
          <w:rFonts w:ascii="Times New Roman" w:hAnsi="Times New Roman" w:cs="Times New Roman"/>
          <w:sz w:val="24"/>
          <w:szCs w:val="24"/>
        </w:rPr>
        <w:instrText xml:space="preserve"> ADDIN ZOTERO_ITEM CSL_CITATION {"citationID":"XcTbKAtS","properties":{"formattedCitation":"(Wong and Guenard 2017)","plainCitation":"(Wong and Guenard 2017)","noteIndex":0},"citationItems":[{"id":442,"uris":["http://zotero.org/users/local/lud1V9IT/items/NP8B5TK7"],"itemData":{"id":442,"type":"article-journal","title":"Subterranean ants: summary and perspectives on field sampling methods, with notes on diversity and ecology (Hymenoptera: Formicidae)","URL":"https://d1wqtxts1xzle7.cloudfront.net/53233927/WONG_AND_GUENARD-libre.pdf?1495470696=&amp;response-content-disposition=inline%3B+filename%3DSubterranean_ants_summary_and_perspectiv.pdf&amp;Expires=1680374243&amp;Signature=YNMAywTpaktDdiOsEovcrUVWgcridob3TDmpJCPe~4qpvhk3QF43CP3SAR96ujFUM7rwJTATWZvT6qFGsZG9w1WbexYWbZsjsQVtMFH2D2AjA~IouuJuvMVOMMwx0798ZlbbqjOgmCQ9cdI-YoOhnK~APFmtDZP64~GHy-sVKkV1TZtxRnERI-vx7ZC3CIG7DKfVxU3RWNg54SAR08jpA50AJt7mNkdm-5WGyeTTteoWpyJhRMFS7ufPtRMAYOgSwRZ1dHtNz6HDZfXPtrZwXNjLzoAPucUkv9xNqB8aFCUgHD0FMa6~tm16JkzRMMHVejbAVHPK2IEzAHkVeXwedQ__&amp;Key-Pair-Id=APKAJLOHF5GGSLRBV4ZA","author":[{"family":"Wong","given":"Mark K. L."},{"family":"Guenard","given":"Benoit"}],"issued":{"date-parts":[["2017"]]}}}],"schema":"https://github.com/citation-style-language/schema/raw/master/csl-citation.json"} </w:instrText>
      </w:r>
      <w:r w:rsidR="007319F1">
        <w:rPr>
          <w:rFonts w:ascii="Times New Roman" w:hAnsi="Times New Roman" w:cs="Times New Roman"/>
          <w:sz w:val="24"/>
          <w:szCs w:val="24"/>
        </w:rPr>
        <w:fldChar w:fldCharType="separate"/>
      </w:r>
      <w:r w:rsidR="007319F1" w:rsidRPr="007319F1">
        <w:rPr>
          <w:rFonts w:ascii="Times New Roman" w:hAnsi="Times New Roman" w:cs="Times New Roman"/>
          <w:sz w:val="24"/>
        </w:rPr>
        <w:t>(Wong and Guenard 2017)</w:t>
      </w:r>
      <w:r w:rsidR="007319F1">
        <w:rPr>
          <w:rFonts w:ascii="Times New Roman" w:hAnsi="Times New Roman" w:cs="Times New Roman"/>
          <w:sz w:val="24"/>
          <w:szCs w:val="24"/>
        </w:rPr>
        <w:fldChar w:fldCharType="end"/>
      </w:r>
      <w:r w:rsidRPr="00AF27BF">
        <w:rPr>
          <w:rFonts w:ascii="Times New Roman" w:hAnsi="Times New Roman" w:cs="Times New Roman"/>
          <w:sz w:val="24"/>
          <w:szCs w:val="24"/>
        </w:rPr>
        <w:t xml:space="preserve">. </w:t>
      </w:r>
      <w:r w:rsidR="00105641" w:rsidRPr="00AF27BF">
        <w:rPr>
          <w:rFonts w:ascii="Times New Roman" w:hAnsi="Times New Roman" w:cs="Times New Roman"/>
          <w:sz w:val="24"/>
          <w:szCs w:val="24"/>
        </w:rPr>
        <w:t>Looking at ant</w:t>
      </w:r>
      <w:r w:rsidRPr="00AF27BF">
        <w:rPr>
          <w:rFonts w:ascii="Times New Roman" w:hAnsi="Times New Roman" w:cs="Times New Roman"/>
          <w:sz w:val="24"/>
          <w:szCs w:val="24"/>
        </w:rPr>
        <w:t>s</w:t>
      </w:r>
      <w:r w:rsidR="00105641" w:rsidRPr="00AF27BF">
        <w:rPr>
          <w:rFonts w:ascii="Times New Roman" w:hAnsi="Times New Roman" w:cs="Times New Roman"/>
          <w:sz w:val="24"/>
          <w:szCs w:val="24"/>
        </w:rPr>
        <w:t xml:space="preserve"> specifically, t</w:t>
      </w:r>
      <w:r w:rsidR="007840C9" w:rsidRPr="00AF27BF">
        <w:rPr>
          <w:rFonts w:ascii="Times New Roman" w:hAnsi="Times New Roman" w:cs="Times New Roman"/>
          <w:sz w:val="24"/>
          <w:szCs w:val="24"/>
        </w:rPr>
        <w:t>he</w:t>
      </w:r>
      <w:r w:rsidR="007C2A79" w:rsidRPr="00AF27BF">
        <w:rPr>
          <w:rFonts w:ascii="Times New Roman" w:hAnsi="Times New Roman" w:cs="Times New Roman"/>
          <w:sz w:val="24"/>
          <w:szCs w:val="24"/>
        </w:rPr>
        <w:t xml:space="preserve"> genus </w:t>
      </w:r>
      <w:r w:rsidR="007C2A79" w:rsidRPr="00AF27BF">
        <w:rPr>
          <w:rFonts w:ascii="Times New Roman" w:hAnsi="Times New Roman" w:cs="Times New Roman"/>
          <w:i/>
          <w:iCs/>
          <w:sz w:val="24"/>
          <w:szCs w:val="24"/>
        </w:rPr>
        <w:t>Formica</w:t>
      </w:r>
      <w:r w:rsidR="007840C9" w:rsidRPr="00AF27BF">
        <w:rPr>
          <w:rFonts w:ascii="Times New Roman" w:hAnsi="Times New Roman" w:cs="Times New Roman"/>
          <w:sz w:val="24"/>
          <w:szCs w:val="24"/>
        </w:rPr>
        <w:t xml:space="preserve"> have a high level of natural worker size variation while lacking discrete morphological worker subcastes. </w:t>
      </w:r>
      <w:r w:rsidR="00105641" w:rsidRPr="00AF27BF">
        <w:rPr>
          <w:rFonts w:ascii="Times New Roman" w:hAnsi="Times New Roman" w:cs="Times New Roman"/>
          <w:sz w:val="24"/>
          <w:szCs w:val="24"/>
        </w:rPr>
        <w:t>This genus is fo</w:t>
      </w:r>
      <w:r w:rsidR="00FD2C73" w:rsidRPr="00AF27BF">
        <w:rPr>
          <w:rFonts w:ascii="Times New Roman" w:hAnsi="Times New Roman" w:cs="Times New Roman"/>
          <w:sz w:val="24"/>
          <w:szCs w:val="24"/>
        </w:rPr>
        <w:t xml:space="preserve">und in North America, Europe, and Asia and are usually found in </w:t>
      </w:r>
      <w:r w:rsidR="008D1BA9" w:rsidRPr="00AF27BF">
        <w:rPr>
          <w:rFonts w:ascii="Times New Roman" w:hAnsi="Times New Roman" w:cs="Times New Roman"/>
          <w:sz w:val="24"/>
          <w:szCs w:val="24"/>
        </w:rPr>
        <w:t>sparse to medium</w:t>
      </w:r>
      <w:r w:rsidR="001D0E2B">
        <w:rPr>
          <w:rFonts w:ascii="Times New Roman" w:hAnsi="Times New Roman" w:cs="Times New Roman"/>
          <w:sz w:val="24"/>
          <w:szCs w:val="24"/>
        </w:rPr>
        <w:t>-</w:t>
      </w:r>
      <w:r w:rsidR="008D1BA9" w:rsidRPr="00AF27BF">
        <w:rPr>
          <w:rFonts w:ascii="Times New Roman" w:hAnsi="Times New Roman" w:cs="Times New Roman"/>
          <w:sz w:val="24"/>
          <w:szCs w:val="24"/>
        </w:rPr>
        <w:t>dense mature forests</w:t>
      </w:r>
      <w:r w:rsidRPr="00AF27BF">
        <w:rPr>
          <w:rFonts w:ascii="Times New Roman" w:hAnsi="Times New Roman" w:cs="Times New Roman"/>
          <w:sz w:val="24"/>
          <w:szCs w:val="24"/>
        </w:rPr>
        <w:t xml:space="preserve">, </w:t>
      </w:r>
      <w:r w:rsidR="008D1BA9" w:rsidRPr="00AF27BF">
        <w:rPr>
          <w:rFonts w:ascii="Times New Roman" w:hAnsi="Times New Roman" w:cs="Times New Roman"/>
          <w:sz w:val="24"/>
          <w:szCs w:val="24"/>
        </w:rPr>
        <w:t xml:space="preserve">along the edges of the forest, or in ephemeral open patches </w:t>
      </w:r>
      <w:r w:rsidR="00442F78">
        <w:rPr>
          <w:rFonts w:ascii="Times New Roman" w:hAnsi="Times New Roman" w:cs="Times New Roman"/>
          <w:sz w:val="24"/>
          <w:szCs w:val="24"/>
        </w:rPr>
        <w:fldChar w:fldCharType="begin"/>
      </w:r>
      <w:r w:rsidR="00442F78">
        <w:rPr>
          <w:rFonts w:ascii="Times New Roman" w:hAnsi="Times New Roman" w:cs="Times New Roman"/>
          <w:sz w:val="24"/>
          <w:szCs w:val="24"/>
        </w:rPr>
        <w:instrText xml:space="preserve"> ADDIN ZOTERO_ITEM CSL_CITATION {"citationID":"y7AJLBOn","properties":{"formattedCitation":"(Sundstr\\uc0\\u246{}m et al. 2005)","plainCitation":"(Sundström et al. 2005)","noteIndex":0},"citationItems":[{"id":432,"uris":["http://zotero.org/users/local/lud1V9IT/items/VGNLEF4E"],"itemData":{"id":432,"type":"article-journal","abstract":"Human impact on boreal forests has been extensive during a fairly short evolutionary time scale. Character species of boreal forests, such as Formica ants, may face loss of genetic diversity, increasing inbreeding, and decreasing gene flow among extant habitat fragments owing to habitat loss and fragmentation. Here we review the genetic data on old-world boreal species of the genus Formica. In Formica ants colonies can have one or several queens (mono- and polygyny respectively) and this trait is often assumed to be linked with dispersal propensity, such that monogyne species disperse well and polygyne species disperse less well. Our analysis of the available data reveals three important aspects of the social and dispersal biology of Formica. First, the traditional division in mono- and polygyne species is too simple and we propose a population-based division into highly polygyne, weakly or moderately polygyne, and monogyne populations. Second, there is indeed an association between colony kin structure and dispersal in the predicted direction, i.e. restricted dispersal in polygyne species. However, this only holds for between-population differentiation, not within population genetic viscosity. When genetic viscosity within populations was examined most species nevertheless showed a negative relationship between FIS and relatedness, indicating that low relatedness (many queens) is associated with reduced dispersal also locally. Only one species (F. exsecta) showed a significant positive relationship. Finally, we predict that sex-biased dispersal may be a common trait in Formica species, although data on more species are needed to confirm this.","container-title":"Annales Zoologici Fennici","ISSN":"0003-455X","issue":"3","note":"publisher: Finnish Zoological and Botanical Publishing Board","page":"163-177","source":"JSTOR","title":"Genetic population structure and dispersal patterns in Formica ants — a review","volume":"42","author":[{"family":"Sundström","given":"Liselotte"},{"family":"Seppä","given":"Perttu"},{"family":"Pamilo","given":"Pekka"}],"issued":{"date-parts":[["2005"]]}}}],"schema":"https://github.com/citation-style-language/schema/raw/master/csl-citation.json"} </w:instrText>
      </w:r>
      <w:r w:rsidR="00442F78">
        <w:rPr>
          <w:rFonts w:ascii="Times New Roman" w:hAnsi="Times New Roman" w:cs="Times New Roman"/>
          <w:sz w:val="24"/>
          <w:szCs w:val="24"/>
        </w:rPr>
        <w:fldChar w:fldCharType="separate"/>
      </w:r>
      <w:r w:rsidR="00442F78" w:rsidRPr="00442F78">
        <w:rPr>
          <w:rFonts w:ascii="Times New Roman" w:hAnsi="Times New Roman" w:cs="Times New Roman"/>
          <w:sz w:val="24"/>
          <w:szCs w:val="24"/>
        </w:rPr>
        <w:t>(Sundström et al. 2005)</w:t>
      </w:r>
      <w:r w:rsidR="00442F78">
        <w:rPr>
          <w:rFonts w:ascii="Times New Roman" w:hAnsi="Times New Roman" w:cs="Times New Roman"/>
          <w:sz w:val="24"/>
          <w:szCs w:val="24"/>
        </w:rPr>
        <w:fldChar w:fldCharType="end"/>
      </w:r>
      <w:r w:rsidR="00442F78">
        <w:rPr>
          <w:rFonts w:ascii="Times New Roman" w:hAnsi="Times New Roman" w:cs="Times New Roman"/>
          <w:sz w:val="24"/>
          <w:szCs w:val="24"/>
        </w:rPr>
        <w:t xml:space="preserve">. </w:t>
      </w:r>
      <w:r w:rsidR="003942AB" w:rsidRPr="00AF27BF">
        <w:rPr>
          <w:rFonts w:ascii="Times New Roman" w:hAnsi="Times New Roman" w:cs="Times New Roman"/>
          <w:sz w:val="24"/>
          <w:szCs w:val="24"/>
        </w:rPr>
        <w:t xml:space="preserve">Within this genus there are two groups: mound-building and subterranean. Mound-building species are facultative social parasites that build mounds on top of their underground nests. Subterranean species are not socially parasitic and they can sometimes build loose dirt mounds above their nests, but are usually entirely underground </w:t>
      </w:r>
      <w:r w:rsidR="00965C7C">
        <w:rPr>
          <w:rFonts w:ascii="Times New Roman" w:hAnsi="Times New Roman" w:cs="Times New Roman"/>
          <w:sz w:val="24"/>
          <w:szCs w:val="24"/>
        </w:rPr>
        <w:fldChar w:fldCharType="begin"/>
      </w:r>
      <w:r w:rsidR="00965C7C">
        <w:rPr>
          <w:rFonts w:ascii="Times New Roman" w:hAnsi="Times New Roman" w:cs="Times New Roman"/>
          <w:sz w:val="24"/>
          <w:szCs w:val="24"/>
        </w:rPr>
        <w:instrText xml:space="preserve"> ADDIN ZOTERO_ITEM CSL_CITATION {"citationID":"b985YY6n","properties":{"formattedCitation":"(Goryunov 2015)","plainCitation":"(Goryunov 2015)","noteIndex":0},"citationItems":[{"id":443,"uris":["http://zotero.org/users/local/lud1V9IT/items/YCJGLN3P"],"itemData":{"id":443,"type":"article-journal","abstract":"Representatives of the subgenus Coptoformica build composite aboveground nests in much the same manner as red wood ants do. However, despite the superficial similarity, Coptoformica nests show a number of substantial differences that impact on the way in which ants use the nest. The aboveground part of a Formica (Coptoformica) exsecta nest consists of the temporary layer, the outer crust layer, the mound, and the intermediate layer. The material of all the layers includes soil and fragments of plants (picked up or excised), the relative proportion of the two components differing among the layers. The thick, soil-rich crust layer acts as armature and allows a variety of anthill shapes. The intermediate layer and the upper part of the mound harbor quite a few large chambers. Building material is often transferred from nest to nest. On the whole, F. exsecta nests are plastic and movable, which facilitates the activity of these ants in ecotone biotopes.","container-title":"Entomological Review","DOI":"10.1134/S0013873815080035","ISSN":"1555-6689","issue":"8","journalAbbreviation":"Entmol. Rev.","language":"en","page":"953-958","source":"Springer Link","title":"Nest-building in ants Formica exsecta (Hymenoptera, Formicidae)","volume":"95","author":[{"family":"Goryunov","given":"D. N."}],"issued":{"date-parts":[["2015",11,1]]}}}],"schema":"https://github.com/citation-style-language/schema/raw/master/csl-citation.json"} </w:instrText>
      </w:r>
      <w:r w:rsidR="00965C7C">
        <w:rPr>
          <w:rFonts w:ascii="Times New Roman" w:hAnsi="Times New Roman" w:cs="Times New Roman"/>
          <w:sz w:val="24"/>
          <w:szCs w:val="24"/>
        </w:rPr>
        <w:fldChar w:fldCharType="separate"/>
      </w:r>
      <w:r w:rsidR="00965C7C" w:rsidRPr="00965C7C">
        <w:rPr>
          <w:rFonts w:ascii="Times New Roman" w:hAnsi="Times New Roman" w:cs="Times New Roman"/>
          <w:sz w:val="24"/>
        </w:rPr>
        <w:t>(Goryunov 2015)</w:t>
      </w:r>
      <w:r w:rsidR="00965C7C">
        <w:rPr>
          <w:rFonts w:ascii="Times New Roman" w:hAnsi="Times New Roman" w:cs="Times New Roman"/>
          <w:sz w:val="24"/>
          <w:szCs w:val="24"/>
        </w:rPr>
        <w:fldChar w:fldCharType="end"/>
      </w:r>
      <w:r w:rsidR="00965C7C">
        <w:rPr>
          <w:rFonts w:ascii="Times New Roman" w:hAnsi="Times New Roman" w:cs="Times New Roman"/>
          <w:sz w:val="24"/>
          <w:szCs w:val="24"/>
        </w:rPr>
        <w:t xml:space="preserve">. </w:t>
      </w:r>
    </w:p>
    <w:p w14:paraId="257AADDA" w14:textId="307CC7A1" w:rsidR="007C2A79" w:rsidRPr="00AF27BF" w:rsidRDefault="00EC7AC0" w:rsidP="00EC7AC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Using a genus of ants with a high level of variation</w:t>
      </w:r>
      <w:r w:rsidR="00302C89">
        <w:rPr>
          <w:rFonts w:ascii="Times New Roman" w:hAnsi="Times New Roman" w:cs="Times New Roman"/>
          <w:sz w:val="24"/>
          <w:szCs w:val="24"/>
        </w:rPr>
        <w:t xml:space="preserve"> and lacking discrete subcastes</w:t>
      </w:r>
      <w:r w:rsidRPr="00AF27BF">
        <w:rPr>
          <w:rFonts w:ascii="Times New Roman" w:hAnsi="Times New Roman" w:cs="Times New Roman"/>
          <w:sz w:val="24"/>
          <w:szCs w:val="24"/>
        </w:rPr>
        <w:t xml:space="preserve"> allows us to test whether there is an association between task specialization and worker size</w:t>
      </w:r>
      <w:r w:rsidR="00302C89">
        <w:rPr>
          <w:rFonts w:ascii="Times New Roman" w:hAnsi="Times New Roman" w:cs="Times New Roman"/>
          <w:sz w:val="24"/>
          <w:szCs w:val="24"/>
        </w:rPr>
        <w:t xml:space="preserve">. </w:t>
      </w:r>
      <w:r w:rsidR="000B18A5" w:rsidRPr="00AF27BF">
        <w:rPr>
          <w:rFonts w:ascii="Times New Roman" w:hAnsi="Times New Roman" w:cs="Times New Roman"/>
          <w:sz w:val="24"/>
          <w:szCs w:val="24"/>
        </w:rPr>
        <w:t>A study</w:t>
      </w:r>
      <w:r w:rsidR="001D0E2B">
        <w:rPr>
          <w:rFonts w:ascii="Times New Roman" w:hAnsi="Times New Roman" w:cs="Times New Roman"/>
          <w:sz w:val="24"/>
          <w:szCs w:val="24"/>
        </w:rPr>
        <w:t xml:space="preserve"> </w:t>
      </w:r>
      <w:r w:rsidR="0081551B">
        <w:rPr>
          <w:rFonts w:ascii="Times New Roman" w:hAnsi="Times New Roman" w:cs="Times New Roman"/>
          <w:sz w:val="24"/>
          <w:szCs w:val="24"/>
        </w:rPr>
        <w:t xml:space="preserve">performed by </w:t>
      </w:r>
      <w:proofErr w:type="spellStart"/>
      <w:r w:rsidR="0081551B">
        <w:rPr>
          <w:rFonts w:ascii="Times New Roman" w:hAnsi="Times New Roman" w:cs="Times New Roman"/>
          <w:sz w:val="24"/>
          <w:szCs w:val="24"/>
        </w:rPr>
        <w:t>Tawdros</w:t>
      </w:r>
      <w:proofErr w:type="spellEnd"/>
      <w:r w:rsidR="0081551B">
        <w:rPr>
          <w:rFonts w:ascii="Times New Roman" w:hAnsi="Times New Roman" w:cs="Times New Roman"/>
          <w:sz w:val="24"/>
          <w:szCs w:val="24"/>
        </w:rPr>
        <w:t>, West, and Purcell</w:t>
      </w:r>
      <w:r w:rsidR="001D0E2B">
        <w:rPr>
          <w:rFonts w:ascii="Times New Roman" w:hAnsi="Times New Roman" w:cs="Times New Roman"/>
          <w:sz w:val="24"/>
          <w:szCs w:val="24"/>
        </w:rPr>
        <w:t xml:space="preserve"> tested the relationship between body size and task assignment found both linear allometric and some isometric scaling</w:t>
      </w:r>
      <w:r w:rsidR="0081551B">
        <w:rPr>
          <w:rFonts w:ascii="Times New Roman" w:hAnsi="Times New Roman" w:cs="Times New Roman"/>
          <w:sz w:val="24"/>
          <w:szCs w:val="24"/>
        </w:rPr>
        <w:t>. They log-transformed measurements and used linear models to assess the associations using five different measurements</w:t>
      </w:r>
      <w:r w:rsidR="008D644B">
        <w:rPr>
          <w:rFonts w:ascii="Times New Roman" w:hAnsi="Times New Roman" w:cs="Times New Roman"/>
          <w:sz w:val="24"/>
          <w:szCs w:val="24"/>
        </w:rPr>
        <w:t xml:space="preserve"> </w:t>
      </w:r>
      <w:r w:rsidR="008D644B">
        <w:rPr>
          <w:rFonts w:ascii="Times New Roman" w:hAnsi="Times New Roman" w:cs="Times New Roman"/>
          <w:sz w:val="24"/>
          <w:szCs w:val="24"/>
        </w:rPr>
        <w:fldChar w:fldCharType="begin"/>
      </w:r>
      <w:r w:rsidR="008D644B">
        <w:rPr>
          <w:rFonts w:ascii="Times New Roman" w:hAnsi="Times New Roman" w:cs="Times New Roman"/>
          <w:sz w:val="24"/>
          <w:szCs w:val="24"/>
        </w:rPr>
        <w:instrText xml:space="preserve"> ADDIN ZOTERO_ITEM CSL_CITATION {"citationID":"xnphIUhU","properties":{"formattedCitation":"(Tawdros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D644B">
        <w:rPr>
          <w:rFonts w:ascii="Times New Roman" w:hAnsi="Times New Roman" w:cs="Times New Roman"/>
          <w:sz w:val="24"/>
          <w:szCs w:val="24"/>
        </w:rPr>
        <w:fldChar w:fldCharType="separate"/>
      </w:r>
      <w:r w:rsidR="008D644B" w:rsidRPr="008D644B">
        <w:rPr>
          <w:rFonts w:ascii="Times New Roman" w:hAnsi="Times New Roman" w:cs="Times New Roman"/>
          <w:sz w:val="24"/>
        </w:rPr>
        <w:t>(</w:t>
      </w:r>
      <w:proofErr w:type="spellStart"/>
      <w:r w:rsidR="008D644B" w:rsidRPr="008D644B">
        <w:rPr>
          <w:rFonts w:ascii="Times New Roman" w:hAnsi="Times New Roman" w:cs="Times New Roman"/>
          <w:sz w:val="24"/>
        </w:rPr>
        <w:t>Tawdros</w:t>
      </w:r>
      <w:proofErr w:type="spellEnd"/>
      <w:r w:rsidR="008D644B" w:rsidRPr="008D644B">
        <w:rPr>
          <w:rFonts w:ascii="Times New Roman" w:hAnsi="Times New Roman" w:cs="Times New Roman"/>
          <w:sz w:val="24"/>
        </w:rPr>
        <w:t xml:space="preserve"> et al. 2020)</w:t>
      </w:r>
      <w:r w:rsidR="008D644B">
        <w:rPr>
          <w:rFonts w:ascii="Times New Roman" w:hAnsi="Times New Roman" w:cs="Times New Roman"/>
          <w:sz w:val="24"/>
          <w:szCs w:val="24"/>
        </w:rPr>
        <w:fldChar w:fldCharType="end"/>
      </w:r>
      <w:r w:rsidR="00CB697E" w:rsidRPr="00AF27BF">
        <w:rPr>
          <w:rFonts w:ascii="Times New Roman" w:hAnsi="Times New Roman" w:cs="Times New Roman"/>
          <w:sz w:val="24"/>
          <w:szCs w:val="24"/>
        </w:rPr>
        <w:t>.</w:t>
      </w:r>
      <w:r w:rsidR="000B18A5" w:rsidRPr="00AF27BF">
        <w:rPr>
          <w:rFonts w:ascii="Times New Roman" w:hAnsi="Times New Roman" w:cs="Times New Roman"/>
          <w:sz w:val="24"/>
          <w:szCs w:val="24"/>
        </w:rPr>
        <w:t xml:space="preserve"> </w:t>
      </w:r>
      <w:r w:rsidR="00180040" w:rsidRPr="00AF27BF">
        <w:rPr>
          <w:rFonts w:ascii="Times New Roman" w:hAnsi="Times New Roman" w:cs="Times New Roman"/>
          <w:sz w:val="24"/>
          <w:szCs w:val="24"/>
        </w:rPr>
        <w:t>Taking this a step further, we tes</w:t>
      </w:r>
      <w:r w:rsidR="00911A0D">
        <w:rPr>
          <w:rFonts w:ascii="Times New Roman" w:hAnsi="Times New Roman" w:cs="Times New Roman"/>
          <w:sz w:val="24"/>
          <w:szCs w:val="24"/>
        </w:rPr>
        <w:t>t</w:t>
      </w:r>
      <w:r w:rsidR="00180040" w:rsidRPr="00AF27BF">
        <w:rPr>
          <w:rFonts w:ascii="Times New Roman" w:hAnsi="Times New Roman" w:cs="Times New Roman"/>
          <w:sz w:val="24"/>
          <w:szCs w:val="24"/>
        </w:rPr>
        <w:t xml:space="preserve"> whether head width measurements have an impact on task assignment, rather than looking at body </w:t>
      </w:r>
      <w:proofErr w:type="gramStart"/>
      <w:r w:rsidR="00180040" w:rsidRPr="00AF27BF">
        <w:rPr>
          <w:rFonts w:ascii="Times New Roman" w:hAnsi="Times New Roman" w:cs="Times New Roman"/>
          <w:sz w:val="24"/>
          <w:szCs w:val="24"/>
        </w:rPr>
        <w:t>size as a whole</w:t>
      </w:r>
      <w:proofErr w:type="gramEnd"/>
      <w:r w:rsidR="00180040" w:rsidRPr="00AF27BF">
        <w:rPr>
          <w:rFonts w:ascii="Times New Roman" w:hAnsi="Times New Roman" w:cs="Times New Roman"/>
          <w:sz w:val="24"/>
          <w:szCs w:val="24"/>
        </w:rPr>
        <w:t xml:space="preserve">. </w:t>
      </w:r>
      <w:r w:rsidR="003E3A44" w:rsidRPr="00AF27BF">
        <w:rPr>
          <w:rFonts w:ascii="Times New Roman" w:hAnsi="Times New Roman" w:cs="Times New Roman"/>
          <w:sz w:val="24"/>
          <w:szCs w:val="24"/>
        </w:rPr>
        <w:t xml:space="preserve">The main goal of this </w:t>
      </w:r>
      <w:r w:rsidRPr="00AF27BF">
        <w:rPr>
          <w:rFonts w:ascii="Times New Roman" w:hAnsi="Times New Roman" w:cs="Times New Roman"/>
          <w:sz w:val="24"/>
          <w:szCs w:val="24"/>
        </w:rPr>
        <w:t xml:space="preserve">paper </w:t>
      </w:r>
      <w:r w:rsidR="003E3A44" w:rsidRPr="00AF27BF">
        <w:rPr>
          <w:rFonts w:ascii="Times New Roman" w:hAnsi="Times New Roman" w:cs="Times New Roman"/>
          <w:sz w:val="24"/>
          <w:szCs w:val="24"/>
        </w:rPr>
        <w:t xml:space="preserve">is to determine whether there is an association between head width size and task across species of </w:t>
      </w:r>
      <w:r w:rsidR="003E3A44" w:rsidRPr="00AF27BF">
        <w:rPr>
          <w:rFonts w:ascii="Times New Roman" w:hAnsi="Times New Roman" w:cs="Times New Roman"/>
          <w:i/>
          <w:iCs/>
          <w:sz w:val="24"/>
          <w:szCs w:val="24"/>
        </w:rPr>
        <w:t>Formica</w:t>
      </w:r>
      <w:r w:rsidR="003E3A44" w:rsidRPr="00AF27BF">
        <w:rPr>
          <w:rFonts w:ascii="Times New Roman" w:hAnsi="Times New Roman" w:cs="Times New Roman"/>
          <w:sz w:val="24"/>
          <w:szCs w:val="24"/>
        </w:rPr>
        <w:t xml:space="preserve"> ants.</w:t>
      </w:r>
    </w:p>
    <w:p w14:paraId="067F703D" w14:textId="00D8FB9E"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MATERIALS AND METHODS</w:t>
      </w:r>
    </w:p>
    <w:p w14:paraId="1F39895C" w14:textId="6FFD964D" w:rsidR="00D20C24" w:rsidRPr="00AF27BF" w:rsidRDefault="00D20C24"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Collection</w:t>
      </w:r>
    </w:p>
    <w:p w14:paraId="5C78B49A" w14:textId="489164BD" w:rsidR="00EA0857" w:rsidRPr="00AF27BF" w:rsidRDefault="00615EEB" w:rsidP="00615EE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Data was collected in June-August of 2017 throughout Alberta, Canada. Ten species of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ants were observed and collected at</w:t>
      </w:r>
      <w:r w:rsidR="00DB55E3" w:rsidRPr="00AF27BF">
        <w:rPr>
          <w:rFonts w:ascii="Times New Roman" w:hAnsi="Times New Roman" w:cs="Times New Roman"/>
          <w:sz w:val="24"/>
          <w:szCs w:val="24"/>
        </w:rPr>
        <w:t xml:space="preserve"> ten</w:t>
      </w:r>
      <w:r w:rsidRPr="00AF27BF">
        <w:rPr>
          <w:rFonts w:ascii="Times New Roman" w:hAnsi="Times New Roman" w:cs="Times New Roman"/>
          <w:sz w:val="24"/>
          <w:szCs w:val="24"/>
        </w:rPr>
        <w:t xml:space="preserve"> different</w:t>
      </w:r>
      <w:r w:rsidR="00DB55E3" w:rsidRPr="00AF27BF">
        <w:rPr>
          <w:rFonts w:ascii="Times New Roman" w:hAnsi="Times New Roman" w:cs="Times New Roman"/>
          <w:sz w:val="24"/>
          <w:szCs w:val="24"/>
        </w:rPr>
        <w:t xml:space="preserve"> locations.</w:t>
      </w:r>
      <w:r w:rsidRPr="00AF27BF">
        <w:rPr>
          <w:rFonts w:ascii="Times New Roman" w:hAnsi="Times New Roman" w:cs="Times New Roman"/>
          <w:sz w:val="24"/>
          <w:szCs w:val="24"/>
        </w:rPr>
        <w:t xml:space="preserve"> There were three tasks that were focused on while collecting:</w:t>
      </w:r>
      <w:r w:rsidR="00EA0857" w:rsidRPr="00AF27BF">
        <w:rPr>
          <w:rFonts w:ascii="Times New Roman" w:hAnsi="Times New Roman" w:cs="Times New Roman"/>
          <w:sz w:val="24"/>
          <w:szCs w:val="24"/>
        </w:rPr>
        <w:t xml:space="preserve"> honeydew collectors</w:t>
      </w:r>
      <w:r w:rsidRPr="00AF27BF">
        <w:rPr>
          <w:rFonts w:ascii="Times New Roman" w:hAnsi="Times New Roman" w:cs="Times New Roman"/>
          <w:sz w:val="24"/>
          <w:szCs w:val="24"/>
        </w:rPr>
        <w:t xml:space="preserve"> </w:t>
      </w:r>
      <w:r w:rsidR="00EA0857" w:rsidRPr="00AF27BF">
        <w:rPr>
          <w:rFonts w:ascii="Times New Roman" w:hAnsi="Times New Roman" w:cs="Times New Roman"/>
          <w:sz w:val="24"/>
          <w:szCs w:val="24"/>
        </w:rPr>
        <w:t>(HC), nest builders (NB), and protein forag</w:t>
      </w:r>
      <w:r w:rsidRPr="00AF27BF">
        <w:rPr>
          <w:rFonts w:ascii="Times New Roman" w:hAnsi="Times New Roman" w:cs="Times New Roman"/>
          <w:sz w:val="24"/>
          <w:szCs w:val="24"/>
        </w:rPr>
        <w:t>ers</w:t>
      </w:r>
      <w:r w:rsidR="00EA0857" w:rsidRPr="00AF27BF">
        <w:rPr>
          <w:rFonts w:ascii="Times New Roman" w:hAnsi="Times New Roman" w:cs="Times New Roman"/>
          <w:sz w:val="24"/>
          <w:szCs w:val="24"/>
        </w:rPr>
        <w:t xml:space="preserve"> (PF). </w:t>
      </w:r>
      <w:r w:rsidRPr="00AF27BF">
        <w:rPr>
          <w:rFonts w:ascii="Times New Roman" w:hAnsi="Times New Roman" w:cs="Times New Roman"/>
          <w:sz w:val="24"/>
          <w:szCs w:val="24"/>
        </w:rPr>
        <w:t xml:space="preserve">Honeydew collectors tend to </w:t>
      </w:r>
      <w:proofErr w:type="gramStart"/>
      <w:r w:rsidRPr="00AF27BF">
        <w:rPr>
          <w:rFonts w:ascii="Times New Roman" w:hAnsi="Times New Roman" w:cs="Times New Roman"/>
          <w:sz w:val="24"/>
          <w:szCs w:val="24"/>
        </w:rPr>
        <w:t>aphids</w:t>
      </w:r>
      <w:proofErr w:type="gramEnd"/>
      <w:r w:rsidRPr="00AF27BF">
        <w:rPr>
          <w:rFonts w:ascii="Times New Roman" w:hAnsi="Times New Roman" w:cs="Times New Roman"/>
          <w:sz w:val="24"/>
          <w:szCs w:val="24"/>
        </w:rPr>
        <w:t xml:space="preserve"> or other </w:t>
      </w:r>
      <w:proofErr w:type="gramStart"/>
      <w:r w:rsidRPr="00AF27BF">
        <w:rPr>
          <w:rFonts w:ascii="Times New Roman" w:hAnsi="Times New Roman" w:cs="Times New Roman"/>
          <w:sz w:val="24"/>
          <w:szCs w:val="24"/>
        </w:rPr>
        <w:t>plants</w:t>
      </w:r>
      <w:proofErr w:type="gramEnd"/>
      <w:r w:rsidRPr="00AF27BF">
        <w:rPr>
          <w:rFonts w:ascii="Times New Roman" w:hAnsi="Times New Roman" w:cs="Times New Roman"/>
          <w:sz w:val="24"/>
          <w:szCs w:val="24"/>
        </w:rPr>
        <w:t xml:space="preserve"> and they were selected while performing this task. Nest builders carry the materials to build the nests (pine needles, wood chips, dirt, pebbles) and then were selected while building the nest. Protein foragers search for prey and can be found carrying other insects or spiders </w:t>
      </w:r>
      <w:r w:rsidR="0081320D">
        <w:rPr>
          <w:rFonts w:ascii="Times New Roman" w:hAnsi="Times New Roman" w:cs="Times New Roman"/>
          <w:sz w:val="24"/>
          <w:szCs w:val="24"/>
        </w:rPr>
        <w:fldChar w:fldCharType="begin"/>
      </w:r>
      <w:r w:rsidR="0081320D">
        <w:rPr>
          <w:rFonts w:ascii="Times New Roman" w:hAnsi="Times New Roman" w:cs="Times New Roman"/>
          <w:sz w:val="24"/>
          <w:szCs w:val="24"/>
        </w:rPr>
        <w:instrText xml:space="preserve"> ADDIN ZOTERO_ITEM CSL_CITATION {"citationID":"uqkFUAai","properties":{"formattedCitation":"(Tawdros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1320D">
        <w:rPr>
          <w:rFonts w:ascii="Times New Roman" w:hAnsi="Times New Roman" w:cs="Times New Roman"/>
          <w:sz w:val="24"/>
          <w:szCs w:val="24"/>
        </w:rPr>
        <w:fldChar w:fldCharType="separate"/>
      </w:r>
      <w:r w:rsidR="0081320D" w:rsidRPr="0081320D">
        <w:rPr>
          <w:rFonts w:ascii="Times New Roman" w:hAnsi="Times New Roman" w:cs="Times New Roman"/>
          <w:sz w:val="24"/>
        </w:rPr>
        <w:t>(Tawdros et al. 2020)</w:t>
      </w:r>
      <w:r w:rsidR="0081320D">
        <w:rPr>
          <w:rFonts w:ascii="Times New Roman" w:hAnsi="Times New Roman" w:cs="Times New Roman"/>
          <w:sz w:val="24"/>
          <w:szCs w:val="24"/>
        </w:rPr>
        <w:fldChar w:fldCharType="end"/>
      </w:r>
      <w:r w:rsidR="0081320D">
        <w:rPr>
          <w:rFonts w:ascii="Times New Roman" w:hAnsi="Times New Roman" w:cs="Times New Roman"/>
          <w:sz w:val="24"/>
          <w:szCs w:val="24"/>
        </w:rPr>
        <w:t xml:space="preserve">. </w:t>
      </w:r>
    </w:p>
    <w:p w14:paraId="117DF4D8" w14:textId="01628512"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Head Measurements</w:t>
      </w:r>
    </w:p>
    <w:p w14:paraId="3B97C33B" w14:textId="70D0BB22" w:rsidR="00EA0857" w:rsidRPr="00AF27BF" w:rsidRDefault="00635948" w:rsidP="00635948">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A</w:t>
      </w:r>
      <w:r w:rsidR="00EA0857" w:rsidRPr="00AF27BF">
        <w:rPr>
          <w:rFonts w:ascii="Times New Roman" w:hAnsi="Times New Roman" w:cs="Times New Roman"/>
          <w:sz w:val="24"/>
          <w:szCs w:val="24"/>
        </w:rPr>
        <w:t xml:space="preserve"> Leica S8AP0 microscope with Leica DMC2900 camera attached to imaging software</w:t>
      </w:r>
      <w:r w:rsidRPr="00AF27BF">
        <w:rPr>
          <w:rFonts w:ascii="Times New Roman" w:hAnsi="Times New Roman" w:cs="Times New Roman"/>
          <w:sz w:val="24"/>
          <w:szCs w:val="24"/>
        </w:rPr>
        <w:t xml:space="preserve"> was used</w:t>
      </w:r>
      <w:r w:rsidR="00EA0857" w:rsidRPr="00AF27BF">
        <w:rPr>
          <w:rFonts w:ascii="Times New Roman" w:hAnsi="Times New Roman" w:cs="Times New Roman"/>
          <w:sz w:val="24"/>
          <w:szCs w:val="24"/>
        </w:rPr>
        <w:t xml:space="preserve"> to photograph the head in 25x magnification. </w:t>
      </w:r>
      <w:r w:rsidRPr="00AF27BF">
        <w:rPr>
          <w:rFonts w:ascii="Times New Roman" w:hAnsi="Times New Roman" w:cs="Times New Roman"/>
          <w:sz w:val="24"/>
          <w:szCs w:val="24"/>
        </w:rPr>
        <w:t xml:space="preserve">Measurements of </w:t>
      </w:r>
      <w:r w:rsidR="00EA0857" w:rsidRPr="00AF27BF">
        <w:rPr>
          <w:rFonts w:ascii="Times New Roman" w:hAnsi="Times New Roman" w:cs="Times New Roman"/>
          <w:sz w:val="24"/>
          <w:szCs w:val="24"/>
        </w:rPr>
        <w:t>each specimen</w:t>
      </w:r>
      <w:r w:rsidRPr="00AF27BF">
        <w:rPr>
          <w:rFonts w:ascii="Times New Roman" w:hAnsi="Times New Roman" w:cs="Times New Roman"/>
          <w:sz w:val="24"/>
          <w:szCs w:val="24"/>
        </w:rPr>
        <w:t xml:space="preserve"> were taken</w:t>
      </w:r>
      <w:r w:rsidR="00EA0857" w:rsidRPr="00AF27BF">
        <w:rPr>
          <w:rFonts w:ascii="Times New Roman" w:hAnsi="Times New Roman" w:cs="Times New Roman"/>
          <w:sz w:val="24"/>
          <w:szCs w:val="24"/>
        </w:rPr>
        <w:t xml:space="preserve"> to one-thousandth of a millimeter measuring the widest point across the eyes</w:t>
      </w:r>
      <w:r w:rsidR="00DD771E" w:rsidRPr="00AF27BF">
        <w:rPr>
          <w:rFonts w:ascii="Times New Roman" w:hAnsi="Times New Roman" w:cs="Times New Roman"/>
          <w:sz w:val="24"/>
          <w:szCs w:val="24"/>
        </w:rPr>
        <w:t xml:space="preserve"> with the Leica Application Suite version 4.6.2.</w:t>
      </w:r>
    </w:p>
    <w:p w14:paraId="2A110425" w14:textId="77777777" w:rsidR="00DD771E" w:rsidRDefault="00DD771E" w:rsidP="007802D0">
      <w:pPr>
        <w:keepNext/>
        <w:spacing w:line="480" w:lineRule="auto"/>
      </w:pPr>
      <w:r>
        <w:rPr>
          <w:rFonts w:ascii="Times New Roman" w:hAnsi="Times New Roman" w:cs="Times New Roman"/>
          <w:noProof/>
          <w:sz w:val="28"/>
          <w:szCs w:val="28"/>
        </w:rPr>
        <w:drawing>
          <wp:inline distT="0" distB="0" distL="0" distR="0" wp14:anchorId="09E21360" wp14:editId="63316650">
            <wp:extent cx="1140460" cy="1113011"/>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37928" t="36301" r="42876" b="30394"/>
                    <a:stretch/>
                  </pic:blipFill>
                  <pic:spPr bwMode="auto">
                    <a:xfrm>
                      <a:off x="0" y="0"/>
                      <a:ext cx="1140914" cy="1113454"/>
                    </a:xfrm>
                    <a:prstGeom prst="rect">
                      <a:avLst/>
                    </a:prstGeom>
                    <a:ln>
                      <a:noFill/>
                    </a:ln>
                    <a:extLst>
                      <a:ext uri="{53640926-AAD7-44D8-BBD7-CCE9431645EC}">
                        <a14:shadowObscured xmlns:a14="http://schemas.microsoft.com/office/drawing/2010/main"/>
                      </a:ext>
                    </a:extLst>
                  </pic:spPr>
                </pic:pic>
              </a:graphicData>
            </a:graphic>
          </wp:inline>
        </w:drawing>
      </w:r>
    </w:p>
    <w:p w14:paraId="13943FE1" w14:textId="3DBA344E" w:rsidR="00DD771E" w:rsidRPr="00D06B62" w:rsidRDefault="00DD771E" w:rsidP="007802D0">
      <w:pPr>
        <w:pStyle w:val="Caption"/>
        <w:spacing w:line="480" w:lineRule="auto"/>
      </w:pPr>
      <w:r>
        <w:t xml:space="preserve">Figure </w:t>
      </w:r>
      <w:fldSimple w:instr=" SEQ Figure \* ARABIC ">
        <w:r w:rsidR="00D96132">
          <w:rPr>
            <w:noProof/>
          </w:rPr>
          <w:t>1</w:t>
        </w:r>
      </w:fldSimple>
      <w:r>
        <w:t>: Example of head width</w:t>
      </w:r>
    </w:p>
    <w:p w14:paraId="44D29832" w14:textId="39DC6C17"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Identifying Species</w:t>
      </w:r>
    </w:p>
    <w:p w14:paraId="582B9455" w14:textId="07B7A7E5" w:rsidR="00EA0857" w:rsidRPr="00AF27BF" w:rsidRDefault="00847C95" w:rsidP="00847C95">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G</w:t>
      </w:r>
      <w:r w:rsidR="00EE20B2" w:rsidRPr="00AF27BF">
        <w:rPr>
          <w:rFonts w:ascii="Times New Roman" w:hAnsi="Times New Roman" w:cs="Times New Roman"/>
          <w:sz w:val="24"/>
          <w:szCs w:val="24"/>
        </w:rPr>
        <w:t>enetic sequencing (</w:t>
      </w:r>
      <w:proofErr w:type="spellStart"/>
      <w:r w:rsidR="00EE20B2" w:rsidRPr="00AF27BF">
        <w:rPr>
          <w:rFonts w:ascii="Times New Roman" w:hAnsi="Times New Roman" w:cs="Times New Roman"/>
          <w:sz w:val="24"/>
          <w:szCs w:val="24"/>
        </w:rPr>
        <w:t>RADseq</w:t>
      </w:r>
      <w:proofErr w:type="spellEnd"/>
      <w:r w:rsidR="00EE20B2" w:rsidRPr="00AF27BF">
        <w:rPr>
          <w:rFonts w:ascii="Times New Roman" w:hAnsi="Times New Roman" w:cs="Times New Roman"/>
          <w:sz w:val="24"/>
          <w:szCs w:val="24"/>
        </w:rPr>
        <w:t>)</w:t>
      </w:r>
      <w:r w:rsidRPr="00AF27BF">
        <w:rPr>
          <w:rFonts w:ascii="Times New Roman" w:hAnsi="Times New Roman" w:cs="Times New Roman"/>
          <w:sz w:val="24"/>
          <w:szCs w:val="24"/>
        </w:rPr>
        <w:t xml:space="preserve"> was used to identify the species that had been captured</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 xml:space="preserve">Two species in F. </w:t>
      </w:r>
      <w:proofErr w:type="spellStart"/>
      <w:r w:rsidRPr="00AF27BF">
        <w:rPr>
          <w:rFonts w:ascii="Times New Roman" w:hAnsi="Times New Roman" w:cs="Times New Roman"/>
          <w:sz w:val="24"/>
          <w:szCs w:val="24"/>
        </w:rPr>
        <w:t>Rufa</w:t>
      </w:r>
      <w:proofErr w:type="spellEnd"/>
      <w:r w:rsidRPr="00AF27BF">
        <w:rPr>
          <w:rFonts w:ascii="Times New Roman" w:hAnsi="Times New Roman" w:cs="Times New Roman"/>
          <w:sz w:val="24"/>
          <w:szCs w:val="24"/>
        </w:rPr>
        <w:t xml:space="preserve"> group were unable to be identified so they are referred to as, </w:t>
      </w:r>
      <w:r w:rsidR="00EE20B2" w:rsidRPr="00AF27BF">
        <w:rPr>
          <w:rFonts w:ascii="Times New Roman" w:hAnsi="Times New Roman" w:cs="Times New Roman"/>
          <w:sz w:val="24"/>
          <w:szCs w:val="24"/>
        </w:rPr>
        <w:t>‘</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#1</w:t>
      </w:r>
      <w:r w:rsidR="00EE20B2" w:rsidRPr="00AF27BF">
        <w:rPr>
          <w:rFonts w:ascii="Times New Roman" w:hAnsi="Times New Roman" w:cs="Times New Roman"/>
          <w:sz w:val="24"/>
          <w:szCs w:val="24"/>
        </w:rPr>
        <w:t>’ and ‘</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#2</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These species were s</w:t>
      </w:r>
      <w:r w:rsidR="003E55C9" w:rsidRPr="00AF27BF">
        <w:rPr>
          <w:rFonts w:ascii="Times New Roman" w:hAnsi="Times New Roman" w:cs="Times New Roman"/>
          <w:sz w:val="24"/>
          <w:szCs w:val="24"/>
        </w:rPr>
        <w:t>eparated into mound-building and subterranean</w:t>
      </w:r>
      <w:r w:rsidRPr="00AF27BF">
        <w:rPr>
          <w:rFonts w:ascii="Times New Roman" w:hAnsi="Times New Roman" w:cs="Times New Roman"/>
          <w:sz w:val="24"/>
          <w:szCs w:val="24"/>
        </w:rPr>
        <w:t xml:space="preserve"> groups. Mound-building groups included: </w:t>
      </w:r>
      <w:r w:rsidRPr="00AF27BF">
        <w:rPr>
          <w:rFonts w:ascii="Times New Roman" w:hAnsi="Times New Roman" w:cs="Times New Roman"/>
          <w:i/>
          <w:iCs/>
          <w:sz w:val="24"/>
          <w:szCs w:val="24"/>
        </w:rPr>
        <w:t xml:space="preserve">F. </w:t>
      </w:r>
      <w:proofErr w:type="spellStart"/>
      <w:r w:rsidRPr="00AF27BF">
        <w:rPr>
          <w:rFonts w:ascii="Times New Roman" w:hAnsi="Times New Roman" w:cs="Times New Roman"/>
          <w:i/>
          <w:iCs/>
          <w:sz w:val="24"/>
          <w:szCs w:val="24"/>
        </w:rPr>
        <w:t>Aserva</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Dakotensis</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Neorufibarbes</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Obscuricentris</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Ulkei</w:t>
      </w:r>
      <w:proofErr w:type="spellEnd"/>
      <w:r w:rsidRPr="00AF27BF">
        <w:rPr>
          <w:rFonts w:ascii="Times New Roman" w:hAnsi="Times New Roman" w:cs="Times New Roman"/>
          <w:i/>
          <w:iCs/>
          <w:sz w:val="24"/>
          <w:szCs w:val="24"/>
        </w:rPr>
        <w:t xml:space="preserve">, and F. </w:t>
      </w:r>
      <w:proofErr w:type="spellStart"/>
      <w:r w:rsidRPr="00AF27BF">
        <w:rPr>
          <w:rFonts w:ascii="Times New Roman" w:hAnsi="Times New Roman" w:cs="Times New Roman"/>
          <w:i/>
          <w:iCs/>
          <w:sz w:val="24"/>
          <w:szCs w:val="24"/>
        </w:rPr>
        <w:t>Rufa</w:t>
      </w:r>
      <w:proofErr w:type="spellEnd"/>
      <w:r w:rsidRPr="00AF27BF">
        <w:rPr>
          <w:rFonts w:ascii="Times New Roman" w:hAnsi="Times New Roman" w:cs="Times New Roman"/>
          <w:i/>
          <w:iCs/>
          <w:sz w:val="24"/>
          <w:szCs w:val="24"/>
        </w:rPr>
        <w:t xml:space="preserve"> Sp. #2.</w:t>
      </w:r>
      <w:r w:rsidRPr="00AF27BF">
        <w:rPr>
          <w:rFonts w:ascii="Times New Roman" w:hAnsi="Times New Roman" w:cs="Times New Roman"/>
          <w:sz w:val="24"/>
          <w:szCs w:val="24"/>
        </w:rPr>
        <w:t xml:space="preserve"> The subterranean groups consisted of </w:t>
      </w:r>
      <w:r w:rsidRPr="00AF27BF">
        <w:rPr>
          <w:rFonts w:ascii="Times New Roman" w:hAnsi="Times New Roman" w:cs="Times New Roman"/>
          <w:i/>
          <w:iCs/>
          <w:sz w:val="24"/>
          <w:szCs w:val="24"/>
        </w:rPr>
        <w:t xml:space="preserve">F. Glacialis, F. </w:t>
      </w:r>
      <w:proofErr w:type="spellStart"/>
      <w:r w:rsidRPr="00AF27BF">
        <w:rPr>
          <w:rFonts w:ascii="Times New Roman" w:hAnsi="Times New Roman" w:cs="Times New Roman"/>
          <w:i/>
          <w:iCs/>
          <w:sz w:val="24"/>
          <w:szCs w:val="24"/>
        </w:rPr>
        <w:t>Neoclara</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Podzolica</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Rufa</w:t>
      </w:r>
      <w:proofErr w:type="spellEnd"/>
      <w:r w:rsidRPr="00AF27BF">
        <w:rPr>
          <w:rFonts w:ascii="Times New Roman" w:hAnsi="Times New Roman" w:cs="Times New Roman"/>
          <w:i/>
          <w:iCs/>
          <w:sz w:val="24"/>
          <w:szCs w:val="24"/>
        </w:rPr>
        <w:t xml:space="preserve"> Sp. #1.</w:t>
      </w:r>
      <w:r w:rsidRPr="00AF27BF">
        <w:rPr>
          <w:rFonts w:ascii="Times New Roman" w:hAnsi="Times New Roman" w:cs="Times New Roman"/>
          <w:sz w:val="24"/>
          <w:szCs w:val="24"/>
        </w:rPr>
        <w:t xml:space="preserve"> </w:t>
      </w:r>
    </w:p>
    <w:p w14:paraId="279CC60C" w14:textId="42E4F5BA" w:rsidR="00CA644E" w:rsidRPr="00AF27BF" w:rsidRDefault="00CA644E"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Statistical Tests</w:t>
      </w:r>
    </w:p>
    <w:p w14:paraId="1CF6FC6B" w14:textId="01124FA7" w:rsidR="00E90000" w:rsidRPr="00A30E55" w:rsidRDefault="00627136" w:rsidP="0085446B">
      <w:pPr>
        <w:spacing w:line="480" w:lineRule="auto"/>
        <w:ind w:right="-270" w:firstLine="720"/>
        <w:rPr>
          <w:rFonts w:ascii="Times New Roman" w:hAnsi="Times New Roman" w:cs="Times New Roman"/>
          <w:sz w:val="24"/>
          <w:szCs w:val="24"/>
        </w:rPr>
      </w:pPr>
      <w:r>
        <w:rPr>
          <w:rFonts w:ascii="Times New Roman" w:hAnsi="Times New Roman" w:cs="Times New Roman"/>
          <w:sz w:val="24"/>
          <w:szCs w:val="24"/>
        </w:rPr>
        <w:t xml:space="preserve">R Studio version 4.1.3 was used to evaluate data. </w:t>
      </w:r>
      <w:r w:rsidR="00C13A82" w:rsidRPr="00AF27BF">
        <w:rPr>
          <w:rFonts w:ascii="Times New Roman" w:hAnsi="Times New Roman" w:cs="Times New Roman"/>
          <w:sz w:val="24"/>
          <w:szCs w:val="24"/>
        </w:rPr>
        <w:t>A boxplot was made to demonstrate the relationship between head width and task</w:t>
      </w:r>
      <w:r w:rsidR="00D96132" w:rsidRPr="00AF27BF">
        <w:rPr>
          <w:rFonts w:ascii="Times New Roman" w:hAnsi="Times New Roman" w:cs="Times New Roman"/>
          <w:sz w:val="24"/>
          <w:szCs w:val="24"/>
        </w:rPr>
        <w:t xml:space="preserve"> for each species</w:t>
      </w:r>
      <w:r w:rsidR="00BC1080">
        <w:rPr>
          <w:rFonts w:ascii="Times New Roman" w:hAnsi="Times New Roman" w:cs="Times New Roman"/>
          <w:sz w:val="24"/>
          <w:szCs w:val="24"/>
        </w:rPr>
        <w:t xml:space="preserve"> (Figures 1-11)</w:t>
      </w:r>
      <w:r w:rsidR="00D96132" w:rsidRPr="00AF27BF">
        <w:rPr>
          <w:rFonts w:ascii="Times New Roman" w:hAnsi="Times New Roman" w:cs="Times New Roman"/>
          <w:sz w:val="24"/>
          <w:szCs w:val="24"/>
        </w:rPr>
        <w:t>, as well as one with the total</w:t>
      </w:r>
      <w:r w:rsidR="00C13A82" w:rsidRPr="00AF27BF">
        <w:rPr>
          <w:rFonts w:ascii="Times New Roman" w:hAnsi="Times New Roman" w:cs="Times New Roman"/>
          <w:sz w:val="24"/>
          <w:szCs w:val="24"/>
        </w:rPr>
        <w:t xml:space="preserve"> head widths and task assignments</w:t>
      </w:r>
      <w:r w:rsidR="00BC1080">
        <w:rPr>
          <w:rFonts w:ascii="Times New Roman" w:hAnsi="Times New Roman" w:cs="Times New Roman"/>
          <w:sz w:val="24"/>
          <w:szCs w:val="24"/>
        </w:rPr>
        <w:t xml:space="preserve"> (Figure 12</w:t>
      </w:r>
      <w:r w:rsidR="00BC1080" w:rsidRPr="00084949">
        <w:rPr>
          <w:rFonts w:ascii="Times New Roman" w:hAnsi="Times New Roman" w:cs="Times New Roman"/>
          <w:sz w:val="24"/>
          <w:szCs w:val="24"/>
        </w:rPr>
        <w:t>)</w:t>
      </w:r>
      <w:r w:rsidR="00C13A82" w:rsidRPr="00084949">
        <w:rPr>
          <w:rFonts w:ascii="Times New Roman" w:hAnsi="Times New Roman" w:cs="Times New Roman"/>
          <w:sz w:val="24"/>
          <w:szCs w:val="24"/>
        </w:rPr>
        <w:t xml:space="preserve">. </w:t>
      </w:r>
      <w:r w:rsidR="00D96132" w:rsidRPr="009D3C09">
        <w:rPr>
          <w:rFonts w:ascii="Times New Roman" w:hAnsi="Times New Roman" w:cs="Times New Roman"/>
          <w:sz w:val="24"/>
          <w:szCs w:val="24"/>
          <w:highlight w:val="yellow"/>
        </w:rPr>
        <w:t>A c</w:t>
      </w:r>
      <w:r w:rsidR="00D20C24" w:rsidRPr="009D3C09">
        <w:rPr>
          <w:rFonts w:ascii="Times New Roman" w:hAnsi="Times New Roman" w:cs="Times New Roman"/>
          <w:sz w:val="24"/>
          <w:szCs w:val="24"/>
          <w:highlight w:val="yellow"/>
        </w:rPr>
        <w:t>hi</w:t>
      </w:r>
      <w:r w:rsidRPr="009D3C09">
        <w:rPr>
          <w:rFonts w:ascii="Times New Roman" w:hAnsi="Times New Roman" w:cs="Times New Roman"/>
          <w:sz w:val="24"/>
          <w:szCs w:val="24"/>
          <w:highlight w:val="yellow"/>
        </w:rPr>
        <w:t>-s</w:t>
      </w:r>
      <w:r w:rsidR="00D20C24" w:rsidRPr="009D3C09">
        <w:rPr>
          <w:rFonts w:ascii="Times New Roman" w:hAnsi="Times New Roman" w:cs="Times New Roman"/>
          <w:sz w:val="24"/>
          <w:szCs w:val="24"/>
          <w:highlight w:val="yellow"/>
        </w:rPr>
        <w:t xml:space="preserve">quare test </w:t>
      </w:r>
      <w:r w:rsidR="00D96132" w:rsidRPr="009D3C09">
        <w:rPr>
          <w:rFonts w:ascii="Times New Roman" w:hAnsi="Times New Roman" w:cs="Times New Roman"/>
          <w:sz w:val="24"/>
          <w:szCs w:val="24"/>
          <w:highlight w:val="yellow"/>
        </w:rPr>
        <w:t xml:space="preserve">was performed to determine whether the relationship between head width and task was significant. </w:t>
      </w:r>
      <w:r w:rsidR="00084949" w:rsidRPr="009D3C09">
        <w:rPr>
          <w:rFonts w:ascii="Times New Roman" w:hAnsi="Times New Roman" w:cs="Times New Roman"/>
          <w:sz w:val="24"/>
          <w:szCs w:val="24"/>
          <w:highlight w:val="yellow"/>
        </w:rPr>
        <w:t xml:space="preserve">In this test it was set that the </w:t>
      </w:r>
      <w:proofErr w:type="spellStart"/>
      <w:r w:rsidR="00084949" w:rsidRPr="009D3C09">
        <w:rPr>
          <w:rFonts w:ascii="Times New Roman" w:hAnsi="Times New Roman" w:cs="Times New Roman"/>
          <w:sz w:val="24"/>
          <w:szCs w:val="24"/>
          <w:highlight w:val="yellow"/>
        </w:rPr>
        <w:t>simulate.p.value</w:t>
      </w:r>
      <w:proofErr w:type="spellEnd"/>
      <w:r w:rsidR="00084949" w:rsidRPr="009D3C09">
        <w:rPr>
          <w:rFonts w:ascii="Times New Roman" w:hAnsi="Times New Roman" w:cs="Times New Roman"/>
          <w:sz w:val="24"/>
          <w:szCs w:val="24"/>
          <w:highlight w:val="yellow"/>
        </w:rPr>
        <w:t xml:space="preserve"> is set to TRUE, meaning that a Monte Carlo procedure is used to generate a null distribution to calculate a p-value.</w:t>
      </w:r>
      <w:r w:rsidR="00084949">
        <w:rPr>
          <w:rFonts w:ascii="Times New Roman" w:hAnsi="Times New Roman" w:cs="Times New Roman"/>
          <w:sz w:val="24"/>
          <w:szCs w:val="24"/>
        </w:rPr>
        <w:t xml:space="preserve"> </w:t>
      </w:r>
      <w:r>
        <w:rPr>
          <w:rFonts w:ascii="Times New Roman" w:hAnsi="Times New Roman" w:cs="Times New Roman"/>
          <w:sz w:val="24"/>
          <w:szCs w:val="24"/>
        </w:rPr>
        <w:t>A multinomial regression for head width and task association was</w:t>
      </w:r>
      <w:r w:rsidR="00AD67A3" w:rsidRPr="00AF27BF">
        <w:rPr>
          <w:rFonts w:ascii="Times New Roman" w:hAnsi="Times New Roman" w:cs="Times New Roman"/>
          <w:sz w:val="24"/>
          <w:szCs w:val="24"/>
        </w:rPr>
        <w:t xml:space="preserve"> performed under the assumptions that the model was specified correctly with no extraneous variables, the cases were independent of each other, and that there is no multicollinearity between the individual variables.</w:t>
      </w:r>
      <w:r w:rsidR="007B22B6">
        <w:rPr>
          <w:rFonts w:ascii="Times New Roman" w:hAnsi="Times New Roman" w:cs="Times New Roman"/>
          <w:sz w:val="24"/>
          <w:szCs w:val="24"/>
        </w:rPr>
        <w:t xml:space="preserve"> Another multinomial regression was used to test the effects of head width and species as a function of task.</w:t>
      </w:r>
      <w:r w:rsidR="00F610EC" w:rsidRPr="00AF27BF">
        <w:rPr>
          <w:rFonts w:ascii="Times New Roman" w:hAnsi="Times New Roman" w:cs="Times New Roman"/>
          <w:sz w:val="24"/>
          <w:szCs w:val="24"/>
        </w:rPr>
        <w:t xml:space="preserve"> </w:t>
      </w:r>
      <w:r w:rsidR="00793600">
        <w:rPr>
          <w:rFonts w:ascii="Times New Roman" w:hAnsi="Times New Roman" w:cs="Times New Roman"/>
          <w:sz w:val="24"/>
          <w:szCs w:val="24"/>
        </w:rPr>
        <w:t>T</w:t>
      </w:r>
      <w:r w:rsidR="0085446B" w:rsidRPr="00AF27BF">
        <w:rPr>
          <w:rFonts w:ascii="Times New Roman" w:hAnsi="Times New Roman" w:cs="Times New Roman"/>
          <w:sz w:val="24"/>
          <w:szCs w:val="24"/>
        </w:rPr>
        <w:t xml:space="preserve">he </w:t>
      </w:r>
      <w:proofErr w:type="spellStart"/>
      <w:r w:rsidR="0085446B" w:rsidRPr="009D3C09">
        <w:rPr>
          <w:rFonts w:ascii="Times New Roman" w:hAnsi="Times New Roman" w:cs="Times New Roman"/>
          <w:i/>
          <w:iCs/>
          <w:sz w:val="24"/>
          <w:szCs w:val="24"/>
        </w:rPr>
        <w:t>nnet</w:t>
      </w:r>
      <w:proofErr w:type="spellEnd"/>
      <w:r w:rsidR="0085446B" w:rsidRPr="00AF27BF">
        <w:rPr>
          <w:rFonts w:ascii="Times New Roman" w:hAnsi="Times New Roman" w:cs="Times New Roman"/>
          <w:sz w:val="24"/>
          <w:szCs w:val="24"/>
        </w:rPr>
        <w:t xml:space="preserve"> package in R </w:t>
      </w:r>
      <w:r w:rsidR="00793600">
        <w:rPr>
          <w:rFonts w:ascii="Times New Roman" w:hAnsi="Times New Roman" w:cs="Times New Roman"/>
          <w:sz w:val="24"/>
          <w:szCs w:val="24"/>
        </w:rPr>
        <w:t>was used to perform the</w:t>
      </w:r>
      <w:r w:rsidR="0085446B" w:rsidRPr="00AF27BF">
        <w:rPr>
          <w:rFonts w:ascii="Times New Roman" w:hAnsi="Times New Roman" w:cs="Times New Roman"/>
          <w:sz w:val="24"/>
          <w:szCs w:val="24"/>
        </w:rPr>
        <w:t xml:space="preserve"> </w:t>
      </w:r>
      <w:proofErr w:type="spellStart"/>
      <w:r w:rsidR="0085446B" w:rsidRPr="00AF27BF">
        <w:rPr>
          <w:rFonts w:ascii="Times New Roman" w:hAnsi="Times New Roman" w:cs="Times New Roman"/>
          <w:sz w:val="24"/>
          <w:szCs w:val="24"/>
        </w:rPr>
        <w:t>multinom</w:t>
      </w:r>
      <w:proofErr w:type="spellEnd"/>
      <w:r w:rsidR="0085446B" w:rsidRPr="00AF27BF">
        <w:rPr>
          <w:rFonts w:ascii="Times New Roman" w:hAnsi="Times New Roman" w:cs="Times New Roman"/>
          <w:sz w:val="24"/>
          <w:szCs w:val="24"/>
        </w:rPr>
        <w:t xml:space="preserve"> function. We specify that task be modeled as a function of head width. </w:t>
      </w:r>
      <w:r w:rsidR="00F967FF" w:rsidRPr="00AF27BF">
        <w:rPr>
          <w:rFonts w:ascii="Times New Roman" w:hAnsi="Times New Roman" w:cs="Times New Roman"/>
          <w:sz w:val="24"/>
          <w:szCs w:val="24"/>
        </w:rPr>
        <w:t xml:space="preserve">A logit model was made to demonstrate </w:t>
      </w:r>
      <w:r w:rsidR="002648DA" w:rsidRPr="00AF27BF">
        <w:rPr>
          <w:rFonts w:ascii="Times New Roman" w:hAnsi="Times New Roman" w:cs="Times New Roman"/>
          <w:sz w:val="24"/>
          <w:szCs w:val="24"/>
        </w:rPr>
        <w:t>the ratio of the probability, or relative risk</w:t>
      </w:r>
      <w:r w:rsidR="00F967FF" w:rsidRPr="00AF27BF">
        <w:rPr>
          <w:rFonts w:ascii="Times New Roman" w:hAnsi="Times New Roman" w:cs="Times New Roman"/>
          <w:sz w:val="24"/>
          <w:szCs w:val="24"/>
        </w:rPr>
        <w:t xml:space="preserve">. </w:t>
      </w:r>
    </w:p>
    <w:p w14:paraId="49DD8B04" w14:textId="77777777" w:rsidR="00055366"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RESULT</w:t>
      </w:r>
      <w:r w:rsidR="00527386" w:rsidRPr="00AF27BF">
        <w:rPr>
          <w:rFonts w:ascii="Times New Roman" w:hAnsi="Times New Roman" w:cs="Times New Roman"/>
          <w:sz w:val="24"/>
          <w:szCs w:val="24"/>
        </w:rPr>
        <w:t>S</w:t>
      </w:r>
    </w:p>
    <w:p w14:paraId="5F728DCD" w14:textId="581BBA9A" w:rsidR="00527386" w:rsidRPr="00AF27BF" w:rsidRDefault="00527386" w:rsidP="007802D0">
      <w:pPr>
        <w:spacing w:line="480" w:lineRule="auto"/>
        <w:ind w:firstLine="720"/>
        <w:rPr>
          <w:rFonts w:ascii="Times New Roman" w:hAnsi="Times New Roman" w:cs="Times New Roman"/>
          <w:sz w:val="24"/>
          <w:szCs w:val="24"/>
        </w:rPr>
        <w:sectPr w:rsidR="00527386" w:rsidRPr="00AF27BF">
          <w:pgSz w:w="12240" w:h="15840"/>
          <w:pgMar w:top="1440" w:right="1440" w:bottom="1440" w:left="1440" w:header="720" w:footer="720" w:gutter="0"/>
          <w:cols w:space="720"/>
          <w:docGrid w:linePitch="360"/>
        </w:sectPr>
      </w:pPr>
      <w:r w:rsidRPr="00AF27BF">
        <w:rPr>
          <w:rFonts w:ascii="Times New Roman" w:hAnsi="Times New Roman" w:cs="Times New Roman"/>
          <w:i/>
          <w:iCs/>
          <w:sz w:val="24"/>
          <w:szCs w:val="24"/>
        </w:rPr>
        <w:t xml:space="preserve">Formica </w:t>
      </w:r>
      <w:proofErr w:type="spellStart"/>
      <w:r w:rsidRPr="00AF27BF">
        <w:rPr>
          <w:rFonts w:ascii="Times New Roman" w:hAnsi="Times New Roman" w:cs="Times New Roman"/>
          <w:i/>
          <w:iCs/>
          <w:sz w:val="24"/>
          <w:szCs w:val="24"/>
        </w:rPr>
        <w:t>Aserva</w:t>
      </w:r>
      <w:proofErr w:type="spellEnd"/>
      <w:r w:rsidR="004F7506" w:rsidRPr="00AF27BF">
        <w:rPr>
          <w:rFonts w:ascii="Times New Roman" w:hAnsi="Times New Roman" w:cs="Times New Roman"/>
          <w:i/>
          <w:iCs/>
          <w:sz w:val="24"/>
          <w:szCs w:val="24"/>
        </w:rPr>
        <w:t xml:space="preserve">, F. </w:t>
      </w:r>
      <w:proofErr w:type="spellStart"/>
      <w:r w:rsidR="004F7506" w:rsidRPr="00AF27BF">
        <w:rPr>
          <w:rFonts w:ascii="Times New Roman" w:hAnsi="Times New Roman" w:cs="Times New Roman"/>
          <w:i/>
          <w:iCs/>
          <w:sz w:val="24"/>
          <w:szCs w:val="24"/>
        </w:rPr>
        <w:t>Obscuriventris</w:t>
      </w:r>
      <w:proofErr w:type="spellEnd"/>
      <w:r w:rsidR="004F7506" w:rsidRPr="00AF27BF">
        <w:rPr>
          <w:rFonts w:ascii="Times New Roman" w:hAnsi="Times New Roman" w:cs="Times New Roman"/>
          <w:i/>
          <w:iCs/>
          <w:sz w:val="24"/>
          <w:szCs w:val="24"/>
        </w:rPr>
        <w:t xml:space="preserve">, F. F. </w:t>
      </w:r>
      <w:proofErr w:type="spellStart"/>
      <w:r w:rsidR="004F7506" w:rsidRPr="00AF27BF">
        <w:rPr>
          <w:rFonts w:ascii="Times New Roman" w:hAnsi="Times New Roman" w:cs="Times New Roman"/>
          <w:i/>
          <w:iCs/>
          <w:sz w:val="24"/>
          <w:szCs w:val="24"/>
        </w:rPr>
        <w:t>Ulkei</w:t>
      </w:r>
      <w:proofErr w:type="spellEnd"/>
      <w:r w:rsidR="004F7506" w:rsidRPr="00AF27BF">
        <w:rPr>
          <w:rFonts w:ascii="Times New Roman" w:hAnsi="Times New Roman" w:cs="Times New Roman"/>
          <w:i/>
          <w:iCs/>
          <w:sz w:val="24"/>
          <w:szCs w:val="24"/>
        </w:rPr>
        <w:t xml:space="preserve">, F. </w:t>
      </w:r>
      <w:proofErr w:type="spellStart"/>
      <w:r w:rsidR="004F7506" w:rsidRPr="00AF27BF">
        <w:rPr>
          <w:rFonts w:ascii="Times New Roman" w:hAnsi="Times New Roman" w:cs="Times New Roman"/>
          <w:i/>
          <w:iCs/>
          <w:sz w:val="24"/>
          <w:szCs w:val="24"/>
        </w:rPr>
        <w:t>Rufa</w:t>
      </w:r>
      <w:proofErr w:type="spellEnd"/>
      <w:r w:rsidR="004F7506" w:rsidRPr="00AF27BF">
        <w:rPr>
          <w:rFonts w:ascii="Times New Roman" w:hAnsi="Times New Roman" w:cs="Times New Roman"/>
          <w:i/>
          <w:iCs/>
          <w:sz w:val="24"/>
          <w:szCs w:val="24"/>
        </w:rPr>
        <w:t xml:space="preserve"> Sp. #1,</w:t>
      </w:r>
      <w:r w:rsidR="004F7506" w:rsidRPr="00AF27BF">
        <w:rPr>
          <w:rFonts w:ascii="Times New Roman" w:hAnsi="Times New Roman" w:cs="Times New Roman"/>
          <w:sz w:val="24"/>
          <w:szCs w:val="24"/>
        </w:rPr>
        <w:t xml:space="preserve"> and</w:t>
      </w:r>
      <w:r w:rsidR="004F7506" w:rsidRPr="00AF27BF">
        <w:rPr>
          <w:rFonts w:ascii="Times New Roman" w:hAnsi="Times New Roman" w:cs="Times New Roman"/>
          <w:i/>
          <w:iCs/>
          <w:sz w:val="24"/>
          <w:szCs w:val="24"/>
        </w:rPr>
        <w:t xml:space="preserve"> F. </w:t>
      </w:r>
      <w:proofErr w:type="spellStart"/>
      <w:r w:rsidR="004F7506" w:rsidRPr="00AF27BF">
        <w:rPr>
          <w:rFonts w:ascii="Times New Roman" w:hAnsi="Times New Roman" w:cs="Times New Roman"/>
          <w:i/>
          <w:iCs/>
          <w:sz w:val="24"/>
          <w:szCs w:val="24"/>
        </w:rPr>
        <w:t>Rufa</w:t>
      </w:r>
      <w:proofErr w:type="spellEnd"/>
      <w:r w:rsidR="004F7506" w:rsidRPr="00AF27BF">
        <w:rPr>
          <w:rFonts w:ascii="Times New Roman" w:hAnsi="Times New Roman" w:cs="Times New Roman"/>
          <w:i/>
          <w:iCs/>
          <w:sz w:val="24"/>
          <w:szCs w:val="24"/>
        </w:rPr>
        <w:t xml:space="preserve"> Sp. #2</w:t>
      </w:r>
      <w:r w:rsidR="004F7506" w:rsidRPr="00AF27BF">
        <w:rPr>
          <w:rFonts w:ascii="Times New Roman" w:hAnsi="Times New Roman" w:cs="Times New Roman"/>
          <w:sz w:val="24"/>
          <w:szCs w:val="24"/>
        </w:rPr>
        <w:t xml:space="preserve">, all show </w:t>
      </w:r>
      <w:r w:rsidR="00A02F63">
        <w:rPr>
          <w:rFonts w:ascii="Times New Roman" w:hAnsi="Times New Roman" w:cs="Times New Roman"/>
          <w:sz w:val="24"/>
          <w:szCs w:val="24"/>
        </w:rPr>
        <w:t>a statistically clear difference</w:t>
      </w:r>
      <w:r w:rsidR="004F7506" w:rsidRPr="00AF27BF">
        <w:rPr>
          <w:rFonts w:ascii="Times New Roman" w:hAnsi="Times New Roman" w:cs="Times New Roman"/>
          <w:sz w:val="24"/>
          <w:szCs w:val="24"/>
        </w:rPr>
        <w:t xml:space="preserve"> between ant head width of those selected for the honeydew collecting task when compared to the nest builders and protein foragers.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 xml:space="preserve">. </w:t>
      </w:r>
      <w:proofErr w:type="spellStart"/>
      <w:r w:rsidRPr="00AF27BF">
        <w:rPr>
          <w:rFonts w:ascii="Times New Roman" w:hAnsi="Times New Roman" w:cs="Times New Roman"/>
          <w:i/>
          <w:iCs/>
          <w:sz w:val="24"/>
          <w:szCs w:val="24"/>
        </w:rPr>
        <w:t>Dakotensis</w:t>
      </w:r>
      <w:proofErr w:type="spellEnd"/>
      <w:r w:rsidR="004F7506" w:rsidRPr="00AF27BF">
        <w:rPr>
          <w:rFonts w:ascii="Times New Roman" w:hAnsi="Times New Roman" w:cs="Times New Roman"/>
          <w:i/>
          <w:iCs/>
          <w:sz w:val="24"/>
          <w:szCs w:val="24"/>
        </w:rPr>
        <w:t xml:space="preserve"> </w:t>
      </w:r>
      <w:r w:rsidR="004F7506" w:rsidRPr="00AF27BF">
        <w:rPr>
          <w:rFonts w:ascii="Times New Roman" w:hAnsi="Times New Roman" w:cs="Times New Roman"/>
          <w:sz w:val="24"/>
          <w:szCs w:val="24"/>
        </w:rPr>
        <w:t>and</w:t>
      </w:r>
      <w:r w:rsidR="004F7506" w:rsidRPr="00AF27BF">
        <w:rPr>
          <w:rFonts w:ascii="Times New Roman" w:hAnsi="Times New Roman" w:cs="Times New Roman"/>
          <w:i/>
          <w:iCs/>
          <w:sz w:val="24"/>
          <w:szCs w:val="24"/>
        </w:rPr>
        <w:t xml:space="preserve"> F. </w:t>
      </w:r>
      <w:proofErr w:type="spellStart"/>
      <w:r w:rsidR="00D674F1" w:rsidRPr="00AF27BF">
        <w:rPr>
          <w:rFonts w:ascii="Times New Roman" w:hAnsi="Times New Roman" w:cs="Times New Roman"/>
          <w:i/>
          <w:iCs/>
          <w:sz w:val="24"/>
          <w:szCs w:val="24"/>
        </w:rPr>
        <w:t>Neorufibarbes</w:t>
      </w:r>
      <w:proofErr w:type="spellEnd"/>
      <w:r w:rsidR="004F7506" w:rsidRPr="00AF27BF">
        <w:rPr>
          <w:rFonts w:ascii="Times New Roman" w:hAnsi="Times New Roman" w:cs="Times New Roman"/>
          <w:sz w:val="24"/>
          <w:szCs w:val="24"/>
        </w:rPr>
        <w:t xml:space="preserve"> also demonstrate that there is a significant difference between honeydew collector head width and the other tasks</w:t>
      </w:r>
      <w:r w:rsidR="00A02F63">
        <w:rPr>
          <w:rFonts w:ascii="Times New Roman" w:hAnsi="Times New Roman" w:cs="Times New Roman"/>
          <w:sz w:val="24"/>
          <w:szCs w:val="24"/>
        </w:rPr>
        <w:t>. T</w:t>
      </w:r>
      <w:r w:rsidR="004F7506" w:rsidRPr="00AF27BF">
        <w:rPr>
          <w:rFonts w:ascii="Times New Roman" w:hAnsi="Times New Roman" w:cs="Times New Roman"/>
          <w:sz w:val="24"/>
          <w:szCs w:val="24"/>
        </w:rPr>
        <w:t xml:space="preserve">his difference is not as significant as </w:t>
      </w:r>
      <w:r w:rsidR="004F7506" w:rsidRPr="00AF27BF">
        <w:rPr>
          <w:rFonts w:ascii="Times New Roman" w:hAnsi="Times New Roman" w:cs="Times New Roman"/>
          <w:i/>
          <w:iCs/>
          <w:sz w:val="24"/>
          <w:szCs w:val="24"/>
        </w:rPr>
        <w:t xml:space="preserve">F. </w:t>
      </w:r>
      <w:proofErr w:type="spellStart"/>
      <w:r w:rsidR="004F7506" w:rsidRPr="00AF27BF">
        <w:rPr>
          <w:rFonts w:ascii="Times New Roman" w:hAnsi="Times New Roman" w:cs="Times New Roman"/>
          <w:i/>
          <w:iCs/>
          <w:sz w:val="24"/>
          <w:szCs w:val="24"/>
        </w:rPr>
        <w:t>Aserva</w:t>
      </w:r>
      <w:proofErr w:type="spellEnd"/>
      <w:r w:rsidR="004F7506" w:rsidRPr="00AF27BF">
        <w:rPr>
          <w:rFonts w:ascii="Times New Roman" w:hAnsi="Times New Roman" w:cs="Times New Roman"/>
          <w:sz w:val="24"/>
          <w:szCs w:val="24"/>
        </w:rPr>
        <w:t>, but it follows the same trend.</w:t>
      </w:r>
      <w:r w:rsidRPr="00AF27BF">
        <w:rPr>
          <w:rFonts w:ascii="Times New Roman" w:hAnsi="Times New Roman" w:cs="Times New Roman"/>
          <w:sz w:val="24"/>
          <w:szCs w:val="24"/>
        </w:rPr>
        <w:t xml:space="preserve">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w:t>
      </w:r>
      <w:r w:rsidRPr="00AF27BF">
        <w:rPr>
          <w:rFonts w:ascii="Times New Roman" w:hAnsi="Times New Roman" w:cs="Times New Roman"/>
          <w:i/>
          <w:iCs/>
          <w:sz w:val="24"/>
          <w:szCs w:val="24"/>
        </w:rPr>
        <w:t xml:space="preserve"> Glacialis</w:t>
      </w:r>
      <w:r w:rsidR="00D674F1" w:rsidRPr="00AF27BF">
        <w:rPr>
          <w:rFonts w:ascii="Times New Roman" w:hAnsi="Times New Roman" w:cs="Times New Roman"/>
          <w:i/>
          <w:iCs/>
          <w:sz w:val="24"/>
          <w:szCs w:val="24"/>
        </w:rPr>
        <w:t xml:space="preserve">, F. </w:t>
      </w:r>
      <w:proofErr w:type="spellStart"/>
      <w:r w:rsidR="00D674F1" w:rsidRPr="00AF27BF">
        <w:rPr>
          <w:rFonts w:ascii="Times New Roman" w:hAnsi="Times New Roman" w:cs="Times New Roman"/>
          <w:i/>
          <w:iCs/>
          <w:sz w:val="24"/>
          <w:szCs w:val="24"/>
        </w:rPr>
        <w:t>Neoclara</w:t>
      </w:r>
      <w:proofErr w:type="spellEnd"/>
      <w:r w:rsidR="00D674F1" w:rsidRPr="00AF27BF">
        <w:rPr>
          <w:rFonts w:ascii="Times New Roman" w:hAnsi="Times New Roman" w:cs="Times New Roman"/>
          <w:sz w:val="24"/>
          <w:szCs w:val="24"/>
        </w:rPr>
        <w:t xml:space="preserve">, and </w:t>
      </w:r>
      <w:r w:rsidR="00D674F1" w:rsidRPr="00AF27BF">
        <w:rPr>
          <w:rFonts w:ascii="Times New Roman" w:hAnsi="Times New Roman" w:cs="Times New Roman"/>
          <w:i/>
          <w:iCs/>
          <w:sz w:val="24"/>
          <w:szCs w:val="24"/>
        </w:rPr>
        <w:t xml:space="preserve">F. </w:t>
      </w:r>
      <w:proofErr w:type="spellStart"/>
      <w:r w:rsidR="00D674F1" w:rsidRPr="00AF27BF">
        <w:rPr>
          <w:rFonts w:ascii="Times New Roman" w:hAnsi="Times New Roman" w:cs="Times New Roman"/>
          <w:i/>
          <w:iCs/>
          <w:sz w:val="24"/>
          <w:szCs w:val="24"/>
        </w:rPr>
        <w:t>Podzolica</w:t>
      </w:r>
      <w:proofErr w:type="spellEnd"/>
      <w:r w:rsidR="004F7506" w:rsidRPr="00AF27BF">
        <w:rPr>
          <w:rFonts w:ascii="Times New Roman" w:hAnsi="Times New Roman" w:cs="Times New Roman"/>
          <w:sz w:val="24"/>
          <w:szCs w:val="24"/>
        </w:rPr>
        <w:t xml:space="preserve"> do not show any indications that head width is a determinant of task association.</w:t>
      </w:r>
      <w:r w:rsidRPr="00AF27BF">
        <w:rPr>
          <w:rFonts w:ascii="Times New Roman" w:hAnsi="Times New Roman" w:cs="Times New Roman"/>
          <w:sz w:val="24"/>
          <w:szCs w:val="24"/>
        </w:rPr>
        <w:t xml:space="preserve"> </w:t>
      </w:r>
      <w:r w:rsidR="00702FD5" w:rsidRPr="00AF27BF">
        <w:rPr>
          <w:rFonts w:ascii="Times New Roman" w:hAnsi="Times New Roman" w:cs="Times New Roman"/>
          <w:sz w:val="24"/>
          <w:szCs w:val="24"/>
        </w:rPr>
        <w:t xml:space="preserve"> </w:t>
      </w:r>
      <w:r w:rsidR="00FA4103" w:rsidRPr="0061657D">
        <w:rPr>
          <w:rFonts w:ascii="Times New Roman" w:hAnsi="Times New Roman" w:cs="Times New Roman"/>
          <w:sz w:val="24"/>
          <w:szCs w:val="24"/>
          <w:highlight w:val="yellow"/>
        </w:rPr>
        <w:t>The chi-squared test showed a p-value of 0.0025.</w:t>
      </w:r>
      <w:r w:rsidR="00084949">
        <w:rPr>
          <w:rFonts w:ascii="Times New Roman" w:hAnsi="Times New Roman" w:cs="Times New Roman"/>
          <w:sz w:val="24"/>
          <w:szCs w:val="24"/>
        </w:rPr>
        <w:t xml:space="preserve"> </w:t>
      </w:r>
      <w:r w:rsidR="00FA4103" w:rsidRPr="00AF27BF">
        <w:rPr>
          <w:rFonts w:ascii="Times New Roman" w:hAnsi="Times New Roman" w:cs="Times New Roman"/>
          <w:sz w:val="24"/>
          <w:szCs w:val="24"/>
        </w:rPr>
        <w:t>Overall, there</w:t>
      </w:r>
      <w:r w:rsidR="00702FD5" w:rsidRPr="00AF27BF">
        <w:rPr>
          <w:rFonts w:ascii="Times New Roman" w:hAnsi="Times New Roman" w:cs="Times New Roman"/>
          <w:sz w:val="24"/>
          <w:szCs w:val="24"/>
        </w:rPr>
        <w:t xml:space="preserve"> is a relationship between head width and task association in seven of the ten species that were tested (Figures 1-12). </w:t>
      </w:r>
    </w:p>
    <w:p w14:paraId="4193E8E7" w14:textId="36F9AFAC"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p>
    <w:p w14:paraId="625AAD19" w14:textId="1199CC04"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space="720"/>
          <w:docGrid w:linePitch="360"/>
        </w:sectPr>
      </w:pPr>
    </w:p>
    <w:p w14:paraId="1865E4B4"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BC6EF4E" wp14:editId="42F0F28E">
            <wp:extent cx="3035300" cy="31273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48419" cy="3140892"/>
                    </a:xfrm>
                    <a:prstGeom prst="rect">
                      <a:avLst/>
                    </a:prstGeom>
                  </pic:spPr>
                </pic:pic>
              </a:graphicData>
            </a:graphic>
          </wp:inline>
        </w:drawing>
      </w:r>
    </w:p>
    <w:p w14:paraId="18038A9C" w14:textId="49BBDA9B" w:rsidR="00C13A82" w:rsidRDefault="00C13A82" w:rsidP="00C13A82">
      <w:pPr>
        <w:pStyle w:val="Caption"/>
      </w:pPr>
      <w:r>
        <w:t xml:space="preserve">Figure </w:t>
      </w:r>
      <w:fldSimple w:instr=" SEQ Figure \* ARABIC ">
        <w:r w:rsidR="00D96132">
          <w:rPr>
            <w:noProof/>
          </w:rPr>
          <w:t>2</w:t>
        </w:r>
      </w:fldSimple>
      <w:r>
        <w:t xml:space="preserve">: Boxplot depicting relationship between head width and task in F. </w:t>
      </w:r>
      <w:proofErr w:type="spellStart"/>
      <w:r>
        <w:t>Aserva</w:t>
      </w:r>
      <w:proofErr w:type="spellEnd"/>
      <w:r>
        <w:t>.</w:t>
      </w:r>
    </w:p>
    <w:p w14:paraId="070DA559"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01701D0" wp14:editId="72949EEE">
            <wp:extent cx="3048000" cy="312674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8495" cy="3127248"/>
                    </a:xfrm>
                    <a:prstGeom prst="rect">
                      <a:avLst/>
                    </a:prstGeom>
                  </pic:spPr>
                </pic:pic>
              </a:graphicData>
            </a:graphic>
          </wp:inline>
        </w:drawing>
      </w:r>
    </w:p>
    <w:p w14:paraId="333E4C0F" w14:textId="16C85353" w:rsidR="007C2A79" w:rsidRDefault="00C13A82" w:rsidP="00C13A82">
      <w:pPr>
        <w:pStyle w:val="Caption"/>
        <w:rPr>
          <w:rFonts w:ascii="Times New Roman" w:hAnsi="Times New Roman" w:cs="Times New Roman"/>
          <w:sz w:val="28"/>
          <w:szCs w:val="28"/>
        </w:rPr>
      </w:pPr>
      <w:r>
        <w:t xml:space="preserve">Figure </w:t>
      </w:r>
      <w:fldSimple w:instr=" SEQ Figure \* ARABIC ">
        <w:r w:rsidR="00D96132">
          <w:rPr>
            <w:noProof/>
          </w:rPr>
          <w:t>3</w:t>
        </w:r>
      </w:fldSimple>
      <w:r>
        <w:t>:</w:t>
      </w:r>
      <w:r w:rsidRPr="00B53610">
        <w:t xml:space="preserve">Boxplot depicting relationship between head width and task in F. </w:t>
      </w:r>
      <w:proofErr w:type="spellStart"/>
      <w:r>
        <w:t>Dakotensis</w:t>
      </w:r>
      <w:proofErr w:type="spellEnd"/>
      <w:r>
        <w:t>.</w:t>
      </w:r>
    </w:p>
    <w:p w14:paraId="1FA7B65D"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2C664AF1" wp14:editId="63A45C3A">
            <wp:extent cx="2997200" cy="3126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3001769" cy="3131293"/>
                    </a:xfrm>
                    <a:prstGeom prst="rect">
                      <a:avLst/>
                    </a:prstGeom>
                  </pic:spPr>
                </pic:pic>
              </a:graphicData>
            </a:graphic>
          </wp:inline>
        </w:drawing>
      </w:r>
    </w:p>
    <w:p w14:paraId="000BCCE1" w14:textId="6FB2C81E" w:rsidR="00C13A82" w:rsidRDefault="00C13A82" w:rsidP="00C13A82">
      <w:pPr>
        <w:pStyle w:val="Caption"/>
      </w:pPr>
      <w:r>
        <w:t xml:space="preserve">Figure </w:t>
      </w:r>
      <w:fldSimple w:instr=" SEQ Figure \* ARABIC ">
        <w:r w:rsidR="00D96132">
          <w:rPr>
            <w:noProof/>
          </w:rPr>
          <w:t>4</w:t>
        </w:r>
      </w:fldSimple>
      <w:r>
        <w:t xml:space="preserve">: </w:t>
      </w:r>
      <w:r w:rsidRPr="006A1BFE">
        <w:t xml:space="preserve">Boxplot depicting relationship between head width and task in F. </w:t>
      </w:r>
      <w:r>
        <w:t>Glacialis.</w:t>
      </w:r>
    </w:p>
    <w:p w14:paraId="647E793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C73736F" wp14:editId="5F8BA0FF">
            <wp:extent cx="2997200" cy="3098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2998526" cy="3100171"/>
                    </a:xfrm>
                    <a:prstGeom prst="rect">
                      <a:avLst/>
                    </a:prstGeom>
                  </pic:spPr>
                </pic:pic>
              </a:graphicData>
            </a:graphic>
          </wp:inline>
        </w:drawing>
      </w:r>
    </w:p>
    <w:p w14:paraId="62FDE390" w14:textId="0D5CA25E" w:rsidR="00C13A82" w:rsidRDefault="00C13A82" w:rsidP="00C13A82">
      <w:pPr>
        <w:pStyle w:val="Caption"/>
      </w:pPr>
      <w:r>
        <w:t xml:space="preserve">Figure </w:t>
      </w:r>
      <w:fldSimple w:instr=" SEQ Figure \* ARABIC ">
        <w:r w:rsidR="00D96132">
          <w:rPr>
            <w:noProof/>
          </w:rPr>
          <w:t>5</w:t>
        </w:r>
      </w:fldSimple>
      <w:r>
        <w:t>:</w:t>
      </w:r>
      <w:r w:rsidRPr="009F4F7D">
        <w:t xml:space="preserve">Boxplot depicting relationship between head width and task in </w:t>
      </w:r>
      <w:r>
        <w:t xml:space="preserve">F. </w:t>
      </w:r>
      <w:proofErr w:type="spellStart"/>
      <w:r>
        <w:t>Neoclara</w:t>
      </w:r>
      <w:proofErr w:type="spellEnd"/>
      <w:r>
        <w:t>.</w:t>
      </w:r>
    </w:p>
    <w:p w14:paraId="2DFF9BC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EE4B4A6" wp14:editId="273B3FFF">
            <wp:extent cx="3035300" cy="312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035793" cy="3127248"/>
                    </a:xfrm>
                    <a:prstGeom prst="rect">
                      <a:avLst/>
                    </a:prstGeom>
                  </pic:spPr>
                </pic:pic>
              </a:graphicData>
            </a:graphic>
          </wp:inline>
        </w:drawing>
      </w:r>
    </w:p>
    <w:p w14:paraId="42089F60" w14:textId="59E9BC57" w:rsidR="00C13A82" w:rsidRDefault="00C13A82" w:rsidP="00C13A82">
      <w:pPr>
        <w:pStyle w:val="Caption"/>
      </w:pPr>
      <w:r>
        <w:t xml:space="preserve">Figure </w:t>
      </w:r>
      <w:fldSimple w:instr=" SEQ Figure \* ARABIC ">
        <w:r w:rsidR="00D96132">
          <w:rPr>
            <w:noProof/>
          </w:rPr>
          <w:t>6</w:t>
        </w:r>
      </w:fldSimple>
      <w:r>
        <w:t>:</w:t>
      </w:r>
      <w:r w:rsidRPr="00530CBF">
        <w:t xml:space="preserve">Boxplot depicting relationship between head width and task in F. </w:t>
      </w:r>
      <w:proofErr w:type="spellStart"/>
      <w:r>
        <w:t>Neorufibarbes</w:t>
      </w:r>
      <w:proofErr w:type="spellEnd"/>
      <w:r>
        <w:t>.</w:t>
      </w:r>
    </w:p>
    <w:p w14:paraId="5870390A"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5475CBFD" wp14:editId="1C62A6BE">
            <wp:extent cx="3035300" cy="312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3035793" cy="3127248"/>
                    </a:xfrm>
                    <a:prstGeom prst="rect">
                      <a:avLst/>
                    </a:prstGeom>
                  </pic:spPr>
                </pic:pic>
              </a:graphicData>
            </a:graphic>
          </wp:inline>
        </w:drawing>
      </w:r>
    </w:p>
    <w:p w14:paraId="644926D2" w14:textId="6F8ED8CA" w:rsidR="00C13A82" w:rsidRDefault="00C13A82" w:rsidP="00C13A82">
      <w:pPr>
        <w:pStyle w:val="Caption"/>
      </w:pPr>
      <w:r>
        <w:t xml:space="preserve">Figure </w:t>
      </w:r>
      <w:fldSimple w:instr=" SEQ Figure \* ARABIC ">
        <w:r w:rsidR="00D96132">
          <w:rPr>
            <w:noProof/>
          </w:rPr>
          <w:t>7</w:t>
        </w:r>
      </w:fldSimple>
      <w:r>
        <w:t>:</w:t>
      </w:r>
      <w:r w:rsidRPr="00B85852">
        <w:t xml:space="preserve">Boxplot depicting relationship between head width and task in F. </w:t>
      </w:r>
      <w:proofErr w:type="spellStart"/>
      <w:r>
        <w:t>Obscuriventris</w:t>
      </w:r>
      <w:proofErr w:type="spellEnd"/>
      <w:r>
        <w:t>.</w:t>
      </w:r>
    </w:p>
    <w:p w14:paraId="294573C7"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0ECE3919" wp14:editId="5A8270B5">
            <wp:extent cx="3056467" cy="3056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3058020" cy="3058020"/>
                    </a:xfrm>
                    <a:prstGeom prst="rect">
                      <a:avLst/>
                    </a:prstGeom>
                  </pic:spPr>
                </pic:pic>
              </a:graphicData>
            </a:graphic>
          </wp:inline>
        </w:drawing>
      </w:r>
    </w:p>
    <w:p w14:paraId="68774F8A" w14:textId="31BBBD2E" w:rsidR="00C13A82" w:rsidRDefault="00C13A82" w:rsidP="00C13A82">
      <w:pPr>
        <w:pStyle w:val="Caption"/>
      </w:pPr>
      <w:r>
        <w:t xml:space="preserve">Figure </w:t>
      </w:r>
      <w:fldSimple w:instr=" SEQ Figure \* ARABIC ">
        <w:r w:rsidR="00D96132">
          <w:rPr>
            <w:noProof/>
          </w:rPr>
          <w:t>8</w:t>
        </w:r>
      </w:fldSimple>
      <w:r>
        <w:t xml:space="preserve">: </w:t>
      </w:r>
      <w:r w:rsidRPr="00261D45">
        <w:t xml:space="preserve">Boxplot depicting relationship between head width and task in F. </w:t>
      </w:r>
      <w:proofErr w:type="spellStart"/>
      <w:r>
        <w:t>Podzolica</w:t>
      </w:r>
      <w:proofErr w:type="spellEnd"/>
      <w:r>
        <w:t>.</w:t>
      </w:r>
    </w:p>
    <w:p w14:paraId="2C69B95B"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1A356376" wp14:editId="245BADBE">
            <wp:extent cx="3022600" cy="30226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3027265" cy="3027265"/>
                    </a:xfrm>
                    <a:prstGeom prst="rect">
                      <a:avLst/>
                    </a:prstGeom>
                  </pic:spPr>
                </pic:pic>
              </a:graphicData>
            </a:graphic>
          </wp:inline>
        </w:drawing>
      </w:r>
    </w:p>
    <w:p w14:paraId="6EF89712" w14:textId="431AC9C7" w:rsidR="00C13A82" w:rsidRDefault="00C13A82" w:rsidP="00C13A82">
      <w:pPr>
        <w:pStyle w:val="Caption"/>
      </w:pPr>
      <w:r>
        <w:t xml:space="preserve">Figure </w:t>
      </w:r>
      <w:fldSimple w:instr=" SEQ Figure \* ARABIC ">
        <w:r w:rsidR="00D96132">
          <w:rPr>
            <w:noProof/>
          </w:rPr>
          <w:t>9</w:t>
        </w:r>
      </w:fldSimple>
      <w:r>
        <w:t xml:space="preserve">: </w:t>
      </w:r>
      <w:r w:rsidRPr="00D0050D">
        <w:t xml:space="preserve">Boxplot depicting relationship between head width and task in F. </w:t>
      </w:r>
      <w:proofErr w:type="spellStart"/>
      <w:r>
        <w:t>Ulkei</w:t>
      </w:r>
      <w:proofErr w:type="spellEnd"/>
      <w:r>
        <w:t>.</w:t>
      </w:r>
    </w:p>
    <w:p w14:paraId="41122C75"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F3C0368" wp14:editId="14FD1D11">
            <wp:extent cx="2836297" cy="29464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2870247" cy="2981668"/>
                    </a:xfrm>
                    <a:prstGeom prst="rect">
                      <a:avLst/>
                    </a:prstGeom>
                  </pic:spPr>
                </pic:pic>
              </a:graphicData>
            </a:graphic>
          </wp:inline>
        </w:drawing>
      </w:r>
    </w:p>
    <w:p w14:paraId="71404BE9" w14:textId="295EC59E" w:rsidR="00C13A82" w:rsidRDefault="00C13A82" w:rsidP="00C13A82">
      <w:pPr>
        <w:pStyle w:val="Caption"/>
      </w:pPr>
      <w:r>
        <w:t xml:space="preserve">Figure </w:t>
      </w:r>
      <w:fldSimple w:instr=" SEQ Figure \* ARABIC ">
        <w:r w:rsidR="00D96132">
          <w:rPr>
            <w:noProof/>
          </w:rPr>
          <w:t>10</w:t>
        </w:r>
      </w:fldSimple>
      <w:r>
        <w:t xml:space="preserve">: </w:t>
      </w:r>
      <w:r w:rsidRPr="00BB22EB">
        <w:t xml:space="preserve">Boxplot depicting relationship between head width and task in F. </w:t>
      </w:r>
      <w:proofErr w:type="spellStart"/>
      <w:r>
        <w:t>Rufa</w:t>
      </w:r>
      <w:proofErr w:type="spellEnd"/>
      <w:r>
        <w:t xml:space="preserve"> Sp. #1.</w:t>
      </w:r>
    </w:p>
    <w:p w14:paraId="0EB63F86"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5933FEC" wp14:editId="04B8412A">
            <wp:extent cx="3061573" cy="3003550"/>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3130020" cy="3070700"/>
                    </a:xfrm>
                    <a:prstGeom prst="rect">
                      <a:avLst/>
                    </a:prstGeom>
                  </pic:spPr>
                </pic:pic>
              </a:graphicData>
            </a:graphic>
          </wp:inline>
        </w:drawing>
      </w:r>
    </w:p>
    <w:p w14:paraId="4AA1F8FC" w14:textId="74B3551B" w:rsidR="00055366" w:rsidRDefault="00C13A82" w:rsidP="00702FD5">
      <w:pPr>
        <w:pStyle w:val="Caption"/>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r>
        <w:t xml:space="preserve">Figure </w:t>
      </w:r>
      <w:fldSimple w:instr=" SEQ Figure \* ARABIC ">
        <w:r w:rsidR="00D96132">
          <w:rPr>
            <w:noProof/>
          </w:rPr>
          <w:t>11</w:t>
        </w:r>
      </w:fldSimple>
      <w:r>
        <w:t xml:space="preserve">: </w:t>
      </w:r>
      <w:r w:rsidRPr="00EF2A37">
        <w:t xml:space="preserve">Boxplot depicting relationship between head width and task in F. </w:t>
      </w:r>
      <w:proofErr w:type="spellStart"/>
      <w:r>
        <w:t>Rufa</w:t>
      </w:r>
      <w:proofErr w:type="spellEnd"/>
      <w:r>
        <w:t xml:space="preserve"> Sp. #2.</w:t>
      </w:r>
    </w:p>
    <w:p w14:paraId="32FC1E93" w14:textId="722AF2D9" w:rsidR="00D96132" w:rsidRDefault="00D96132" w:rsidP="007802D0">
      <w:pPr>
        <w:spacing w:line="480" w:lineRule="auto"/>
        <w:rPr>
          <w:rFonts w:ascii="Times New Roman" w:hAnsi="Times New Roman" w:cs="Times New Roman"/>
          <w:sz w:val="28"/>
          <w:szCs w:val="28"/>
        </w:rPr>
      </w:pPr>
    </w:p>
    <w:p w14:paraId="37EF0FC9" w14:textId="77777777" w:rsidR="00D96132" w:rsidRDefault="00D96132" w:rsidP="00D96132">
      <w:pPr>
        <w:keepNext/>
        <w:spacing w:line="480" w:lineRule="auto"/>
      </w:pPr>
      <w:r>
        <w:rPr>
          <w:rFonts w:ascii="Times New Roman" w:hAnsi="Times New Roman" w:cs="Times New Roman"/>
          <w:noProof/>
          <w:sz w:val="28"/>
          <w:szCs w:val="28"/>
        </w:rPr>
        <w:drawing>
          <wp:inline distT="0" distB="0" distL="0" distR="0" wp14:anchorId="39EB7734" wp14:editId="3AB7826E">
            <wp:extent cx="2734733" cy="2734733"/>
            <wp:effectExtent l="0" t="0" r="8890" b="889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0289" cy="2740289"/>
                    </a:xfrm>
                    <a:prstGeom prst="rect">
                      <a:avLst/>
                    </a:prstGeom>
                  </pic:spPr>
                </pic:pic>
              </a:graphicData>
            </a:graphic>
          </wp:inline>
        </w:drawing>
      </w:r>
    </w:p>
    <w:p w14:paraId="1740055F" w14:textId="23B09CC5" w:rsidR="00D96132" w:rsidRDefault="00D96132" w:rsidP="00D96132">
      <w:pPr>
        <w:pStyle w:val="Caption"/>
      </w:pPr>
      <w:r>
        <w:t xml:space="preserve">Figure </w:t>
      </w:r>
      <w:fldSimple w:instr=" SEQ Figure \* ARABIC ">
        <w:r>
          <w:rPr>
            <w:noProof/>
          </w:rPr>
          <w:t>12</w:t>
        </w:r>
      </w:fldSimple>
      <w:r>
        <w:t>: Boxplot depicting the relationship between all head widths and task assignment.</w:t>
      </w:r>
    </w:p>
    <w:p w14:paraId="497AE5B8" w14:textId="4D76DEAD" w:rsidR="00D96132" w:rsidRDefault="00B64585" w:rsidP="00D2559B">
      <w:pPr>
        <w:spacing w:line="480" w:lineRule="auto"/>
        <w:rPr>
          <w:rFonts w:ascii="Times New Roman" w:hAnsi="Times New Roman" w:cs="Times New Roman"/>
          <w:sz w:val="24"/>
          <w:szCs w:val="24"/>
        </w:rPr>
      </w:pPr>
      <w:r>
        <w:tab/>
      </w:r>
      <w:r w:rsidR="00281EFF">
        <w:rPr>
          <w:rFonts w:ascii="Times New Roman" w:hAnsi="Times New Roman" w:cs="Times New Roman"/>
          <w:sz w:val="24"/>
          <w:szCs w:val="24"/>
        </w:rPr>
        <w:t xml:space="preserve"> </w:t>
      </w:r>
    </w:p>
    <w:p w14:paraId="4E0AD390" w14:textId="22A73A22" w:rsidR="00D2559B" w:rsidRPr="00AF27BF" w:rsidRDefault="00D2559B" w:rsidP="00D2559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multinomial logistic regression using task as a function of head width found that the coefficient for NB to HC to be 4.26 with a standard error of 0.35. The coefficient for PF to HC was 3.62 with a standard error of 0.35. The confidence intervals for NB </w:t>
      </w:r>
      <w:proofErr w:type="gramStart"/>
      <w:r w:rsidRPr="00AF27BF">
        <w:rPr>
          <w:rFonts w:ascii="Times New Roman" w:hAnsi="Times New Roman" w:cs="Times New Roman"/>
          <w:sz w:val="24"/>
          <w:szCs w:val="24"/>
        </w:rPr>
        <w:t>was</w:t>
      </w:r>
      <w:proofErr w:type="gramEnd"/>
      <w:r w:rsidRPr="00AF27BF">
        <w:rPr>
          <w:rFonts w:ascii="Times New Roman" w:hAnsi="Times New Roman" w:cs="Times New Roman"/>
          <w:sz w:val="24"/>
          <w:szCs w:val="24"/>
        </w:rPr>
        <w:t xml:space="preserve"> (3.57, 4.95), while PF was (2.94, 4.31). There was a total of 454 collections for HC, 515 for NB, and 515 for PF. The response level of each task was predicted using the </w:t>
      </w:r>
      <w:proofErr w:type="spellStart"/>
      <w:r w:rsidRPr="00AF27BF">
        <w:rPr>
          <w:rFonts w:ascii="Times New Roman" w:hAnsi="Times New Roman" w:cs="Times New Roman"/>
          <w:sz w:val="24"/>
          <w:szCs w:val="24"/>
        </w:rPr>
        <w:t>ggeffects</w:t>
      </w:r>
      <w:proofErr w:type="spellEnd"/>
      <w:r w:rsidRPr="00AF27BF">
        <w:rPr>
          <w:rFonts w:ascii="Times New Roman" w:hAnsi="Times New Roman" w:cs="Times New Roman"/>
          <w:sz w:val="24"/>
          <w:szCs w:val="24"/>
        </w:rPr>
        <w:t xml:space="preserve"> function in R. Figure 13 was created to depict the predicted probability of each task with the ribbons showing the lower and upper confidence limits. </w:t>
      </w:r>
    </w:p>
    <w:p w14:paraId="7D0FA339" w14:textId="3DA0390C" w:rsidR="00E46CF8" w:rsidRDefault="00E46CF8" w:rsidP="00E46CF8">
      <w:pPr>
        <w:pStyle w:val="Caption"/>
        <w:keepNext/>
      </w:pPr>
      <w:r>
        <w:t xml:space="preserve">Table </w:t>
      </w:r>
      <w:fldSimple w:instr=" SEQ Table \* ARABIC ">
        <w:r>
          <w:rPr>
            <w:noProof/>
          </w:rPr>
          <w:t>1</w:t>
        </w:r>
      </w:fldSimple>
      <w:r>
        <w:t>: Table showing data found via multinomial logistic regression using task as a function of head width.</w:t>
      </w:r>
    </w:p>
    <w:tbl>
      <w:tblPr>
        <w:tblStyle w:val="TableGrid"/>
        <w:tblW w:w="0" w:type="auto"/>
        <w:tblLook w:val="04A0" w:firstRow="1" w:lastRow="0" w:firstColumn="1" w:lastColumn="0" w:noHBand="0" w:noVBand="1"/>
      </w:tblPr>
      <w:tblGrid>
        <w:gridCol w:w="2337"/>
        <w:gridCol w:w="2337"/>
        <w:gridCol w:w="2338"/>
        <w:gridCol w:w="2338"/>
      </w:tblGrid>
      <w:tr w:rsidR="00E46CF8" w14:paraId="03123F9B" w14:textId="77777777" w:rsidTr="00E46CF8">
        <w:tc>
          <w:tcPr>
            <w:tcW w:w="2337" w:type="dxa"/>
          </w:tcPr>
          <w:p w14:paraId="0B2DB4E5" w14:textId="61E7644E"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Task</w:t>
            </w:r>
          </w:p>
        </w:tc>
        <w:tc>
          <w:tcPr>
            <w:tcW w:w="2337" w:type="dxa"/>
          </w:tcPr>
          <w:p w14:paraId="7381630B" w14:textId="5BFBCFC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Coefficient</w:t>
            </w:r>
          </w:p>
        </w:tc>
        <w:tc>
          <w:tcPr>
            <w:tcW w:w="2338" w:type="dxa"/>
          </w:tcPr>
          <w:p w14:paraId="45C1A37E" w14:textId="712F58C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Standard Error</w:t>
            </w:r>
          </w:p>
        </w:tc>
        <w:tc>
          <w:tcPr>
            <w:tcW w:w="2338" w:type="dxa"/>
          </w:tcPr>
          <w:p w14:paraId="30A9F469" w14:textId="3970DC3A"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Confidence Interval</w:t>
            </w:r>
          </w:p>
        </w:tc>
      </w:tr>
      <w:tr w:rsidR="00E46CF8" w14:paraId="5FC5B39B" w14:textId="77777777" w:rsidTr="00E46CF8">
        <w:tc>
          <w:tcPr>
            <w:tcW w:w="2337" w:type="dxa"/>
          </w:tcPr>
          <w:p w14:paraId="6E1EE084" w14:textId="67E7DC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NB-HC</w:t>
            </w:r>
          </w:p>
        </w:tc>
        <w:tc>
          <w:tcPr>
            <w:tcW w:w="2337" w:type="dxa"/>
          </w:tcPr>
          <w:p w14:paraId="31982589" w14:textId="3D925C1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4.26</w:t>
            </w:r>
          </w:p>
        </w:tc>
        <w:tc>
          <w:tcPr>
            <w:tcW w:w="2338" w:type="dxa"/>
          </w:tcPr>
          <w:p w14:paraId="34E4D3CF" w14:textId="00E59E5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499E7A46" w14:textId="755503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(3.57, 4.95)</w:t>
            </w:r>
          </w:p>
        </w:tc>
      </w:tr>
      <w:tr w:rsidR="00E46CF8" w14:paraId="48AE66F9" w14:textId="77777777" w:rsidTr="00E46CF8">
        <w:tc>
          <w:tcPr>
            <w:tcW w:w="2337" w:type="dxa"/>
          </w:tcPr>
          <w:p w14:paraId="3E883BE4" w14:textId="51E4048D"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PF-HC</w:t>
            </w:r>
          </w:p>
        </w:tc>
        <w:tc>
          <w:tcPr>
            <w:tcW w:w="2337" w:type="dxa"/>
          </w:tcPr>
          <w:p w14:paraId="0B6E79F7" w14:textId="28EA9E08"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3.62</w:t>
            </w:r>
          </w:p>
        </w:tc>
        <w:tc>
          <w:tcPr>
            <w:tcW w:w="2338" w:type="dxa"/>
          </w:tcPr>
          <w:p w14:paraId="2849ADEE" w14:textId="638DDB5B"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2DA25BF4" w14:textId="07B273B3"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(2.94, 4.31)</w:t>
            </w:r>
          </w:p>
        </w:tc>
      </w:tr>
    </w:tbl>
    <w:p w14:paraId="39687DEF" w14:textId="106314C8" w:rsidR="00D2559B" w:rsidRDefault="00D2559B" w:rsidP="00D2559B">
      <w:pPr>
        <w:spacing w:line="480" w:lineRule="auto"/>
        <w:ind w:firstLine="720"/>
        <w:rPr>
          <w:rFonts w:ascii="Times New Roman" w:hAnsi="Times New Roman" w:cs="Times New Roman"/>
          <w:sz w:val="28"/>
          <w:szCs w:val="28"/>
        </w:rPr>
        <w:sectPr w:rsidR="00D2559B" w:rsidSect="00055366">
          <w:type w:val="continuous"/>
          <w:pgSz w:w="12240" w:h="15840"/>
          <w:pgMar w:top="1440" w:right="1440" w:bottom="1440" w:left="1440" w:header="720" w:footer="720" w:gutter="0"/>
          <w:cols w:space="720"/>
          <w:docGrid w:linePitch="360"/>
        </w:sectPr>
      </w:pPr>
    </w:p>
    <w:p w14:paraId="1215FEA0" w14:textId="3A650B07" w:rsidR="005474BE" w:rsidRPr="00D2559B" w:rsidRDefault="00D2559B" w:rsidP="00D2559B">
      <w:pPr>
        <w:spacing w:line="48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638105" wp14:editId="6B604276">
            <wp:extent cx="3933601" cy="39336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3933601" cy="3933601"/>
                    </a:xfrm>
                    <a:prstGeom prst="rect">
                      <a:avLst/>
                    </a:prstGeom>
                  </pic:spPr>
                </pic:pic>
              </a:graphicData>
            </a:graphic>
          </wp:inline>
        </w:drawing>
      </w:r>
    </w:p>
    <w:p w14:paraId="2BAF89E0" w14:textId="272DED5C" w:rsidR="00055366" w:rsidRDefault="005474BE" w:rsidP="00D2559B">
      <w:pPr>
        <w:pStyle w:val="Caption"/>
      </w:pPr>
      <w:r>
        <w:t xml:space="preserve">Figure </w:t>
      </w:r>
      <w:fldSimple w:instr=" SEQ Figure \* ARABIC ">
        <w:r w:rsidR="00D96132">
          <w:rPr>
            <w:noProof/>
          </w:rPr>
          <w:t>13</w:t>
        </w:r>
      </w:fldSimple>
      <w:r>
        <w:t>: Graph showing the predicted values of which task will be selected depending on head width with ribbons showing the lower and upper confidence limits.</w:t>
      </w:r>
    </w:p>
    <w:p w14:paraId="27F7B8AB" w14:textId="77777777" w:rsidR="00D2559B" w:rsidRPr="00D2559B" w:rsidRDefault="00D2559B" w:rsidP="00D2559B"/>
    <w:p w14:paraId="572F585F" w14:textId="3F3D9773" w:rsidR="00D2559B" w:rsidRPr="00AF27BF" w:rsidRDefault="001C5ADB" w:rsidP="001C5AD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AIC of the multinomial logistic regression that only used head width and task was 2621.004 with a residual deviance of 2613.004. The AIC of the regression that included species was 2522.92 with a residual deviance of 2478.92. </w:t>
      </w:r>
      <w:r w:rsidR="00A501DD" w:rsidRPr="00AF27BF">
        <w:rPr>
          <w:rFonts w:ascii="Times New Roman" w:hAnsi="Times New Roman" w:cs="Times New Roman"/>
          <w:sz w:val="24"/>
          <w:szCs w:val="24"/>
        </w:rPr>
        <w:t>In the regression that included species the coefficients for head width for NB was 7.16 with a standard error of 0.53. The coefficients for head width for PF was 6.59 with a standard error of 0.51. The following species had a slightly lower coefficient for PF than NB</w:t>
      </w:r>
      <w:r w:rsidR="00E56900" w:rsidRPr="00AF27BF">
        <w:rPr>
          <w:rFonts w:ascii="Times New Roman" w:hAnsi="Times New Roman" w:cs="Times New Roman"/>
          <w:sz w:val="24"/>
          <w:szCs w:val="24"/>
        </w:rPr>
        <w:t xml:space="preserve"> and a lower standard error</w:t>
      </w:r>
      <w:r w:rsidR="00A501DD" w:rsidRPr="00AF27BF">
        <w:rPr>
          <w:rFonts w:ascii="Times New Roman" w:hAnsi="Times New Roman" w:cs="Times New Roman"/>
          <w:sz w:val="24"/>
          <w:szCs w:val="24"/>
        </w:rPr>
        <w:t xml:space="preserve">: </w:t>
      </w:r>
      <w:r w:rsidR="00E56900" w:rsidRPr="00AF27BF">
        <w:rPr>
          <w:rFonts w:ascii="Times New Roman" w:hAnsi="Times New Roman" w:cs="Times New Roman"/>
          <w:i/>
          <w:iCs/>
          <w:sz w:val="24"/>
          <w:szCs w:val="24"/>
        </w:rPr>
        <w:t xml:space="preserve">F. Glacialis, F. </w:t>
      </w:r>
      <w:proofErr w:type="spellStart"/>
      <w:r w:rsidR="00E56900" w:rsidRPr="00AF27BF">
        <w:rPr>
          <w:rFonts w:ascii="Times New Roman" w:hAnsi="Times New Roman" w:cs="Times New Roman"/>
          <w:i/>
          <w:iCs/>
          <w:sz w:val="24"/>
          <w:szCs w:val="24"/>
        </w:rPr>
        <w:t>Neorufibarbes</w:t>
      </w:r>
      <w:proofErr w:type="spellEnd"/>
      <w:r w:rsidR="00E56900" w:rsidRPr="00AF27BF">
        <w:rPr>
          <w:rFonts w:ascii="Times New Roman" w:hAnsi="Times New Roman" w:cs="Times New Roman"/>
          <w:sz w:val="24"/>
          <w:szCs w:val="24"/>
        </w:rPr>
        <w:t xml:space="preserve">, and </w:t>
      </w:r>
      <w:r w:rsidR="00E56900" w:rsidRPr="00AF27BF">
        <w:rPr>
          <w:rFonts w:ascii="Times New Roman" w:hAnsi="Times New Roman" w:cs="Times New Roman"/>
          <w:i/>
          <w:iCs/>
          <w:sz w:val="24"/>
          <w:szCs w:val="24"/>
        </w:rPr>
        <w:t xml:space="preserve">F. </w:t>
      </w:r>
      <w:proofErr w:type="spellStart"/>
      <w:r w:rsidR="00E56900" w:rsidRPr="00AF27BF">
        <w:rPr>
          <w:rFonts w:ascii="Times New Roman" w:hAnsi="Times New Roman" w:cs="Times New Roman"/>
          <w:i/>
          <w:iCs/>
          <w:sz w:val="24"/>
          <w:szCs w:val="24"/>
        </w:rPr>
        <w:t>Podzolica</w:t>
      </w:r>
      <w:proofErr w:type="spellEnd"/>
      <w:r w:rsidR="00E56900" w:rsidRPr="00AF27BF">
        <w:rPr>
          <w:rFonts w:ascii="Times New Roman" w:hAnsi="Times New Roman" w:cs="Times New Roman"/>
          <w:i/>
          <w:iCs/>
          <w:sz w:val="24"/>
          <w:szCs w:val="24"/>
        </w:rPr>
        <w:t>.</w:t>
      </w:r>
      <w:r w:rsidR="003C22FE" w:rsidRPr="00AF27BF">
        <w:rPr>
          <w:rFonts w:ascii="Times New Roman" w:hAnsi="Times New Roman" w:cs="Times New Roman"/>
          <w:sz w:val="24"/>
          <w:szCs w:val="24"/>
        </w:rPr>
        <w:t xml:space="preserve"> The</w:t>
      </w:r>
      <w:r w:rsidR="00E56900" w:rsidRPr="00AF27BF">
        <w:rPr>
          <w:rFonts w:ascii="Times New Roman" w:hAnsi="Times New Roman" w:cs="Times New Roman"/>
          <w:i/>
          <w:iCs/>
          <w:sz w:val="24"/>
          <w:szCs w:val="24"/>
        </w:rPr>
        <w:t xml:space="preserve"> </w:t>
      </w:r>
      <w:r w:rsidR="00A501DD" w:rsidRPr="00AF27BF">
        <w:rPr>
          <w:rFonts w:ascii="Times New Roman" w:hAnsi="Times New Roman" w:cs="Times New Roman"/>
          <w:i/>
          <w:iCs/>
          <w:sz w:val="24"/>
          <w:szCs w:val="24"/>
        </w:rPr>
        <w:t xml:space="preserve">F. </w:t>
      </w:r>
      <w:proofErr w:type="spellStart"/>
      <w:r w:rsidR="00A501DD" w:rsidRPr="00AF27BF">
        <w:rPr>
          <w:rFonts w:ascii="Times New Roman" w:hAnsi="Times New Roman" w:cs="Times New Roman"/>
          <w:i/>
          <w:iCs/>
          <w:sz w:val="24"/>
          <w:szCs w:val="24"/>
        </w:rPr>
        <w:t>Dakotensis</w:t>
      </w:r>
      <w:proofErr w:type="spellEnd"/>
      <w:r w:rsidR="00A501DD" w:rsidRPr="00AF27BF">
        <w:rPr>
          <w:rFonts w:ascii="Times New Roman" w:hAnsi="Times New Roman" w:cs="Times New Roman"/>
          <w:i/>
          <w:iCs/>
          <w:sz w:val="24"/>
          <w:szCs w:val="24"/>
        </w:rPr>
        <w:t xml:space="preserve">, F. </w:t>
      </w:r>
      <w:proofErr w:type="spellStart"/>
      <w:r w:rsidR="00A501DD" w:rsidRPr="00AF27BF">
        <w:rPr>
          <w:rFonts w:ascii="Times New Roman" w:hAnsi="Times New Roman" w:cs="Times New Roman"/>
          <w:i/>
          <w:iCs/>
          <w:sz w:val="24"/>
          <w:szCs w:val="24"/>
        </w:rPr>
        <w:t>Obscurieventris</w:t>
      </w:r>
      <w:proofErr w:type="spellEnd"/>
      <w:r w:rsidR="00A501DD" w:rsidRPr="00AF27BF">
        <w:rPr>
          <w:rFonts w:ascii="Times New Roman" w:hAnsi="Times New Roman" w:cs="Times New Roman"/>
          <w:i/>
          <w:iCs/>
          <w:sz w:val="24"/>
          <w:szCs w:val="24"/>
        </w:rPr>
        <w:t xml:space="preserve">, </w:t>
      </w:r>
      <w:r w:rsidR="00E56900" w:rsidRPr="00AF27BF">
        <w:rPr>
          <w:rFonts w:ascii="Times New Roman" w:hAnsi="Times New Roman" w:cs="Times New Roman"/>
          <w:sz w:val="24"/>
          <w:szCs w:val="24"/>
        </w:rPr>
        <w:t xml:space="preserve">and </w:t>
      </w:r>
      <w:r w:rsidR="00A501DD" w:rsidRPr="00AF27BF">
        <w:rPr>
          <w:rFonts w:ascii="Times New Roman" w:hAnsi="Times New Roman" w:cs="Times New Roman"/>
          <w:i/>
          <w:iCs/>
          <w:sz w:val="24"/>
          <w:szCs w:val="24"/>
        </w:rPr>
        <w:t xml:space="preserve">F. </w:t>
      </w:r>
      <w:proofErr w:type="spellStart"/>
      <w:r w:rsidR="00A501DD" w:rsidRPr="00AF27BF">
        <w:rPr>
          <w:rFonts w:ascii="Times New Roman" w:hAnsi="Times New Roman" w:cs="Times New Roman"/>
          <w:i/>
          <w:iCs/>
          <w:sz w:val="24"/>
          <w:szCs w:val="24"/>
        </w:rPr>
        <w:t>Ulkei</w:t>
      </w:r>
      <w:proofErr w:type="spellEnd"/>
      <w:r w:rsidR="00E56900" w:rsidRPr="00AF27BF">
        <w:rPr>
          <w:rFonts w:ascii="Times New Roman" w:hAnsi="Times New Roman" w:cs="Times New Roman"/>
          <w:sz w:val="24"/>
          <w:szCs w:val="24"/>
        </w:rPr>
        <w:t xml:space="preserve"> </w:t>
      </w:r>
      <w:r w:rsidR="003C22FE" w:rsidRPr="00AF27BF">
        <w:rPr>
          <w:rFonts w:ascii="Times New Roman" w:hAnsi="Times New Roman" w:cs="Times New Roman"/>
          <w:sz w:val="24"/>
          <w:szCs w:val="24"/>
        </w:rPr>
        <w:t xml:space="preserve">species </w:t>
      </w:r>
      <w:r w:rsidR="00E56900" w:rsidRPr="00AF27BF">
        <w:rPr>
          <w:rFonts w:ascii="Times New Roman" w:hAnsi="Times New Roman" w:cs="Times New Roman"/>
          <w:sz w:val="24"/>
          <w:szCs w:val="24"/>
        </w:rPr>
        <w:t xml:space="preserve">all had lower coefficients, but had a higher standard error than PF. </w:t>
      </w:r>
      <w:r w:rsidR="00E56900" w:rsidRPr="00AF27BF">
        <w:rPr>
          <w:rFonts w:ascii="Times New Roman" w:hAnsi="Times New Roman" w:cs="Times New Roman"/>
          <w:i/>
          <w:iCs/>
          <w:sz w:val="24"/>
          <w:szCs w:val="24"/>
        </w:rPr>
        <w:t xml:space="preserve">F. </w:t>
      </w:r>
      <w:proofErr w:type="spellStart"/>
      <w:r w:rsidR="00E56900" w:rsidRPr="00AF27BF">
        <w:rPr>
          <w:rFonts w:ascii="Times New Roman" w:hAnsi="Times New Roman" w:cs="Times New Roman"/>
          <w:i/>
          <w:iCs/>
          <w:sz w:val="24"/>
          <w:szCs w:val="24"/>
        </w:rPr>
        <w:t>Neoclara</w:t>
      </w:r>
      <w:proofErr w:type="spellEnd"/>
      <w:r w:rsidR="00E56900" w:rsidRPr="00AF27BF">
        <w:rPr>
          <w:rFonts w:ascii="Times New Roman" w:hAnsi="Times New Roman" w:cs="Times New Roman"/>
          <w:i/>
          <w:iCs/>
          <w:sz w:val="24"/>
          <w:szCs w:val="24"/>
        </w:rPr>
        <w:t xml:space="preserve">, F. </w:t>
      </w:r>
      <w:proofErr w:type="spellStart"/>
      <w:r w:rsidR="00E56900" w:rsidRPr="00AF27BF">
        <w:rPr>
          <w:rFonts w:ascii="Times New Roman" w:hAnsi="Times New Roman" w:cs="Times New Roman"/>
          <w:i/>
          <w:iCs/>
          <w:sz w:val="24"/>
          <w:szCs w:val="24"/>
        </w:rPr>
        <w:t>Rufa</w:t>
      </w:r>
      <w:proofErr w:type="spellEnd"/>
      <w:r w:rsidR="00E56900" w:rsidRPr="00AF27BF">
        <w:rPr>
          <w:rFonts w:ascii="Times New Roman" w:hAnsi="Times New Roman" w:cs="Times New Roman"/>
          <w:i/>
          <w:iCs/>
          <w:sz w:val="24"/>
          <w:szCs w:val="24"/>
        </w:rPr>
        <w:t xml:space="preserve"> Sp. #1, </w:t>
      </w:r>
      <w:r w:rsidR="00E56900" w:rsidRPr="00AF27BF">
        <w:rPr>
          <w:rFonts w:ascii="Times New Roman" w:hAnsi="Times New Roman" w:cs="Times New Roman"/>
          <w:sz w:val="24"/>
          <w:szCs w:val="24"/>
        </w:rPr>
        <w:t xml:space="preserve">and </w:t>
      </w:r>
      <w:r w:rsidR="00E56900" w:rsidRPr="00AF27BF">
        <w:rPr>
          <w:rFonts w:ascii="Times New Roman" w:hAnsi="Times New Roman" w:cs="Times New Roman"/>
          <w:i/>
          <w:iCs/>
          <w:sz w:val="24"/>
          <w:szCs w:val="24"/>
        </w:rPr>
        <w:t xml:space="preserve">F. </w:t>
      </w:r>
      <w:proofErr w:type="spellStart"/>
      <w:r w:rsidR="00E56900" w:rsidRPr="00AF27BF">
        <w:rPr>
          <w:rFonts w:ascii="Times New Roman" w:hAnsi="Times New Roman" w:cs="Times New Roman"/>
          <w:i/>
          <w:iCs/>
          <w:sz w:val="24"/>
          <w:szCs w:val="24"/>
        </w:rPr>
        <w:t>Rufa</w:t>
      </w:r>
      <w:proofErr w:type="spellEnd"/>
      <w:r w:rsidR="00E56900" w:rsidRPr="00AF27BF">
        <w:rPr>
          <w:rFonts w:ascii="Times New Roman" w:hAnsi="Times New Roman" w:cs="Times New Roman"/>
          <w:i/>
          <w:iCs/>
          <w:sz w:val="24"/>
          <w:szCs w:val="24"/>
        </w:rPr>
        <w:t xml:space="preserve"> Sp. #2</w:t>
      </w:r>
      <w:r w:rsidR="00E56900" w:rsidRPr="00AF27BF">
        <w:rPr>
          <w:rFonts w:ascii="Times New Roman" w:hAnsi="Times New Roman" w:cs="Times New Roman"/>
          <w:sz w:val="24"/>
          <w:szCs w:val="24"/>
        </w:rPr>
        <w:t xml:space="preserve"> all had higher coefficients and lower standards of error than NB. </w:t>
      </w:r>
    </w:p>
    <w:p w14:paraId="1322C60B" w14:textId="77777777" w:rsidR="00055366" w:rsidRDefault="00055366" w:rsidP="007802D0">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5F60E0" w14:paraId="623DDBFE" w14:textId="77777777" w:rsidTr="005F60E0">
        <w:tc>
          <w:tcPr>
            <w:tcW w:w="2337" w:type="dxa"/>
          </w:tcPr>
          <w:p w14:paraId="7D250E72" w14:textId="071E75BC"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 xml:space="preserve">Task </w:t>
            </w:r>
          </w:p>
        </w:tc>
        <w:tc>
          <w:tcPr>
            <w:tcW w:w="2337" w:type="dxa"/>
          </w:tcPr>
          <w:p w14:paraId="11A81AC3" w14:textId="20DC2EE7"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Coefficient</w:t>
            </w:r>
          </w:p>
        </w:tc>
        <w:tc>
          <w:tcPr>
            <w:tcW w:w="2338" w:type="dxa"/>
          </w:tcPr>
          <w:p w14:paraId="79175B51" w14:textId="4B35AD93"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Standard Error</w:t>
            </w:r>
          </w:p>
        </w:tc>
        <w:tc>
          <w:tcPr>
            <w:tcW w:w="2338" w:type="dxa"/>
          </w:tcPr>
          <w:p w14:paraId="10172046" w14:textId="08596320"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Confidence Interval</w:t>
            </w:r>
          </w:p>
        </w:tc>
      </w:tr>
      <w:tr w:rsidR="005F60E0" w14:paraId="6515D3D4" w14:textId="77777777" w:rsidTr="005F60E0">
        <w:tc>
          <w:tcPr>
            <w:tcW w:w="2337" w:type="dxa"/>
          </w:tcPr>
          <w:p w14:paraId="7A2D92CF" w14:textId="2962403C"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NB-HC</w:t>
            </w:r>
          </w:p>
        </w:tc>
        <w:tc>
          <w:tcPr>
            <w:tcW w:w="2337" w:type="dxa"/>
          </w:tcPr>
          <w:p w14:paraId="416612D9" w14:textId="4EC485AC"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7.16</w:t>
            </w:r>
          </w:p>
        </w:tc>
        <w:tc>
          <w:tcPr>
            <w:tcW w:w="2338" w:type="dxa"/>
          </w:tcPr>
          <w:p w14:paraId="03EDEE38" w14:textId="65766115"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0.53</w:t>
            </w:r>
          </w:p>
        </w:tc>
        <w:tc>
          <w:tcPr>
            <w:tcW w:w="2338" w:type="dxa"/>
          </w:tcPr>
          <w:p w14:paraId="59D89696" w14:textId="77777777" w:rsidR="005F60E0" w:rsidRDefault="005F60E0" w:rsidP="007802D0">
            <w:pPr>
              <w:spacing w:line="480" w:lineRule="auto"/>
              <w:rPr>
                <w:rFonts w:ascii="Times New Roman" w:hAnsi="Times New Roman" w:cs="Times New Roman"/>
                <w:sz w:val="24"/>
                <w:szCs w:val="24"/>
              </w:rPr>
            </w:pPr>
          </w:p>
        </w:tc>
      </w:tr>
      <w:tr w:rsidR="005F60E0" w14:paraId="2BC953E7" w14:textId="77777777" w:rsidTr="005F60E0">
        <w:tc>
          <w:tcPr>
            <w:tcW w:w="2337" w:type="dxa"/>
          </w:tcPr>
          <w:p w14:paraId="116C55F8" w14:textId="011FCF1A"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PF-HC</w:t>
            </w:r>
          </w:p>
        </w:tc>
        <w:tc>
          <w:tcPr>
            <w:tcW w:w="2337" w:type="dxa"/>
          </w:tcPr>
          <w:p w14:paraId="042AB86E" w14:textId="191E2D1A"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6.59</w:t>
            </w:r>
          </w:p>
        </w:tc>
        <w:tc>
          <w:tcPr>
            <w:tcW w:w="2338" w:type="dxa"/>
          </w:tcPr>
          <w:p w14:paraId="75F20350" w14:textId="50B20E0F"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0.51</w:t>
            </w:r>
          </w:p>
        </w:tc>
        <w:tc>
          <w:tcPr>
            <w:tcW w:w="2338" w:type="dxa"/>
          </w:tcPr>
          <w:p w14:paraId="60760C78" w14:textId="77777777" w:rsidR="005F60E0" w:rsidRDefault="005F60E0" w:rsidP="007802D0">
            <w:pPr>
              <w:spacing w:line="480" w:lineRule="auto"/>
              <w:rPr>
                <w:rFonts w:ascii="Times New Roman" w:hAnsi="Times New Roman" w:cs="Times New Roman"/>
                <w:sz w:val="24"/>
                <w:szCs w:val="24"/>
              </w:rPr>
            </w:pPr>
          </w:p>
        </w:tc>
      </w:tr>
    </w:tbl>
    <w:p w14:paraId="42D9C45F" w14:textId="3DCA40BF" w:rsidR="005F60E0" w:rsidRPr="00AF27BF" w:rsidRDefault="005F60E0" w:rsidP="007802D0">
      <w:pPr>
        <w:spacing w:line="480" w:lineRule="auto"/>
        <w:rPr>
          <w:rFonts w:ascii="Times New Roman" w:hAnsi="Times New Roman" w:cs="Times New Roman"/>
          <w:sz w:val="24"/>
          <w:szCs w:val="24"/>
        </w:rPr>
        <w:sectPr w:rsidR="005F60E0" w:rsidRPr="00AF27BF" w:rsidSect="00055366">
          <w:type w:val="continuous"/>
          <w:pgSz w:w="12240" w:h="15840"/>
          <w:pgMar w:top="1440" w:right="1440" w:bottom="1440" w:left="1440" w:header="720" w:footer="720" w:gutter="0"/>
          <w:cols w:space="720"/>
          <w:docGrid w:linePitch="360"/>
        </w:sectPr>
      </w:pPr>
    </w:p>
    <w:p w14:paraId="536CC796" w14:textId="77F8B762"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DISCUSSION</w:t>
      </w:r>
    </w:p>
    <w:p w14:paraId="5F3E6E7F" w14:textId="375B4DE7" w:rsidR="00055366" w:rsidRPr="00AF27BF" w:rsidRDefault="00E1333F" w:rsidP="00A462B1">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w:t>
      </w:r>
      <w:r w:rsidR="00EF10BF">
        <w:rPr>
          <w:rFonts w:ascii="Times New Roman" w:hAnsi="Times New Roman" w:cs="Times New Roman"/>
          <w:sz w:val="24"/>
          <w:szCs w:val="24"/>
        </w:rPr>
        <w:t>outliers</w:t>
      </w:r>
      <w:r w:rsidRPr="00AF27BF">
        <w:rPr>
          <w:rFonts w:ascii="Times New Roman" w:hAnsi="Times New Roman" w:cs="Times New Roman"/>
          <w:sz w:val="24"/>
          <w:szCs w:val="24"/>
        </w:rPr>
        <w:t xml:space="preserve"> in the head widths within each task makes it difficult to accurately </w:t>
      </w:r>
      <w:r w:rsidR="00877E73" w:rsidRPr="00AF27BF">
        <w:rPr>
          <w:rFonts w:ascii="Times New Roman" w:hAnsi="Times New Roman" w:cs="Times New Roman"/>
          <w:sz w:val="24"/>
          <w:szCs w:val="24"/>
        </w:rPr>
        <w:t xml:space="preserve">assess </w:t>
      </w:r>
      <w:r w:rsidRPr="00AF27BF">
        <w:rPr>
          <w:rFonts w:ascii="Times New Roman" w:hAnsi="Times New Roman" w:cs="Times New Roman"/>
          <w:sz w:val="24"/>
          <w:szCs w:val="24"/>
        </w:rPr>
        <w:t xml:space="preserve">the size-task association of the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w:t>
      </w:r>
      <w:r w:rsidR="00877E73" w:rsidRPr="00AF27BF">
        <w:rPr>
          <w:rFonts w:ascii="Times New Roman" w:hAnsi="Times New Roman" w:cs="Times New Roman"/>
          <w:sz w:val="24"/>
          <w:szCs w:val="24"/>
        </w:rPr>
        <w:t>s on the boxplots</w:t>
      </w:r>
      <w:r w:rsidR="00EF10BF">
        <w:rPr>
          <w:rFonts w:ascii="Times New Roman" w:hAnsi="Times New Roman" w:cs="Times New Roman"/>
          <w:sz w:val="24"/>
          <w:szCs w:val="24"/>
        </w:rPr>
        <w:t>, but by looking at the</w:t>
      </w:r>
      <w:r w:rsidR="00BA77DF">
        <w:rPr>
          <w:rFonts w:ascii="Times New Roman" w:hAnsi="Times New Roman" w:cs="Times New Roman"/>
          <w:sz w:val="24"/>
          <w:szCs w:val="24"/>
        </w:rPr>
        <w:t xml:space="preserve"> interquartile </w:t>
      </w:r>
      <w:r w:rsidR="00EF10BF">
        <w:rPr>
          <w:rFonts w:ascii="Times New Roman" w:hAnsi="Times New Roman" w:cs="Times New Roman"/>
          <w:sz w:val="24"/>
          <w:szCs w:val="24"/>
        </w:rPr>
        <w:t xml:space="preserve">range it is easier to see the </w:t>
      </w:r>
      <w:r w:rsidR="00506F91">
        <w:rPr>
          <w:rFonts w:ascii="Times New Roman" w:hAnsi="Times New Roman" w:cs="Times New Roman"/>
          <w:sz w:val="24"/>
          <w:szCs w:val="24"/>
        </w:rPr>
        <w:t xml:space="preserve">differences in </w:t>
      </w:r>
      <w:r w:rsidR="00EF10BF">
        <w:rPr>
          <w:rFonts w:ascii="Times New Roman" w:hAnsi="Times New Roman" w:cs="Times New Roman"/>
          <w:sz w:val="24"/>
          <w:szCs w:val="24"/>
        </w:rPr>
        <w:t>size-task association</w:t>
      </w:r>
      <w:r w:rsidR="00BA77DF">
        <w:rPr>
          <w:rFonts w:ascii="Times New Roman" w:hAnsi="Times New Roman" w:cs="Times New Roman"/>
          <w:sz w:val="24"/>
          <w:szCs w:val="24"/>
        </w:rPr>
        <w:t xml:space="preserve">. </w:t>
      </w:r>
      <w:r w:rsidR="00711A6C">
        <w:rPr>
          <w:rFonts w:ascii="Times New Roman" w:hAnsi="Times New Roman" w:cs="Times New Roman"/>
          <w:sz w:val="24"/>
          <w:szCs w:val="24"/>
        </w:rPr>
        <w:t>A</w:t>
      </w:r>
      <w:r w:rsidR="00EB64D7" w:rsidRPr="00AF27BF">
        <w:rPr>
          <w:rFonts w:ascii="Times New Roman" w:hAnsi="Times New Roman" w:cs="Times New Roman"/>
          <w:sz w:val="24"/>
          <w:szCs w:val="24"/>
        </w:rPr>
        <w:t xml:space="preserve"> p-value of 0.0025</w:t>
      </w:r>
      <w:r w:rsidR="00711A6C">
        <w:rPr>
          <w:rFonts w:ascii="Times New Roman" w:hAnsi="Times New Roman" w:cs="Times New Roman"/>
          <w:sz w:val="24"/>
          <w:szCs w:val="24"/>
        </w:rPr>
        <w:t xml:space="preserve"> was found which means that</w:t>
      </w:r>
      <w:r w:rsidR="00EB64D7" w:rsidRPr="00AF27BF">
        <w:rPr>
          <w:rFonts w:ascii="Times New Roman" w:hAnsi="Times New Roman" w:cs="Times New Roman"/>
          <w:sz w:val="24"/>
          <w:szCs w:val="24"/>
        </w:rPr>
        <w:t xml:space="preserve"> there is a significant difference when comparing head width to task assignments. </w:t>
      </w:r>
      <w:r w:rsidRPr="00AF27BF">
        <w:rPr>
          <w:rFonts w:ascii="Times New Roman" w:hAnsi="Times New Roman" w:cs="Times New Roman"/>
          <w:sz w:val="24"/>
          <w:szCs w:val="24"/>
        </w:rPr>
        <w:t>Despite th</w:t>
      </w:r>
      <w:r w:rsidR="00DE09D7" w:rsidRPr="00AF27BF">
        <w:rPr>
          <w:rFonts w:ascii="Times New Roman" w:hAnsi="Times New Roman" w:cs="Times New Roman"/>
          <w:sz w:val="24"/>
          <w:szCs w:val="24"/>
        </w:rPr>
        <w:t>e error bars making the values seem less significant</w:t>
      </w:r>
      <w:r w:rsidRPr="00AF27BF">
        <w:rPr>
          <w:rFonts w:ascii="Times New Roman" w:hAnsi="Times New Roman" w:cs="Times New Roman"/>
          <w:sz w:val="24"/>
          <w:szCs w:val="24"/>
        </w:rPr>
        <w:t xml:space="preserve">, the values depicted in the boxplots </w:t>
      </w:r>
      <w:r w:rsidR="00396598" w:rsidRPr="00AF27BF">
        <w:rPr>
          <w:rFonts w:ascii="Times New Roman" w:hAnsi="Times New Roman" w:cs="Times New Roman"/>
          <w:sz w:val="24"/>
          <w:szCs w:val="24"/>
        </w:rPr>
        <w:t>s</w:t>
      </w:r>
      <w:r w:rsidRPr="00AF27BF">
        <w:rPr>
          <w:rFonts w:ascii="Times New Roman" w:hAnsi="Times New Roman" w:cs="Times New Roman"/>
          <w:sz w:val="24"/>
          <w:szCs w:val="24"/>
        </w:rPr>
        <w:t>eem to follow the trend that mound</w:t>
      </w:r>
      <w:r w:rsidR="00396598" w:rsidRPr="00AF27BF">
        <w:rPr>
          <w:rFonts w:ascii="Times New Roman" w:hAnsi="Times New Roman" w:cs="Times New Roman"/>
          <w:sz w:val="24"/>
          <w:szCs w:val="24"/>
        </w:rPr>
        <w:t>-</w:t>
      </w:r>
      <w:r w:rsidRPr="00AF27BF">
        <w:rPr>
          <w:rFonts w:ascii="Times New Roman" w:hAnsi="Times New Roman" w:cs="Times New Roman"/>
          <w:sz w:val="24"/>
          <w:szCs w:val="24"/>
        </w:rPr>
        <w:t xml:space="preserve">building </w:t>
      </w:r>
      <w:r w:rsidR="00396598" w:rsidRPr="00AF27BF">
        <w:rPr>
          <w:rFonts w:ascii="Times New Roman" w:hAnsi="Times New Roman" w:cs="Times New Roman"/>
          <w:sz w:val="24"/>
          <w:szCs w:val="24"/>
        </w:rPr>
        <w:t>species</w:t>
      </w:r>
      <w:r w:rsidRPr="00AF27BF">
        <w:rPr>
          <w:rFonts w:ascii="Times New Roman" w:hAnsi="Times New Roman" w:cs="Times New Roman"/>
          <w:sz w:val="24"/>
          <w:szCs w:val="24"/>
        </w:rPr>
        <w:t xml:space="preserve"> have a stronger association between the ants with smaller head widths being assigned to the honeydew collecting task.</w:t>
      </w:r>
      <w:r w:rsidR="00877E73" w:rsidRPr="00AF27BF">
        <w:rPr>
          <w:rFonts w:ascii="Times New Roman" w:hAnsi="Times New Roman" w:cs="Times New Roman"/>
          <w:sz w:val="24"/>
          <w:szCs w:val="24"/>
        </w:rPr>
        <w:t xml:space="preserve"> </w:t>
      </w:r>
      <w:r w:rsidR="00E51A5C">
        <w:rPr>
          <w:rFonts w:ascii="Times New Roman" w:hAnsi="Times New Roman" w:cs="Times New Roman"/>
          <w:sz w:val="24"/>
          <w:szCs w:val="24"/>
        </w:rPr>
        <w:t xml:space="preserve">Since mound-building requires carrying larger loads to build the mounds, the ants with larger heads could be assigned to the more physically demanding jobs to make them more efficient. Whereas, in the subterranean groups this would not be as </w:t>
      </w:r>
      <w:r w:rsidR="00814B3D">
        <w:rPr>
          <w:rFonts w:ascii="Times New Roman" w:hAnsi="Times New Roman" w:cs="Times New Roman"/>
          <w:sz w:val="24"/>
          <w:szCs w:val="24"/>
        </w:rPr>
        <w:t>necessary,</w:t>
      </w:r>
      <w:r w:rsidR="00E51A5C">
        <w:rPr>
          <w:rFonts w:ascii="Times New Roman" w:hAnsi="Times New Roman" w:cs="Times New Roman"/>
          <w:sz w:val="24"/>
          <w:szCs w:val="24"/>
        </w:rPr>
        <w:t xml:space="preserve"> which would explain why they have a weaker association between tasks. </w:t>
      </w:r>
      <w:r w:rsidR="00FE53F1" w:rsidRPr="00AF27BF">
        <w:rPr>
          <w:rFonts w:ascii="Times New Roman" w:hAnsi="Times New Roman" w:cs="Times New Roman"/>
          <w:sz w:val="24"/>
          <w:szCs w:val="24"/>
        </w:rPr>
        <w:t xml:space="preserve">The association in </w:t>
      </w:r>
      <w:r w:rsidR="00FE53F1" w:rsidRPr="00AF27BF">
        <w:rPr>
          <w:rFonts w:ascii="Times New Roman" w:hAnsi="Times New Roman" w:cs="Times New Roman"/>
          <w:i/>
          <w:iCs/>
          <w:sz w:val="24"/>
          <w:szCs w:val="24"/>
        </w:rPr>
        <w:t xml:space="preserve">F. </w:t>
      </w:r>
      <w:proofErr w:type="spellStart"/>
      <w:r w:rsidR="00FE53F1" w:rsidRPr="00AF27BF">
        <w:rPr>
          <w:rFonts w:ascii="Times New Roman" w:hAnsi="Times New Roman" w:cs="Times New Roman"/>
          <w:i/>
          <w:iCs/>
          <w:sz w:val="24"/>
          <w:szCs w:val="24"/>
        </w:rPr>
        <w:t>Dakotensis</w:t>
      </w:r>
      <w:proofErr w:type="spellEnd"/>
      <w:r w:rsidR="00FE53F1" w:rsidRPr="00AF27BF">
        <w:rPr>
          <w:rFonts w:ascii="Times New Roman" w:hAnsi="Times New Roman" w:cs="Times New Roman"/>
          <w:i/>
          <w:iCs/>
          <w:sz w:val="24"/>
          <w:szCs w:val="24"/>
        </w:rPr>
        <w:t xml:space="preserve"> </w:t>
      </w:r>
      <w:r w:rsidR="00FE53F1" w:rsidRPr="00AF27BF">
        <w:rPr>
          <w:rFonts w:ascii="Times New Roman" w:hAnsi="Times New Roman" w:cs="Times New Roman"/>
          <w:sz w:val="24"/>
          <w:szCs w:val="24"/>
        </w:rPr>
        <w:t>and</w:t>
      </w:r>
      <w:r w:rsidR="00FE53F1" w:rsidRPr="00AF27BF">
        <w:rPr>
          <w:rFonts w:ascii="Times New Roman" w:hAnsi="Times New Roman" w:cs="Times New Roman"/>
          <w:i/>
          <w:iCs/>
          <w:sz w:val="24"/>
          <w:szCs w:val="24"/>
        </w:rPr>
        <w:t xml:space="preserve"> F. </w:t>
      </w:r>
      <w:proofErr w:type="spellStart"/>
      <w:r w:rsidR="00FE53F1" w:rsidRPr="00AF27BF">
        <w:rPr>
          <w:rFonts w:ascii="Times New Roman" w:hAnsi="Times New Roman" w:cs="Times New Roman"/>
          <w:i/>
          <w:iCs/>
          <w:sz w:val="24"/>
          <w:szCs w:val="24"/>
        </w:rPr>
        <w:t>Neorufibarbes</w:t>
      </w:r>
      <w:proofErr w:type="spellEnd"/>
      <w:r w:rsidR="00FE53F1" w:rsidRPr="00AF27BF">
        <w:rPr>
          <w:rFonts w:ascii="Times New Roman" w:hAnsi="Times New Roman" w:cs="Times New Roman"/>
          <w:i/>
          <w:iCs/>
          <w:sz w:val="24"/>
          <w:szCs w:val="24"/>
        </w:rPr>
        <w:t xml:space="preserve"> </w:t>
      </w:r>
      <w:proofErr w:type="gramStart"/>
      <w:r w:rsidR="005200F2" w:rsidRPr="00AF27BF">
        <w:rPr>
          <w:rFonts w:ascii="Times New Roman" w:hAnsi="Times New Roman" w:cs="Times New Roman"/>
          <w:sz w:val="24"/>
          <w:szCs w:val="24"/>
        </w:rPr>
        <w:t>were</w:t>
      </w:r>
      <w:proofErr w:type="gramEnd"/>
      <w:r w:rsidR="005200F2" w:rsidRPr="00AF27BF">
        <w:rPr>
          <w:rFonts w:ascii="Times New Roman" w:hAnsi="Times New Roman" w:cs="Times New Roman"/>
          <w:sz w:val="24"/>
          <w:szCs w:val="24"/>
        </w:rPr>
        <w:t xml:space="preserve"> not as strong as the relationship found in the other mound-building species. This could be due to the </w:t>
      </w:r>
      <w:r w:rsidR="008E26DD" w:rsidRPr="00AF27BF">
        <w:rPr>
          <w:rFonts w:ascii="Times New Roman" w:hAnsi="Times New Roman" w:cs="Times New Roman"/>
          <w:sz w:val="24"/>
          <w:szCs w:val="24"/>
        </w:rPr>
        <w:t xml:space="preserve">variance in </w:t>
      </w:r>
      <w:r w:rsidR="005200F2" w:rsidRPr="00AF27BF">
        <w:rPr>
          <w:rFonts w:ascii="Times New Roman" w:hAnsi="Times New Roman" w:cs="Times New Roman"/>
          <w:sz w:val="24"/>
          <w:szCs w:val="24"/>
        </w:rPr>
        <w:t>sampling size impact</w:t>
      </w:r>
      <w:r w:rsidR="00E11934">
        <w:rPr>
          <w:rFonts w:ascii="Times New Roman" w:hAnsi="Times New Roman" w:cs="Times New Roman"/>
          <w:sz w:val="24"/>
          <w:szCs w:val="24"/>
        </w:rPr>
        <w:t xml:space="preserve">ing the quality of </w:t>
      </w:r>
      <w:r w:rsidR="005200F2" w:rsidRPr="00AF27BF">
        <w:rPr>
          <w:rFonts w:ascii="Times New Roman" w:hAnsi="Times New Roman" w:cs="Times New Roman"/>
          <w:sz w:val="24"/>
          <w:szCs w:val="24"/>
        </w:rPr>
        <w:t>data</w:t>
      </w:r>
      <w:r w:rsidR="00E11934">
        <w:rPr>
          <w:rFonts w:ascii="Times New Roman" w:hAnsi="Times New Roman" w:cs="Times New Roman"/>
          <w:sz w:val="24"/>
          <w:szCs w:val="24"/>
        </w:rPr>
        <w:t xml:space="preserve"> necessary</w:t>
      </w:r>
      <w:r w:rsidR="005200F2" w:rsidRPr="00AF27BF">
        <w:rPr>
          <w:rFonts w:ascii="Times New Roman" w:hAnsi="Times New Roman" w:cs="Times New Roman"/>
          <w:sz w:val="24"/>
          <w:szCs w:val="24"/>
        </w:rPr>
        <w:t xml:space="preserve"> to draw conclusions.</w:t>
      </w:r>
      <w:r w:rsidR="008E26DD" w:rsidRPr="00AF27BF">
        <w:rPr>
          <w:rFonts w:ascii="Times New Roman" w:hAnsi="Times New Roman" w:cs="Times New Roman"/>
          <w:sz w:val="24"/>
          <w:szCs w:val="24"/>
        </w:rPr>
        <w:t xml:space="preserve"> Another possibility would be that these species did not build as big of mounds as the other species, so ants with smaller heads could still complete the task. Likely the most possible explanation would be that head width specifically may not be the determinate of task assignment in those species. This could be the case in any of the subterranean groups as well</w:t>
      </w:r>
      <w:r w:rsidR="0027593B" w:rsidRPr="00AF27BF">
        <w:rPr>
          <w:rFonts w:ascii="Times New Roman" w:hAnsi="Times New Roman" w:cs="Times New Roman"/>
          <w:sz w:val="24"/>
          <w:szCs w:val="24"/>
        </w:rPr>
        <w:t xml:space="preserve">. </w:t>
      </w:r>
    </w:p>
    <w:p w14:paraId="6AF3EBD8" w14:textId="04575038" w:rsidR="004651AB" w:rsidRPr="00AF27BF" w:rsidRDefault="00C770D9" w:rsidP="00A123E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coefficients for the relative risk of task and head width found that PF to HC was more accurate than NB to HC. Since they both have a standard error of 0.35, the smaller coefficient in the PF makes it the more precise measurement. This means that each additional increase in head width the log odds of choosing </w:t>
      </w:r>
      <w:r w:rsidR="007D6F60" w:rsidRPr="00AF27BF">
        <w:rPr>
          <w:rFonts w:ascii="Times New Roman" w:hAnsi="Times New Roman" w:cs="Times New Roman"/>
          <w:sz w:val="24"/>
          <w:szCs w:val="24"/>
        </w:rPr>
        <w:t>NB is 3.62 chances higher, while the log odds of choosing PF is 4.26 chances higher.</w:t>
      </w:r>
      <w:r w:rsidR="00553848" w:rsidRPr="00AF27BF">
        <w:rPr>
          <w:rFonts w:ascii="Times New Roman" w:hAnsi="Times New Roman" w:cs="Times New Roman"/>
          <w:sz w:val="24"/>
          <w:szCs w:val="24"/>
        </w:rPr>
        <w:t xml:space="preserve"> Figure 13 shows the predicted values of a certain task being selected based on head width with upper and lower confidence levels. This shows that HC has </w:t>
      </w:r>
      <w:r w:rsidR="00211369" w:rsidRPr="00AF27BF">
        <w:rPr>
          <w:rFonts w:ascii="Times New Roman" w:hAnsi="Times New Roman" w:cs="Times New Roman"/>
          <w:sz w:val="24"/>
          <w:szCs w:val="24"/>
        </w:rPr>
        <w:t xml:space="preserve">a much higher chance of being assigned if the head width is small compared to NB or PF. As the head width increases, the chances of getting assigned either NB or PF increases, while the likelihood of HC decreases. </w:t>
      </w:r>
      <w:r w:rsidR="00DE7E24">
        <w:rPr>
          <w:rFonts w:ascii="Times New Roman" w:hAnsi="Times New Roman" w:cs="Times New Roman"/>
          <w:sz w:val="24"/>
          <w:szCs w:val="24"/>
        </w:rPr>
        <w:t>In can be concluded that</w:t>
      </w:r>
      <w:r w:rsidR="00211369" w:rsidRPr="00AF27BF">
        <w:rPr>
          <w:rFonts w:ascii="Times New Roman" w:hAnsi="Times New Roman" w:cs="Times New Roman"/>
          <w:sz w:val="24"/>
          <w:szCs w:val="24"/>
        </w:rPr>
        <w:t xml:space="preserve"> in most cases there is an association between head width and task assignments suggesting that this could be an evolutionary change that help</w:t>
      </w:r>
      <w:r w:rsidR="00DE7E24">
        <w:rPr>
          <w:rFonts w:ascii="Times New Roman" w:hAnsi="Times New Roman" w:cs="Times New Roman"/>
          <w:sz w:val="24"/>
          <w:szCs w:val="24"/>
        </w:rPr>
        <w:t>s</w:t>
      </w:r>
      <w:r w:rsidR="00211369" w:rsidRPr="00AF27BF">
        <w:rPr>
          <w:rFonts w:ascii="Times New Roman" w:hAnsi="Times New Roman" w:cs="Times New Roman"/>
          <w:sz w:val="24"/>
          <w:szCs w:val="24"/>
        </w:rPr>
        <w:t xml:space="preserve"> the ants protect their colonies. </w:t>
      </w:r>
    </w:p>
    <w:p w14:paraId="0196D630" w14:textId="0EAA08A8" w:rsidR="00C770D9" w:rsidRPr="00AF27BF" w:rsidRDefault="009A3381" w:rsidP="00A123E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To further consider the impact that species may have on this relationship we performed a multinomial logistic regression using both head width and species as a function of task. </w:t>
      </w:r>
      <w:r w:rsidR="004651AB" w:rsidRPr="00AF27BF">
        <w:rPr>
          <w:rFonts w:ascii="Times New Roman" w:hAnsi="Times New Roman" w:cs="Times New Roman"/>
          <w:sz w:val="24"/>
          <w:szCs w:val="24"/>
        </w:rPr>
        <w:t xml:space="preserve">By looking at the AIC values between this multinomial logistic regression and the one that only uses task and head width, it shows that this model is a better fit for the data. The AIC of this model is 2522.92 with residual deviance of 2478.92 which is lower and therefore more accurate than the previous model which had an AIC of 2621.004 with residual deviance of 2613.004. </w:t>
      </w:r>
      <w:r w:rsidR="004B6235" w:rsidRPr="00AF27BF">
        <w:rPr>
          <w:rFonts w:ascii="Times New Roman" w:hAnsi="Times New Roman" w:cs="Times New Roman"/>
          <w:i/>
          <w:iCs/>
          <w:sz w:val="24"/>
          <w:szCs w:val="24"/>
        </w:rPr>
        <w:t xml:space="preserve">F. Glacialis, F. </w:t>
      </w:r>
      <w:proofErr w:type="spellStart"/>
      <w:r w:rsidR="004B6235" w:rsidRPr="00AF27BF">
        <w:rPr>
          <w:rFonts w:ascii="Times New Roman" w:hAnsi="Times New Roman" w:cs="Times New Roman"/>
          <w:i/>
          <w:iCs/>
          <w:sz w:val="24"/>
          <w:szCs w:val="24"/>
        </w:rPr>
        <w:t>Neorufibarbes</w:t>
      </w:r>
      <w:proofErr w:type="spellEnd"/>
      <w:r w:rsidR="004B6235" w:rsidRPr="00AF27BF">
        <w:rPr>
          <w:rFonts w:ascii="Times New Roman" w:hAnsi="Times New Roman" w:cs="Times New Roman"/>
          <w:sz w:val="24"/>
          <w:szCs w:val="24"/>
        </w:rPr>
        <w:t xml:space="preserve">, and </w:t>
      </w:r>
      <w:r w:rsidR="004B6235" w:rsidRPr="00AF27BF">
        <w:rPr>
          <w:rFonts w:ascii="Times New Roman" w:hAnsi="Times New Roman" w:cs="Times New Roman"/>
          <w:i/>
          <w:iCs/>
          <w:sz w:val="24"/>
          <w:szCs w:val="24"/>
        </w:rPr>
        <w:t xml:space="preserve">F. </w:t>
      </w:r>
      <w:proofErr w:type="spellStart"/>
      <w:r w:rsidR="004B6235" w:rsidRPr="00AF27BF">
        <w:rPr>
          <w:rFonts w:ascii="Times New Roman" w:hAnsi="Times New Roman" w:cs="Times New Roman"/>
          <w:i/>
          <w:iCs/>
          <w:sz w:val="24"/>
          <w:szCs w:val="24"/>
        </w:rPr>
        <w:t>Podzolica</w:t>
      </w:r>
      <w:proofErr w:type="spellEnd"/>
      <w:r w:rsidR="004B6235" w:rsidRPr="00AF27BF">
        <w:rPr>
          <w:rFonts w:ascii="Times New Roman" w:hAnsi="Times New Roman" w:cs="Times New Roman"/>
          <w:i/>
          <w:iCs/>
          <w:sz w:val="24"/>
          <w:szCs w:val="24"/>
        </w:rPr>
        <w:t xml:space="preserve"> </w:t>
      </w:r>
      <w:r w:rsidR="004B6235" w:rsidRPr="00AF27BF">
        <w:rPr>
          <w:rFonts w:ascii="Times New Roman" w:hAnsi="Times New Roman" w:cs="Times New Roman"/>
          <w:sz w:val="24"/>
          <w:szCs w:val="24"/>
        </w:rPr>
        <w:t xml:space="preserve">had the lowest coefficient as well as the lowest standard error suggesting that they were the most precise. </w:t>
      </w:r>
      <w:r w:rsidR="004B6235" w:rsidRPr="00AF27BF">
        <w:rPr>
          <w:rFonts w:ascii="Times New Roman" w:hAnsi="Times New Roman" w:cs="Times New Roman"/>
          <w:i/>
          <w:iCs/>
          <w:sz w:val="24"/>
          <w:szCs w:val="24"/>
        </w:rPr>
        <w:t>F. Glacialis</w:t>
      </w:r>
      <w:r w:rsidR="004B6235" w:rsidRPr="00AF27BF">
        <w:rPr>
          <w:rFonts w:ascii="Times New Roman" w:hAnsi="Times New Roman" w:cs="Times New Roman"/>
          <w:sz w:val="24"/>
          <w:szCs w:val="24"/>
        </w:rPr>
        <w:t xml:space="preserve"> and </w:t>
      </w:r>
      <w:r w:rsidR="004B6235" w:rsidRPr="00AF27BF">
        <w:rPr>
          <w:rFonts w:ascii="Times New Roman" w:hAnsi="Times New Roman" w:cs="Times New Roman"/>
          <w:i/>
          <w:iCs/>
          <w:sz w:val="24"/>
          <w:szCs w:val="24"/>
        </w:rPr>
        <w:t xml:space="preserve">F. </w:t>
      </w:r>
      <w:proofErr w:type="spellStart"/>
      <w:r w:rsidR="004B6235" w:rsidRPr="00AF27BF">
        <w:rPr>
          <w:rFonts w:ascii="Times New Roman" w:hAnsi="Times New Roman" w:cs="Times New Roman"/>
          <w:i/>
          <w:iCs/>
          <w:sz w:val="24"/>
          <w:szCs w:val="24"/>
        </w:rPr>
        <w:t>Podzolica</w:t>
      </w:r>
      <w:proofErr w:type="spellEnd"/>
      <w:r w:rsidR="004B6235" w:rsidRPr="00AF27BF">
        <w:rPr>
          <w:rFonts w:ascii="Times New Roman" w:hAnsi="Times New Roman" w:cs="Times New Roman"/>
          <w:i/>
          <w:iCs/>
          <w:sz w:val="24"/>
          <w:szCs w:val="24"/>
        </w:rPr>
        <w:t xml:space="preserve"> </w:t>
      </w:r>
      <w:r w:rsidR="004B6235" w:rsidRPr="00AF27BF">
        <w:rPr>
          <w:rFonts w:ascii="Times New Roman" w:hAnsi="Times New Roman" w:cs="Times New Roman"/>
          <w:sz w:val="24"/>
          <w:szCs w:val="24"/>
        </w:rPr>
        <w:t xml:space="preserve">are both subterranean species, but </w:t>
      </w:r>
      <w:r w:rsidR="004B6235" w:rsidRPr="00AF27BF">
        <w:rPr>
          <w:rFonts w:ascii="Times New Roman" w:hAnsi="Times New Roman" w:cs="Times New Roman"/>
          <w:i/>
          <w:iCs/>
          <w:sz w:val="24"/>
          <w:szCs w:val="24"/>
        </w:rPr>
        <w:t xml:space="preserve">F. </w:t>
      </w:r>
      <w:proofErr w:type="spellStart"/>
      <w:r w:rsidR="004B6235" w:rsidRPr="00AF27BF">
        <w:rPr>
          <w:rFonts w:ascii="Times New Roman" w:hAnsi="Times New Roman" w:cs="Times New Roman"/>
          <w:i/>
          <w:iCs/>
          <w:sz w:val="24"/>
          <w:szCs w:val="24"/>
        </w:rPr>
        <w:t>Neorufibarbes</w:t>
      </w:r>
      <w:proofErr w:type="spellEnd"/>
      <w:r w:rsidR="004B6235" w:rsidRPr="00AF27BF">
        <w:rPr>
          <w:rFonts w:ascii="Times New Roman" w:hAnsi="Times New Roman" w:cs="Times New Roman"/>
          <w:sz w:val="24"/>
          <w:szCs w:val="24"/>
        </w:rPr>
        <w:t xml:space="preserve"> is a mound-building species. These are all species that had smaller sampling sizes, which could be why the results are showing that they are the most precise. One thing that would need to be considered is to test larger sample sizes of these species to see if the results match on larger populations. </w:t>
      </w:r>
    </w:p>
    <w:p w14:paraId="3C071B77" w14:textId="4426C54C" w:rsidR="007C2A79" w:rsidRPr="00AF27BF" w:rsidRDefault="00DE464E" w:rsidP="00F3345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is some variation in the results, but most of them followed the trend that subterranean groups did not have as strong of a relationship between head width and task association. In </w:t>
      </w:r>
      <w:proofErr w:type="gramStart"/>
      <w:r w:rsidRPr="00AF27BF">
        <w:rPr>
          <w:rFonts w:ascii="Times New Roman" w:hAnsi="Times New Roman" w:cs="Times New Roman"/>
          <w:sz w:val="24"/>
          <w:szCs w:val="24"/>
        </w:rPr>
        <w:t>all of</w:t>
      </w:r>
      <w:proofErr w:type="gramEnd"/>
      <w:r w:rsidRPr="00AF27BF">
        <w:rPr>
          <w:rFonts w:ascii="Times New Roman" w:hAnsi="Times New Roman" w:cs="Times New Roman"/>
          <w:sz w:val="24"/>
          <w:szCs w:val="24"/>
        </w:rPr>
        <w:t xml:space="preserve"> the mound-building groups it was found that ants with smaller head widths were more commonly assigned to the honeydew collecting task rather than nest building or protein foraging. There are some cases where ants with smaller head widths are assigned to other tasks, but it seems that there are relatively few with larger heads that are assigned to honeydew collecting. This suggests that smaller ants may be able to step up to larger tasks, but most of the larger headed ants are needed for the physically demanding tasks and would not be assigned to the honeydew collecting task. </w:t>
      </w:r>
    </w:p>
    <w:p w14:paraId="3BCECDFA" w14:textId="77777777" w:rsidR="005051A9" w:rsidRPr="005051A9" w:rsidRDefault="005051A9" w:rsidP="007802D0">
      <w:pPr>
        <w:spacing w:line="480" w:lineRule="auto"/>
      </w:pPr>
    </w:p>
    <w:p w14:paraId="6A92B2BD" w14:textId="24D3F95E" w:rsidR="00757936" w:rsidRDefault="00757936" w:rsidP="007802D0">
      <w:pPr>
        <w:spacing w:line="480" w:lineRule="auto"/>
      </w:pPr>
    </w:p>
    <w:p w14:paraId="165DF250" w14:textId="5AD191FB" w:rsidR="00704970" w:rsidRDefault="00704970" w:rsidP="007802D0">
      <w:pPr>
        <w:spacing w:line="480" w:lineRule="auto"/>
      </w:pPr>
      <w:r>
        <w:br w:type="page"/>
      </w:r>
    </w:p>
    <w:p w14:paraId="2A83C611" w14:textId="77777777" w:rsidR="00704970" w:rsidRPr="00AF27BF" w:rsidRDefault="00704970" w:rsidP="0067069E">
      <w:pPr>
        <w:spacing w:line="480" w:lineRule="auto"/>
        <w:ind w:firstLine="90"/>
        <w:rPr>
          <w:rFonts w:ascii="Times New Roman" w:hAnsi="Times New Roman" w:cs="Times New Roman"/>
          <w:sz w:val="24"/>
          <w:szCs w:val="24"/>
        </w:rPr>
      </w:pPr>
      <w:r w:rsidRPr="00AF27BF">
        <w:rPr>
          <w:rFonts w:ascii="Times New Roman" w:hAnsi="Times New Roman" w:cs="Times New Roman"/>
          <w:sz w:val="24"/>
          <w:szCs w:val="24"/>
        </w:rPr>
        <w:t>REFERENCES</w:t>
      </w:r>
    </w:p>
    <w:p w14:paraId="7DEED416" w14:textId="77777777" w:rsidR="00FA2402" w:rsidRPr="00FA2402" w:rsidRDefault="00C7305B" w:rsidP="00FA2402">
      <w:pPr>
        <w:pStyle w:val="Bibliography"/>
        <w:rPr>
          <w:rFonts w:ascii="Times New Roman" w:hAnsi="Times New Roman" w:cs="Times New Roman"/>
          <w:sz w:val="24"/>
        </w:rPr>
      </w:pPr>
      <w:r w:rsidRPr="00E7784F">
        <w:fldChar w:fldCharType="begin"/>
      </w:r>
      <w:r w:rsidR="00FA2402">
        <w:instrText xml:space="preserve"> ADDIN ZOTERO_BIBL {"uncited":[],"omitted":[],"custom":[]} CSL_BIBLIOGRAPHY </w:instrText>
      </w:r>
      <w:r w:rsidRPr="00E7784F">
        <w:fldChar w:fldCharType="separate"/>
      </w:r>
      <w:r w:rsidR="00FA2402" w:rsidRPr="00FA2402">
        <w:rPr>
          <w:rFonts w:ascii="Times New Roman" w:hAnsi="Times New Roman" w:cs="Times New Roman"/>
          <w:sz w:val="24"/>
        </w:rPr>
        <w:t>Chittka, L., and H. Muller. 2009. Learning, specialization, efficiency and task allocation in social insects.</w:t>
      </w:r>
    </w:p>
    <w:p w14:paraId="4E4B4A93" w14:textId="77777777" w:rsidR="00FA2402" w:rsidRPr="00FA2402" w:rsidRDefault="00FA2402" w:rsidP="00FA2402">
      <w:pPr>
        <w:pStyle w:val="Bibliography"/>
        <w:rPr>
          <w:rFonts w:ascii="Times New Roman" w:hAnsi="Times New Roman" w:cs="Times New Roman"/>
          <w:sz w:val="24"/>
        </w:rPr>
      </w:pPr>
      <w:r w:rsidRPr="00FA2402">
        <w:rPr>
          <w:rFonts w:ascii="Times New Roman" w:hAnsi="Times New Roman" w:cs="Times New Roman"/>
          <w:sz w:val="24"/>
        </w:rPr>
        <w:t>Goryunov, D. N. 2015. Nest-building in ants Formica exsecta (Hymenoptera, Formicidae). Entmol. Rev. 95:953–958.</w:t>
      </w:r>
    </w:p>
    <w:p w14:paraId="3978C989" w14:textId="77777777" w:rsidR="00FA2402" w:rsidRPr="00FA2402" w:rsidRDefault="00FA2402" w:rsidP="00FA2402">
      <w:pPr>
        <w:pStyle w:val="Bibliography"/>
        <w:rPr>
          <w:rFonts w:ascii="Times New Roman" w:hAnsi="Times New Roman" w:cs="Times New Roman"/>
          <w:sz w:val="24"/>
        </w:rPr>
      </w:pPr>
      <w:r w:rsidRPr="00FA2402">
        <w:rPr>
          <w:rFonts w:ascii="Times New Roman" w:hAnsi="Times New Roman" w:cs="Times New Roman"/>
          <w:sz w:val="24"/>
        </w:rPr>
        <w:t>Grüter, C., C. Menezes, V. Imperatriz-Fonseca, and F. Ratnieks. 2011. A morphologically specialized soldier caste improves colony defense in a neotropical eusocial bee.</w:t>
      </w:r>
    </w:p>
    <w:p w14:paraId="69D86854" w14:textId="77777777" w:rsidR="00FA2402" w:rsidRPr="00FA2402" w:rsidRDefault="00FA2402" w:rsidP="00FA2402">
      <w:pPr>
        <w:pStyle w:val="Bibliography"/>
        <w:rPr>
          <w:rFonts w:ascii="Times New Roman" w:hAnsi="Times New Roman" w:cs="Times New Roman"/>
          <w:sz w:val="24"/>
        </w:rPr>
      </w:pPr>
      <w:r w:rsidRPr="00FA2402">
        <w:rPr>
          <w:rFonts w:ascii="Times New Roman" w:hAnsi="Times New Roman" w:cs="Times New Roman"/>
          <w:sz w:val="24"/>
        </w:rPr>
        <w:t>Richards, M. H. 2020. Size and shape in Formica ant workers. Insect. Soc. 67:457–458.</w:t>
      </w:r>
    </w:p>
    <w:p w14:paraId="2E275D5F" w14:textId="77777777" w:rsidR="00FA2402" w:rsidRPr="00FA2402" w:rsidRDefault="00FA2402" w:rsidP="00FA2402">
      <w:pPr>
        <w:pStyle w:val="Bibliography"/>
        <w:rPr>
          <w:rFonts w:ascii="Times New Roman" w:hAnsi="Times New Roman" w:cs="Times New Roman"/>
          <w:sz w:val="24"/>
        </w:rPr>
      </w:pPr>
      <w:r w:rsidRPr="00FA2402">
        <w:rPr>
          <w:rFonts w:ascii="Times New Roman" w:hAnsi="Times New Roman" w:cs="Times New Roman"/>
          <w:sz w:val="24"/>
        </w:rPr>
        <w:t>Sundström, L., P. Seppä, and P. Pamilo. 2005. Genetic population structure and dispersal patterns in Formica ants — a review. Annales Zoologici Fennici 42:163–177. Finnish Zoological and Botanical Publishing Board.</w:t>
      </w:r>
    </w:p>
    <w:p w14:paraId="3735CCD8" w14:textId="77777777" w:rsidR="00FA2402" w:rsidRPr="00FA2402" w:rsidRDefault="00FA2402" w:rsidP="00FA2402">
      <w:pPr>
        <w:pStyle w:val="Bibliography"/>
        <w:rPr>
          <w:rFonts w:ascii="Times New Roman" w:hAnsi="Times New Roman" w:cs="Times New Roman"/>
          <w:sz w:val="24"/>
        </w:rPr>
      </w:pPr>
      <w:r w:rsidRPr="00FA2402">
        <w:rPr>
          <w:rFonts w:ascii="Times New Roman" w:hAnsi="Times New Roman" w:cs="Times New Roman"/>
          <w:sz w:val="24"/>
        </w:rPr>
        <w:t>Tawdros, S., M. West, and J. Purcell. 2020. Scaling relationships in Formica ants with continuous worker size variation. Insect. Soc. 67:463–472.</w:t>
      </w:r>
    </w:p>
    <w:p w14:paraId="26005150" w14:textId="77777777" w:rsidR="00FA2402" w:rsidRPr="00FA2402" w:rsidRDefault="00FA2402" w:rsidP="00FA2402">
      <w:pPr>
        <w:pStyle w:val="Bibliography"/>
        <w:rPr>
          <w:rFonts w:ascii="Times New Roman" w:hAnsi="Times New Roman" w:cs="Times New Roman"/>
          <w:sz w:val="24"/>
        </w:rPr>
      </w:pPr>
      <w:r w:rsidRPr="00FA2402">
        <w:rPr>
          <w:rFonts w:ascii="Times New Roman" w:hAnsi="Times New Roman" w:cs="Times New Roman"/>
          <w:sz w:val="24"/>
        </w:rPr>
        <w:t>West, M. 2022. A Cross-Species Comparison of Task Partitioning in Ants Lacking Discrete Morphological Worker Subcastes. UC Riverside.</w:t>
      </w:r>
    </w:p>
    <w:p w14:paraId="753C318B" w14:textId="77777777" w:rsidR="00FA2402" w:rsidRPr="00FA2402" w:rsidRDefault="00FA2402" w:rsidP="00FA2402">
      <w:pPr>
        <w:pStyle w:val="Bibliography"/>
        <w:rPr>
          <w:rFonts w:ascii="Times New Roman" w:hAnsi="Times New Roman" w:cs="Times New Roman"/>
          <w:sz w:val="24"/>
        </w:rPr>
      </w:pPr>
      <w:r w:rsidRPr="00FA2402">
        <w:rPr>
          <w:rFonts w:ascii="Times New Roman" w:hAnsi="Times New Roman" w:cs="Times New Roman"/>
          <w:sz w:val="24"/>
        </w:rPr>
        <w:t>Wong, M. K. L., and B. Guenard. 2017. Subterranean ants: summary and perspectives on field sampling methods, with notes on diversity and ecology (Hymenoptera: Formicidae).</w:t>
      </w:r>
    </w:p>
    <w:p w14:paraId="34DA33FC" w14:textId="033D111D" w:rsidR="00704970" w:rsidRPr="00704970" w:rsidRDefault="00C7305B" w:rsidP="007802D0">
      <w:pPr>
        <w:spacing w:line="480" w:lineRule="auto"/>
        <w:rPr>
          <w:rFonts w:ascii="Times New Roman" w:hAnsi="Times New Roman" w:cs="Times New Roman"/>
          <w:sz w:val="28"/>
          <w:szCs w:val="28"/>
        </w:rPr>
      </w:pPr>
      <w:r w:rsidRPr="00E7784F">
        <w:rPr>
          <w:rFonts w:ascii="Times New Roman" w:hAnsi="Times New Roman" w:cs="Times New Roman"/>
          <w:sz w:val="24"/>
          <w:szCs w:val="24"/>
        </w:rPr>
        <w:fldChar w:fldCharType="end"/>
      </w:r>
    </w:p>
    <w:sectPr w:rsidR="00704970" w:rsidRPr="00704970" w:rsidSect="0005536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3881"/>
    <w:multiLevelType w:val="hybridMultilevel"/>
    <w:tmpl w:val="D8C6CA8A"/>
    <w:lvl w:ilvl="0" w:tplc="484016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372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39"/>
    <w:rsid w:val="00037EDC"/>
    <w:rsid w:val="00055366"/>
    <w:rsid w:val="000754C9"/>
    <w:rsid w:val="00084949"/>
    <w:rsid w:val="000B18A5"/>
    <w:rsid w:val="000C759C"/>
    <w:rsid w:val="000D0324"/>
    <w:rsid w:val="00105641"/>
    <w:rsid w:val="001446E9"/>
    <w:rsid w:val="00180040"/>
    <w:rsid w:val="001C5ADB"/>
    <w:rsid w:val="001D0E2B"/>
    <w:rsid w:val="00211369"/>
    <w:rsid w:val="00243CC0"/>
    <w:rsid w:val="002648DA"/>
    <w:rsid w:val="0027593B"/>
    <w:rsid w:val="00281EFF"/>
    <w:rsid w:val="002B37E2"/>
    <w:rsid w:val="00302C89"/>
    <w:rsid w:val="003942AB"/>
    <w:rsid w:val="00396598"/>
    <w:rsid w:val="003A580E"/>
    <w:rsid w:val="003C22FE"/>
    <w:rsid w:val="003D05C4"/>
    <w:rsid w:val="003E3A44"/>
    <w:rsid w:val="003E55C9"/>
    <w:rsid w:val="00425403"/>
    <w:rsid w:val="00442F78"/>
    <w:rsid w:val="004651AB"/>
    <w:rsid w:val="004B5370"/>
    <w:rsid w:val="004B6235"/>
    <w:rsid w:val="004C7E05"/>
    <w:rsid w:val="004F7506"/>
    <w:rsid w:val="005051A9"/>
    <w:rsid w:val="00506F91"/>
    <w:rsid w:val="005147B0"/>
    <w:rsid w:val="005200F2"/>
    <w:rsid w:val="00527386"/>
    <w:rsid w:val="00537AE4"/>
    <w:rsid w:val="005474BE"/>
    <w:rsid w:val="00553848"/>
    <w:rsid w:val="00555614"/>
    <w:rsid w:val="005619D7"/>
    <w:rsid w:val="00581505"/>
    <w:rsid w:val="005A35F8"/>
    <w:rsid w:val="005B6DAD"/>
    <w:rsid w:val="005F60E0"/>
    <w:rsid w:val="006027F0"/>
    <w:rsid w:val="00615EEB"/>
    <w:rsid w:val="0061657D"/>
    <w:rsid w:val="00627136"/>
    <w:rsid w:val="00635948"/>
    <w:rsid w:val="0067069E"/>
    <w:rsid w:val="0068110F"/>
    <w:rsid w:val="006D413F"/>
    <w:rsid w:val="00702FD5"/>
    <w:rsid w:val="00704970"/>
    <w:rsid w:val="00711A6C"/>
    <w:rsid w:val="00722B9A"/>
    <w:rsid w:val="007319F1"/>
    <w:rsid w:val="0074392F"/>
    <w:rsid w:val="00757936"/>
    <w:rsid w:val="007802D0"/>
    <w:rsid w:val="007818F2"/>
    <w:rsid w:val="007840C9"/>
    <w:rsid w:val="00793600"/>
    <w:rsid w:val="007B22B6"/>
    <w:rsid w:val="007C2A79"/>
    <w:rsid w:val="007D6F60"/>
    <w:rsid w:val="007F2F3D"/>
    <w:rsid w:val="00806830"/>
    <w:rsid w:val="0081320D"/>
    <w:rsid w:val="00814B3D"/>
    <w:rsid w:val="0081551B"/>
    <w:rsid w:val="00841B02"/>
    <w:rsid w:val="00847C95"/>
    <w:rsid w:val="0085446B"/>
    <w:rsid w:val="00861947"/>
    <w:rsid w:val="00877E73"/>
    <w:rsid w:val="008A7D1C"/>
    <w:rsid w:val="008D1BA9"/>
    <w:rsid w:val="008D644B"/>
    <w:rsid w:val="008E2340"/>
    <w:rsid w:val="008E26DD"/>
    <w:rsid w:val="00911A0D"/>
    <w:rsid w:val="009650D8"/>
    <w:rsid w:val="00965C7C"/>
    <w:rsid w:val="00971F98"/>
    <w:rsid w:val="009A3381"/>
    <w:rsid w:val="009D3C09"/>
    <w:rsid w:val="009D4809"/>
    <w:rsid w:val="009E787D"/>
    <w:rsid w:val="009F1DED"/>
    <w:rsid w:val="00A02F63"/>
    <w:rsid w:val="00A11D5A"/>
    <w:rsid w:val="00A123EE"/>
    <w:rsid w:val="00A30E55"/>
    <w:rsid w:val="00A33DA2"/>
    <w:rsid w:val="00A462B1"/>
    <w:rsid w:val="00A501DD"/>
    <w:rsid w:val="00AB5A8B"/>
    <w:rsid w:val="00AD67A3"/>
    <w:rsid w:val="00AF27BF"/>
    <w:rsid w:val="00B07692"/>
    <w:rsid w:val="00B24FE4"/>
    <w:rsid w:val="00B55827"/>
    <w:rsid w:val="00B64585"/>
    <w:rsid w:val="00BA77DF"/>
    <w:rsid w:val="00BB5E35"/>
    <w:rsid w:val="00BC1080"/>
    <w:rsid w:val="00BF2B5F"/>
    <w:rsid w:val="00C012C2"/>
    <w:rsid w:val="00C13A82"/>
    <w:rsid w:val="00C7305B"/>
    <w:rsid w:val="00C770D9"/>
    <w:rsid w:val="00C868CF"/>
    <w:rsid w:val="00C95789"/>
    <w:rsid w:val="00C97F96"/>
    <w:rsid w:val="00CA644E"/>
    <w:rsid w:val="00CB697E"/>
    <w:rsid w:val="00D023CD"/>
    <w:rsid w:val="00D06B62"/>
    <w:rsid w:val="00D153D3"/>
    <w:rsid w:val="00D20C24"/>
    <w:rsid w:val="00D2559B"/>
    <w:rsid w:val="00D63DED"/>
    <w:rsid w:val="00D674F1"/>
    <w:rsid w:val="00D76A88"/>
    <w:rsid w:val="00D93E34"/>
    <w:rsid w:val="00D96132"/>
    <w:rsid w:val="00DA7372"/>
    <w:rsid w:val="00DB55E3"/>
    <w:rsid w:val="00DC1039"/>
    <w:rsid w:val="00DC54EA"/>
    <w:rsid w:val="00DD771E"/>
    <w:rsid w:val="00DE09D7"/>
    <w:rsid w:val="00DE464E"/>
    <w:rsid w:val="00DE7E24"/>
    <w:rsid w:val="00E11934"/>
    <w:rsid w:val="00E12064"/>
    <w:rsid w:val="00E1333F"/>
    <w:rsid w:val="00E46CF8"/>
    <w:rsid w:val="00E51A5C"/>
    <w:rsid w:val="00E56900"/>
    <w:rsid w:val="00E577A5"/>
    <w:rsid w:val="00E6252C"/>
    <w:rsid w:val="00E7121E"/>
    <w:rsid w:val="00E7784F"/>
    <w:rsid w:val="00E90000"/>
    <w:rsid w:val="00EA0857"/>
    <w:rsid w:val="00EB64D7"/>
    <w:rsid w:val="00EC7AC0"/>
    <w:rsid w:val="00EE20B2"/>
    <w:rsid w:val="00EF10BF"/>
    <w:rsid w:val="00F3345E"/>
    <w:rsid w:val="00F33F52"/>
    <w:rsid w:val="00F4082F"/>
    <w:rsid w:val="00F610EC"/>
    <w:rsid w:val="00F7357C"/>
    <w:rsid w:val="00F967FF"/>
    <w:rsid w:val="00FA2402"/>
    <w:rsid w:val="00FA4103"/>
    <w:rsid w:val="00FD2C73"/>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847"/>
  <w15:chartTrackingRefBased/>
  <w15:docId w15:val="{CB39718F-8862-47FE-BF66-D3C31BD0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771E"/>
    <w:pPr>
      <w:spacing w:after="200" w:line="240" w:lineRule="auto"/>
    </w:pPr>
    <w:rPr>
      <w:i/>
      <w:iCs/>
      <w:color w:val="44546A" w:themeColor="text2"/>
      <w:sz w:val="18"/>
      <w:szCs w:val="18"/>
    </w:rPr>
  </w:style>
  <w:style w:type="paragraph" w:styleId="ListParagraph">
    <w:name w:val="List Paragraph"/>
    <w:basedOn w:val="Normal"/>
    <w:uiPriority w:val="34"/>
    <w:qFormat/>
    <w:rsid w:val="00527386"/>
    <w:pPr>
      <w:ind w:left="720"/>
      <w:contextualSpacing/>
    </w:pPr>
  </w:style>
  <w:style w:type="paragraph" w:styleId="HTMLPreformatted">
    <w:name w:val="HTML Preformatted"/>
    <w:basedOn w:val="Normal"/>
    <w:link w:val="HTMLPreformattedChar"/>
    <w:uiPriority w:val="99"/>
    <w:unhideWhenUsed/>
    <w:rsid w:val="00A30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30E5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A30E55"/>
  </w:style>
  <w:style w:type="paragraph" w:styleId="Bibliography">
    <w:name w:val="Bibliography"/>
    <w:basedOn w:val="Normal"/>
    <w:next w:val="Normal"/>
    <w:uiPriority w:val="37"/>
    <w:unhideWhenUsed/>
    <w:rsid w:val="00C7305B"/>
    <w:pPr>
      <w:spacing w:after="0" w:line="480" w:lineRule="auto"/>
      <w:ind w:left="720" w:hanging="720"/>
    </w:pPr>
  </w:style>
  <w:style w:type="table" w:styleId="TableGrid">
    <w:name w:val="Table Grid"/>
    <w:basedOn w:val="TableNormal"/>
    <w:uiPriority w:val="39"/>
    <w:rsid w:val="00E46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60572">
      <w:bodyDiv w:val="1"/>
      <w:marLeft w:val="0"/>
      <w:marRight w:val="0"/>
      <w:marTop w:val="0"/>
      <w:marBottom w:val="0"/>
      <w:divBdr>
        <w:top w:val="none" w:sz="0" w:space="0" w:color="auto"/>
        <w:left w:val="none" w:sz="0" w:space="0" w:color="auto"/>
        <w:bottom w:val="none" w:sz="0" w:space="0" w:color="auto"/>
        <w:right w:val="none" w:sz="0" w:space="0" w:color="auto"/>
      </w:divBdr>
    </w:div>
    <w:div w:id="549419304">
      <w:bodyDiv w:val="1"/>
      <w:marLeft w:val="0"/>
      <w:marRight w:val="0"/>
      <w:marTop w:val="0"/>
      <w:marBottom w:val="0"/>
      <w:divBdr>
        <w:top w:val="none" w:sz="0" w:space="0" w:color="auto"/>
        <w:left w:val="none" w:sz="0" w:space="0" w:color="auto"/>
        <w:bottom w:val="none" w:sz="0" w:space="0" w:color="auto"/>
        <w:right w:val="none" w:sz="0" w:space="0" w:color="auto"/>
      </w:divBdr>
    </w:div>
    <w:div w:id="728647829">
      <w:bodyDiv w:val="1"/>
      <w:marLeft w:val="0"/>
      <w:marRight w:val="0"/>
      <w:marTop w:val="0"/>
      <w:marBottom w:val="0"/>
      <w:divBdr>
        <w:top w:val="none" w:sz="0" w:space="0" w:color="auto"/>
        <w:left w:val="none" w:sz="0" w:space="0" w:color="auto"/>
        <w:bottom w:val="none" w:sz="0" w:space="0" w:color="auto"/>
        <w:right w:val="none" w:sz="0" w:space="0" w:color="auto"/>
      </w:divBdr>
    </w:div>
    <w:div w:id="15142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4382</TotalTime>
  <Pages>14</Pages>
  <Words>4752</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Kester</dc:creator>
  <cp:keywords/>
  <dc:description/>
  <cp:lastModifiedBy>Nicole Kester</cp:lastModifiedBy>
  <cp:revision>133</cp:revision>
  <dcterms:created xsi:type="dcterms:W3CDTF">2023-03-30T22:17:00Z</dcterms:created>
  <dcterms:modified xsi:type="dcterms:W3CDTF">2023-04-16T21:09:00Z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id="oISGOXVi"/&gt;&lt;style id="http://www.zotero.org/styles/evolution" hasBibliography="1" bibliographyStyleHasBeenSet="1"/&gt;&lt;prefs&gt;&lt;pref name="fieldType" value="Field"/&gt;&lt;/prefs&gt;&lt;/data&gt;</vt:lpwstr>
  </property>
</Properties>
</file>