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F5A3" w14:textId="77777777" w:rsidR="00742563" w:rsidRPr="00742563" w:rsidRDefault="00742563" w:rsidP="00742563">
      <w:pPr>
        <w:jc w:val="center"/>
        <w:rPr>
          <w:b/>
          <w:bCs/>
          <w:sz w:val="32"/>
          <w:szCs w:val="32"/>
        </w:rPr>
      </w:pPr>
      <w:r w:rsidRPr="00742563">
        <w:rPr>
          <w:b/>
          <w:bCs/>
          <w:sz w:val="32"/>
          <w:szCs w:val="32"/>
        </w:rPr>
        <w:t>Milestone Four: Database Enhancement Narrative</w:t>
      </w:r>
    </w:p>
    <w:p w14:paraId="00F2CC2F" w14:textId="77777777" w:rsidR="00742563" w:rsidRPr="00742563" w:rsidRDefault="00742563" w:rsidP="00742563">
      <w:pPr>
        <w:rPr>
          <w:b/>
          <w:bCs/>
        </w:rPr>
      </w:pPr>
      <w:r w:rsidRPr="00742563">
        <w:rPr>
          <w:b/>
          <w:bCs/>
        </w:rPr>
        <w:t>Artifact Description</w:t>
      </w:r>
    </w:p>
    <w:p w14:paraId="7D8FCE8F" w14:textId="77777777" w:rsidR="00742563" w:rsidRPr="00742563" w:rsidRDefault="00742563" w:rsidP="00742563">
      <w:r w:rsidRPr="00742563">
        <w:t>The artifact I enhanced for the databases category is the SQL schema and dataset originally developed for my DAD 220 Databases course. This artifact models a small e-commerce system, including customers, products, orders, order line items, inventory, and return merchandise authorization (RMA) records. The original version contained core tables, foreign key relationships, sample data, and several analytical queries. It served as a strong foundation for developing more advanced relational logic and functionality in this capstone.</w:t>
      </w:r>
    </w:p>
    <w:p w14:paraId="61BEF557" w14:textId="77777777" w:rsidR="00D43483" w:rsidRDefault="00D43483" w:rsidP="00742563">
      <w:pPr>
        <w:rPr>
          <w:b/>
          <w:bCs/>
        </w:rPr>
      </w:pPr>
    </w:p>
    <w:p w14:paraId="10F43997" w14:textId="3B7A669A" w:rsidR="00742563" w:rsidRPr="00742563" w:rsidRDefault="00742563" w:rsidP="00742563">
      <w:pPr>
        <w:rPr>
          <w:b/>
          <w:bCs/>
        </w:rPr>
      </w:pPr>
      <w:r w:rsidRPr="00742563">
        <w:rPr>
          <w:b/>
          <w:bCs/>
        </w:rPr>
        <w:t>Why This Artifact Was Selected</w:t>
      </w:r>
    </w:p>
    <w:p w14:paraId="04521B9E" w14:textId="77777777" w:rsidR="00742563" w:rsidRPr="00742563" w:rsidRDefault="00742563" w:rsidP="00742563">
      <w:r w:rsidRPr="00742563">
        <w:t>I selected this artifact because it clearly demonstrates how database systems support real-world business processes. The dataset models realistic workflows involving ordering, shipping, and product returns. Enhancing this artifact allowed me to showcase my ability to strengthen data integrity, automate processes, and implement professional-grade SQL components that extend beyond simple CRUD operations. These enhancements highlight my competency in back-end systems design and my ability to implement maintainable, production-ready SQL structures.</w:t>
      </w:r>
    </w:p>
    <w:p w14:paraId="50FB1018" w14:textId="77777777" w:rsidR="00D43483" w:rsidRDefault="00D43483" w:rsidP="00742563">
      <w:pPr>
        <w:rPr>
          <w:b/>
          <w:bCs/>
        </w:rPr>
      </w:pPr>
    </w:p>
    <w:p w14:paraId="5CFA33FE" w14:textId="75D6EACF" w:rsidR="00742563" w:rsidRPr="00742563" w:rsidRDefault="00742563" w:rsidP="00742563">
      <w:pPr>
        <w:rPr>
          <w:b/>
          <w:bCs/>
        </w:rPr>
      </w:pPr>
      <w:r w:rsidRPr="00742563">
        <w:rPr>
          <w:b/>
          <w:bCs/>
        </w:rPr>
        <w:t>Overview of Enhancements</w:t>
      </w:r>
    </w:p>
    <w:p w14:paraId="05A98EF0" w14:textId="3DD0B13F" w:rsidR="00742563" w:rsidRPr="00742563" w:rsidRDefault="00742563" w:rsidP="00742563">
      <w:r w:rsidRPr="00742563">
        <w:t xml:space="preserve">Two major enhancements were implemented </w:t>
      </w:r>
      <w:r w:rsidR="00D43483">
        <w:t>into this artifact</w:t>
      </w:r>
      <w:r w:rsidRPr="00742563">
        <w:t>:</w:t>
      </w:r>
    </w:p>
    <w:p w14:paraId="54DD43BC" w14:textId="77777777" w:rsidR="00742563" w:rsidRPr="00742563" w:rsidRDefault="00742563" w:rsidP="00742563">
      <w:r w:rsidRPr="00742563">
        <w:rPr>
          <w:b/>
          <w:bCs/>
        </w:rPr>
        <w:t>1. Automated Trigger for RMA Handling</w:t>
      </w:r>
      <w:r w:rsidRPr="00742563">
        <w:br/>
        <w:t xml:space="preserve">I created a database trigger that automatically updates an order’s status to </w:t>
      </w:r>
      <w:r w:rsidRPr="00742563">
        <w:rPr>
          <w:i/>
          <w:iCs/>
        </w:rPr>
        <w:t>“Processing RMA”</w:t>
      </w:r>
      <w:r w:rsidRPr="00742563">
        <w:t xml:space="preserve"> whenever a new return record is inserted. This enhancement introduces automation and ensures consistency between the </w:t>
      </w:r>
      <w:proofErr w:type="gramStart"/>
      <w:r w:rsidRPr="00742563">
        <w:t>returns</w:t>
      </w:r>
      <w:proofErr w:type="gramEnd"/>
      <w:r w:rsidRPr="00742563">
        <w:t xml:space="preserve"> workflow and order tracking. Instead of relying on manual updates, the database now enforces this business rule reliably and instantly.</w:t>
      </w:r>
    </w:p>
    <w:p w14:paraId="477C6621" w14:textId="77777777" w:rsidR="00742563" w:rsidRPr="00742563" w:rsidRDefault="00742563" w:rsidP="00742563">
      <w:r w:rsidRPr="00742563">
        <w:rPr>
          <w:b/>
          <w:bCs/>
        </w:rPr>
        <w:t>2. Stored Procedure for Return Percentage Analysis</w:t>
      </w:r>
      <w:r w:rsidRPr="00742563">
        <w:br/>
        <w:t xml:space="preserve">I designed a stored procedure, </w:t>
      </w:r>
      <w:proofErr w:type="spellStart"/>
      <w:r w:rsidRPr="00742563">
        <w:t>sp_return_percentage_by_product</w:t>
      </w:r>
      <w:proofErr w:type="spellEnd"/>
      <w:r w:rsidRPr="00742563">
        <w:t>, that calculates return percentages for all products across the system. It aggregates total orders, total returns, and computes a return rate, returning a clean, standardized dataset suitable for reporting or dashboard integration. This enhancement demonstrates my ability to convert analytical logic into reusable, encapsulated database components.</w:t>
      </w:r>
    </w:p>
    <w:p w14:paraId="0A66C9DF" w14:textId="77777777" w:rsidR="00742563" w:rsidRPr="00742563" w:rsidRDefault="00742563" w:rsidP="00742563">
      <w:r w:rsidRPr="00742563">
        <w:t>Together, these enhancements significantly elevate the artifact from a course assignment into a more robust system capable of automated business logic and insightful reporting.</w:t>
      </w:r>
    </w:p>
    <w:p w14:paraId="68759264" w14:textId="77777777" w:rsidR="00D43483" w:rsidRDefault="00D43483" w:rsidP="00742563">
      <w:pPr>
        <w:rPr>
          <w:b/>
          <w:bCs/>
        </w:rPr>
      </w:pPr>
    </w:p>
    <w:p w14:paraId="245B273C" w14:textId="0A2C81A0" w:rsidR="00742563" w:rsidRPr="00742563" w:rsidRDefault="00742563" w:rsidP="00742563">
      <w:pPr>
        <w:rPr>
          <w:b/>
          <w:bCs/>
        </w:rPr>
      </w:pPr>
      <w:r w:rsidRPr="00742563">
        <w:rPr>
          <w:b/>
          <w:bCs/>
        </w:rPr>
        <w:t>Course Outcomes Demonstrated</w:t>
      </w:r>
    </w:p>
    <w:p w14:paraId="57FCFD9D" w14:textId="00F51BA0" w:rsidR="00742563" w:rsidRPr="00742563" w:rsidRDefault="00742563" w:rsidP="00742563">
      <w:r w:rsidRPr="00742563">
        <w:t xml:space="preserve">This enhancement helped me meet several </w:t>
      </w:r>
      <w:r w:rsidR="00BF171C">
        <w:t xml:space="preserve">of the </w:t>
      </w:r>
      <w:r w:rsidRPr="00742563">
        <w:t>CS 499 outcomes:</w:t>
      </w:r>
    </w:p>
    <w:p w14:paraId="1F9A618E" w14:textId="77777777" w:rsidR="00742563" w:rsidRPr="00742563" w:rsidRDefault="00742563" w:rsidP="00742563">
      <w:pPr>
        <w:numPr>
          <w:ilvl w:val="0"/>
          <w:numId w:val="1"/>
        </w:numPr>
      </w:pPr>
      <w:r w:rsidRPr="00742563">
        <w:rPr>
          <w:b/>
          <w:bCs/>
        </w:rPr>
        <w:t>Design and evaluate computing solutions (Data Structures &amp; Algorithms):</w:t>
      </w:r>
      <w:r w:rsidRPr="00742563">
        <w:br/>
        <w:t>The stored procedure required me to analyze join patterns, aggregation logic, and edge cases such as division by zero.</w:t>
      </w:r>
    </w:p>
    <w:p w14:paraId="009D3F2F" w14:textId="77777777" w:rsidR="00742563" w:rsidRPr="00742563" w:rsidRDefault="00742563" w:rsidP="00742563">
      <w:pPr>
        <w:numPr>
          <w:ilvl w:val="0"/>
          <w:numId w:val="1"/>
        </w:numPr>
      </w:pPr>
      <w:r w:rsidRPr="00742563">
        <w:rPr>
          <w:b/>
          <w:bCs/>
        </w:rPr>
        <w:lastRenderedPageBreak/>
        <w:t>Use innovative techniques, skills, and tools (Software Engineering/Database):</w:t>
      </w:r>
      <w:r w:rsidRPr="00742563">
        <w:br/>
        <w:t>Implementing a trigger and procedure required knowledge of SQL execution flow, relational integrity, and schema-dependent logic.</w:t>
      </w:r>
    </w:p>
    <w:p w14:paraId="2B8DA333" w14:textId="77777777" w:rsidR="00742563" w:rsidRPr="00742563" w:rsidRDefault="00742563" w:rsidP="00742563">
      <w:pPr>
        <w:numPr>
          <w:ilvl w:val="0"/>
          <w:numId w:val="1"/>
        </w:numPr>
      </w:pPr>
      <w:r w:rsidRPr="00742563">
        <w:rPr>
          <w:b/>
          <w:bCs/>
        </w:rPr>
        <w:t>Develop a security mindset:</w:t>
      </w:r>
      <w:r w:rsidRPr="00742563">
        <w:br/>
        <w:t>Through strict foreign key constraints and controlled, encapsulated SQL logic, the system protects data quality and mitigates risks of inconsistent updates.</w:t>
      </w:r>
    </w:p>
    <w:p w14:paraId="73BAAD0C" w14:textId="77777777" w:rsidR="00742563" w:rsidRPr="00742563" w:rsidRDefault="00742563" w:rsidP="00742563">
      <w:r w:rsidRPr="00742563">
        <w:t>These enhancements fully support the goals I outlined earlier in the course and complete the intended coverage for my database artifact.</w:t>
      </w:r>
    </w:p>
    <w:p w14:paraId="4235A0C0" w14:textId="77777777" w:rsidR="00BF171C" w:rsidRDefault="00BF171C" w:rsidP="00742563">
      <w:pPr>
        <w:rPr>
          <w:b/>
          <w:bCs/>
        </w:rPr>
      </w:pPr>
    </w:p>
    <w:p w14:paraId="5B8DA2AD" w14:textId="563173D5" w:rsidR="00742563" w:rsidRPr="00742563" w:rsidRDefault="00742563" w:rsidP="00742563">
      <w:pPr>
        <w:rPr>
          <w:b/>
          <w:bCs/>
        </w:rPr>
      </w:pPr>
      <w:r w:rsidRPr="00742563">
        <w:rPr>
          <w:b/>
          <w:bCs/>
        </w:rPr>
        <w:t>Reflection on the Enhancement Process</w:t>
      </w:r>
    </w:p>
    <w:p w14:paraId="63A6AC13" w14:textId="77777777" w:rsidR="00742563" w:rsidRPr="00742563" w:rsidRDefault="00742563" w:rsidP="00742563">
      <w:r w:rsidRPr="00742563">
        <w:t xml:space="preserve">Improving this artifact taught me how powerful automation and encapsulation can be within a relational database. The trigger required careful consideration of cascading effects and foreign key constraints, while the stored procedure reinforced best practices for analytical reporting and code reuse. I also gained experience managing MySQL tools, resolving syntax limitations, and iteratively testing database behavior through VS Code. One of the biggest challenges was working around </w:t>
      </w:r>
      <w:proofErr w:type="spellStart"/>
      <w:r w:rsidRPr="00742563">
        <w:t>SQLTools</w:t>
      </w:r>
      <w:proofErr w:type="spellEnd"/>
      <w:r w:rsidRPr="00742563">
        <w:t>’ delimiter handling, which required modified syntax to successfully deploy compound operations. Overcoming these challenges strengthened my understanding of SQL execution environments and improved my confidence in deploying more advanced SQL components.</w:t>
      </w:r>
    </w:p>
    <w:p w14:paraId="0C243DF5" w14:textId="77777777" w:rsidR="00742563" w:rsidRPr="00742563" w:rsidRDefault="00742563" w:rsidP="00742563">
      <w:r w:rsidRPr="00742563">
        <w:t>Overall, this milestone significantly improved the artifact and demonstrated my readiness to design and enhance real-world database systems.</w:t>
      </w:r>
    </w:p>
    <w:p w14:paraId="6A6D1D76" w14:textId="77777777" w:rsidR="00897DDE" w:rsidRDefault="00897DDE"/>
    <w:sectPr w:rsidR="00897DD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34372" w14:textId="77777777" w:rsidR="00B20545" w:rsidRDefault="00B20545" w:rsidP="00742563">
      <w:pPr>
        <w:spacing w:after="0"/>
      </w:pPr>
      <w:r>
        <w:separator/>
      </w:r>
    </w:p>
  </w:endnote>
  <w:endnote w:type="continuationSeparator" w:id="0">
    <w:p w14:paraId="355CC15B" w14:textId="77777777" w:rsidR="00B20545" w:rsidRDefault="00B20545" w:rsidP="007425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27A51" w14:textId="77777777" w:rsidR="00B20545" w:rsidRDefault="00B20545" w:rsidP="00742563">
      <w:pPr>
        <w:spacing w:after="0"/>
      </w:pPr>
      <w:r>
        <w:separator/>
      </w:r>
    </w:p>
  </w:footnote>
  <w:footnote w:type="continuationSeparator" w:id="0">
    <w:p w14:paraId="4C3A6270" w14:textId="77777777" w:rsidR="00B20545" w:rsidRDefault="00B20545" w:rsidP="007425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099C" w14:textId="08EB1E9D" w:rsidR="00742563" w:rsidRDefault="00742563">
    <w:pPr>
      <w:pStyle w:val="Header"/>
    </w:pPr>
    <w:r>
      <w:t>Kristen Hernandez</w:t>
    </w:r>
  </w:p>
  <w:p w14:paraId="4EA91EA4" w14:textId="32806107" w:rsidR="00742563" w:rsidRDefault="00742563">
    <w:pPr>
      <w:pStyle w:val="Header"/>
    </w:pPr>
    <w:r>
      <w:t xml:space="preserve">CS 499 </w:t>
    </w:r>
  </w:p>
  <w:p w14:paraId="4B81A61C" w14:textId="50D8B52F" w:rsidR="00742563" w:rsidRDefault="00742563">
    <w:pPr>
      <w:pStyle w:val="Header"/>
    </w:pPr>
    <w:r>
      <w:t>Milestone Four</w:t>
    </w:r>
  </w:p>
  <w:p w14:paraId="66CF81C6" w14:textId="77777777" w:rsidR="00742563" w:rsidRDefault="007425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B4E98"/>
    <w:multiLevelType w:val="multilevel"/>
    <w:tmpl w:val="A20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010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35D"/>
    <w:rsid w:val="000739C6"/>
    <w:rsid w:val="000B41D6"/>
    <w:rsid w:val="003C090C"/>
    <w:rsid w:val="00742563"/>
    <w:rsid w:val="00884D1D"/>
    <w:rsid w:val="00897DDE"/>
    <w:rsid w:val="00B20545"/>
    <w:rsid w:val="00BF171C"/>
    <w:rsid w:val="00C2535D"/>
    <w:rsid w:val="00C80CCD"/>
    <w:rsid w:val="00D43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B8B5"/>
  <w15:chartTrackingRefBased/>
  <w15:docId w15:val="{1F490288-F2FA-4855-B5DB-46C34434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3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3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35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3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535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53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53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53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53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3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3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35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35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2535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253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53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53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53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53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35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3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253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535D"/>
    <w:rPr>
      <w:i/>
      <w:iCs/>
      <w:color w:val="404040" w:themeColor="text1" w:themeTint="BF"/>
    </w:rPr>
  </w:style>
  <w:style w:type="paragraph" w:styleId="ListParagraph">
    <w:name w:val="List Paragraph"/>
    <w:basedOn w:val="Normal"/>
    <w:uiPriority w:val="34"/>
    <w:qFormat/>
    <w:rsid w:val="00C2535D"/>
    <w:pPr>
      <w:ind w:left="720"/>
      <w:contextualSpacing/>
    </w:pPr>
  </w:style>
  <w:style w:type="character" w:styleId="IntenseEmphasis">
    <w:name w:val="Intense Emphasis"/>
    <w:basedOn w:val="DefaultParagraphFont"/>
    <w:uiPriority w:val="21"/>
    <w:qFormat/>
    <w:rsid w:val="00C2535D"/>
    <w:rPr>
      <w:i/>
      <w:iCs/>
      <w:color w:val="2F5496" w:themeColor="accent1" w:themeShade="BF"/>
    </w:rPr>
  </w:style>
  <w:style w:type="paragraph" w:styleId="IntenseQuote">
    <w:name w:val="Intense Quote"/>
    <w:basedOn w:val="Normal"/>
    <w:next w:val="Normal"/>
    <w:link w:val="IntenseQuoteChar"/>
    <w:uiPriority w:val="30"/>
    <w:qFormat/>
    <w:rsid w:val="00C25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35D"/>
    <w:rPr>
      <w:i/>
      <w:iCs/>
      <w:color w:val="2F5496" w:themeColor="accent1" w:themeShade="BF"/>
    </w:rPr>
  </w:style>
  <w:style w:type="character" w:styleId="IntenseReference">
    <w:name w:val="Intense Reference"/>
    <w:basedOn w:val="DefaultParagraphFont"/>
    <w:uiPriority w:val="32"/>
    <w:qFormat/>
    <w:rsid w:val="00C2535D"/>
    <w:rPr>
      <w:b/>
      <w:bCs/>
      <w:smallCaps/>
      <w:color w:val="2F5496" w:themeColor="accent1" w:themeShade="BF"/>
      <w:spacing w:val="5"/>
    </w:rPr>
  </w:style>
  <w:style w:type="paragraph" w:styleId="Header">
    <w:name w:val="header"/>
    <w:basedOn w:val="Normal"/>
    <w:link w:val="HeaderChar"/>
    <w:uiPriority w:val="99"/>
    <w:unhideWhenUsed/>
    <w:rsid w:val="00742563"/>
    <w:pPr>
      <w:tabs>
        <w:tab w:val="center" w:pos="4680"/>
        <w:tab w:val="right" w:pos="9360"/>
      </w:tabs>
      <w:spacing w:after="0"/>
    </w:pPr>
  </w:style>
  <w:style w:type="character" w:customStyle="1" w:styleId="HeaderChar">
    <w:name w:val="Header Char"/>
    <w:basedOn w:val="DefaultParagraphFont"/>
    <w:link w:val="Header"/>
    <w:uiPriority w:val="99"/>
    <w:rsid w:val="00742563"/>
  </w:style>
  <w:style w:type="paragraph" w:styleId="Footer">
    <w:name w:val="footer"/>
    <w:basedOn w:val="Normal"/>
    <w:link w:val="FooterChar"/>
    <w:uiPriority w:val="99"/>
    <w:unhideWhenUsed/>
    <w:rsid w:val="00742563"/>
    <w:pPr>
      <w:tabs>
        <w:tab w:val="center" w:pos="4680"/>
        <w:tab w:val="right" w:pos="9360"/>
      </w:tabs>
      <w:spacing w:after="0"/>
    </w:pPr>
  </w:style>
  <w:style w:type="character" w:customStyle="1" w:styleId="FooterChar">
    <w:name w:val="Footer Char"/>
    <w:basedOn w:val="DefaultParagraphFont"/>
    <w:link w:val="Footer"/>
    <w:uiPriority w:val="99"/>
    <w:rsid w:val="0074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604</Words>
  <Characters>3444</Characters>
  <Application>Microsoft Office Word</Application>
  <DocSecurity>0</DocSecurity>
  <Lines>28</Lines>
  <Paragraphs>8</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Little</dc:creator>
  <cp:keywords/>
  <dc:description/>
  <cp:lastModifiedBy>Nicole Little</cp:lastModifiedBy>
  <cp:revision>4</cp:revision>
  <dcterms:created xsi:type="dcterms:W3CDTF">2025-12-07T18:49:00Z</dcterms:created>
  <dcterms:modified xsi:type="dcterms:W3CDTF">2025-12-07T18:52:00Z</dcterms:modified>
</cp:coreProperties>
</file>